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65A3" w14:textId="77777777" w:rsidR="00280011" w:rsidRPr="00280011" w:rsidRDefault="00280011" w:rsidP="00280011">
      <w:r w:rsidRPr="00280011">
        <w:rPr>
          <w:i/>
          <w:iCs/>
        </w:rPr>
        <w:t>С 2 февраля по 30 апреля 2026 года Банк России совместно с МВД РФ и Федеральным агентством по делам молодёжи проводит информационную кампанию «Антидроп», направленную на профилактику вовлечения граждан, прежде всего молодёжи, в дропперство.</w:t>
      </w:r>
    </w:p>
    <w:p w14:paraId="770CD5E2" w14:textId="77777777" w:rsidR="00280011" w:rsidRPr="00280011" w:rsidRDefault="00280011" w:rsidP="00280011">
      <w:r w:rsidRPr="00280011">
        <w:rPr>
          <w:i/>
          <w:iCs/>
        </w:rPr>
        <w:t>Цель кампании – научить людей распознавать мошенников, рассказать о наиболее распространённых преступных схемах, раскрыть ключевые индикаторы, которые сигнализируют о дропперстве.</w:t>
      </w:r>
    </w:p>
    <w:p w14:paraId="42763DBB" w14:textId="77777777" w:rsidR="00280011" w:rsidRPr="00280011" w:rsidRDefault="00280011" w:rsidP="00280011">
      <w:r w:rsidRPr="00280011">
        <w:rPr>
          <w:i/>
          <w:iCs/>
        </w:rPr>
        <w:t>Как это работает?</w:t>
      </w:r>
    </w:p>
    <w:p w14:paraId="4D2B07DF" w14:textId="77777777" w:rsidR="00280011" w:rsidRPr="00280011" w:rsidRDefault="00280011" w:rsidP="00280011">
      <w:r w:rsidRPr="00280011">
        <w:rPr>
          <w:i/>
          <w:iCs/>
        </w:rPr>
        <w:t>Вам пишут в мессенджере или соцсети: «Ищем удаленного сотрудника, нужна только карта, ничего делать не надо, просто капают проценты». Или просят перевести деньги с карты на карту за вознаграждение. Так вы становитесь соучастником финансового преступления.</w:t>
      </w:r>
    </w:p>
    <w:p w14:paraId="06D9E728" w14:textId="77777777" w:rsidR="00280011" w:rsidRPr="00280011" w:rsidRDefault="00280011" w:rsidP="00280011">
      <w:r w:rsidRPr="00280011">
        <w:rPr>
          <w:i/>
          <w:iCs/>
        </w:rPr>
        <w:t>Чем это грозит?</w:t>
      </w:r>
    </w:p>
    <w:p w14:paraId="7085A7A5" w14:textId="77777777" w:rsidR="00280011" w:rsidRPr="00280011" w:rsidRDefault="00280011" w:rsidP="00280011">
      <w:r w:rsidRPr="00280011">
        <w:rPr>
          <w:i/>
          <w:iCs/>
        </w:rPr>
        <w:t>! Уголовная ответственность.</w:t>
      </w:r>
    </w:p>
    <w:p w14:paraId="527D5509" w14:textId="77777777" w:rsidR="00280011" w:rsidRPr="00280011" w:rsidRDefault="00280011" w:rsidP="00280011">
      <w:r w:rsidRPr="00280011">
        <w:rPr>
          <w:i/>
          <w:iCs/>
        </w:rPr>
        <w:t>! Штрафы.</w:t>
      </w:r>
    </w:p>
    <w:p w14:paraId="2D3409EB" w14:textId="77777777" w:rsidR="00280011" w:rsidRPr="00280011" w:rsidRDefault="00280011" w:rsidP="00280011">
      <w:r w:rsidRPr="00280011">
        <w:rPr>
          <w:i/>
          <w:iCs/>
        </w:rPr>
        <w:t xml:space="preserve">! Блокировка банковских счетов. </w:t>
      </w:r>
    </w:p>
    <w:p w14:paraId="406D596F" w14:textId="77777777" w:rsidR="00280011" w:rsidRPr="00280011" w:rsidRDefault="00280011" w:rsidP="00280011">
      <w:r w:rsidRPr="00280011">
        <w:rPr>
          <w:i/>
          <w:iCs/>
        </w:rPr>
        <w:t>Калужское отделение Банка России приглашает присоединиться к акции «Антидроп».</w:t>
      </w:r>
    </w:p>
    <w:p w14:paraId="3E0CC1BA" w14:textId="77777777" w:rsidR="00280011" w:rsidRPr="00280011" w:rsidRDefault="00280011" w:rsidP="00280011">
      <w:r w:rsidRPr="00280011">
        <w:rPr>
          <w:i/>
          <w:iCs/>
        </w:rPr>
        <w:t xml:space="preserve">Делитесь информацией с друзьями и близкими! </w:t>
      </w:r>
    </w:p>
    <w:p w14:paraId="0A70E493" w14:textId="77777777" w:rsidR="00280011" w:rsidRPr="00280011" w:rsidRDefault="00280011" w:rsidP="00280011">
      <w:r w:rsidRPr="00280011">
        <w:rPr>
          <w:i/>
          <w:iCs/>
        </w:rPr>
        <w:t>#Антидроп</w:t>
      </w:r>
    </w:p>
    <w:p w14:paraId="7CD0BFA0" w14:textId="5E4F1298" w:rsidR="00180161" w:rsidRDefault="00280011" w:rsidP="00280011">
      <w:pPr>
        <w:jc w:val="center"/>
      </w:pPr>
      <w:r>
        <w:rPr>
          <w:noProof/>
        </w:rPr>
        <w:drawing>
          <wp:inline distT="0" distB="0" distL="0" distR="0" wp14:anchorId="0828D2C2" wp14:editId="17D7DCF6">
            <wp:extent cx="3800475" cy="3800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E1378" w14:textId="0BC192C2" w:rsidR="00280011" w:rsidRDefault="00280011" w:rsidP="00280011">
      <w:pPr>
        <w:jc w:val="center"/>
      </w:pPr>
      <w:r>
        <w:rPr>
          <w:noProof/>
        </w:rPr>
        <w:lastRenderedPageBreak/>
        <w:drawing>
          <wp:inline distT="0" distB="0" distL="0" distR="0" wp14:anchorId="635854EB" wp14:editId="3BF3ED00">
            <wp:extent cx="4648200" cy="464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1721" w14:textId="75EB1BE4" w:rsidR="00280011" w:rsidRDefault="00280011" w:rsidP="00280011">
      <w:pPr>
        <w:jc w:val="center"/>
      </w:pPr>
      <w:r>
        <w:rPr>
          <w:noProof/>
        </w:rPr>
        <w:drawing>
          <wp:inline distT="0" distB="0" distL="0" distR="0" wp14:anchorId="11AA5D7D" wp14:editId="77BD8067">
            <wp:extent cx="4429125" cy="4429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1CD71" w14:textId="2263E65E" w:rsidR="00280011" w:rsidRDefault="00280011" w:rsidP="00280011">
      <w:pPr>
        <w:jc w:val="center"/>
      </w:pPr>
      <w:r>
        <w:rPr>
          <w:noProof/>
        </w:rPr>
        <w:lastRenderedPageBreak/>
        <w:drawing>
          <wp:inline distT="0" distB="0" distL="0" distR="0" wp14:anchorId="04B9CA5E" wp14:editId="476B3AD9">
            <wp:extent cx="4000500" cy="400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FEEFE" w14:textId="2842069E" w:rsidR="00280011" w:rsidRDefault="00280011" w:rsidP="00280011">
      <w:pPr>
        <w:jc w:val="center"/>
      </w:pPr>
      <w:r>
        <w:rPr>
          <w:noProof/>
        </w:rPr>
        <w:drawing>
          <wp:inline distT="0" distB="0" distL="0" distR="0" wp14:anchorId="067AFFF5" wp14:editId="2A16CAB5">
            <wp:extent cx="3933825" cy="392751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764" cy="3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AC"/>
    <w:rsid w:val="00180161"/>
    <w:rsid w:val="00280011"/>
    <w:rsid w:val="005313AC"/>
    <w:rsid w:val="00C73657"/>
    <w:rsid w:val="00E1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BE6C"/>
  <w15:chartTrackingRefBased/>
  <w15:docId w15:val="{442C4D1E-35DB-4B81-9735-DF64919C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3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3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3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3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3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3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3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3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3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3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3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SergeyK</dc:creator>
  <cp:keywords/>
  <dc:description/>
  <cp:lastModifiedBy>SergeyK</cp:lastModifiedBy>
  <cp:revision>3</cp:revision>
  <dcterms:created xsi:type="dcterms:W3CDTF">2026-02-26T13:45:00Z</dcterms:created>
  <dcterms:modified xsi:type="dcterms:W3CDTF">2026-02-26T13:47:00Z</dcterms:modified>
</cp:coreProperties>
</file>