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27334" w14:textId="77777777" w:rsidR="00C946CD" w:rsidRPr="00C946CD" w:rsidRDefault="00C946CD" w:rsidP="00C946CD">
      <w:r w:rsidRPr="00C946CD">
        <w:rPr>
          <w:b/>
          <w:bCs/>
          <w:i/>
          <w:iCs/>
        </w:rPr>
        <w:t>Банк России обновил признаки мошеннических переводов - их перечень расширился с 6 до 12. Новые правила действуют с 1 января 2026 года.</w:t>
      </w:r>
    </w:p>
    <w:p w14:paraId="783A6AC1" w14:textId="77777777" w:rsidR="00C946CD" w:rsidRPr="00C946CD" w:rsidRDefault="00C946CD" w:rsidP="00C946CD">
      <w:r w:rsidRPr="00C946CD">
        <w:rPr>
          <w:i/>
          <w:iCs/>
        </w:rPr>
        <w:t xml:space="preserve">Как и сейчас, когда перевод соответствует одному из мошеннических признаков, банк приостановит операцию и предупредит клиента о возможном обмане. Но если человек, несмотря на предупреждение, все равно настаивает на переводе, то банк обязан исполнить платеж. </w:t>
      </w:r>
      <w:r w:rsidRPr="00C946CD">
        <w:rPr>
          <w:i/>
          <w:iCs/>
        </w:rPr>
        <w:br/>
        <w:t xml:space="preserve">Разбираем с Калужским отделением Банка России в карточках, какие новые признаки добавятся, а какие продолжат действовать. Подробнее о приостановке переводов в вопросах ответах на сайте Банка России: </w:t>
      </w:r>
      <w:hyperlink r:id="rId4" w:tgtFrame="_blank" w:history="1">
        <w:r w:rsidRPr="00C946CD">
          <w:rPr>
            <w:rStyle w:val="ac"/>
            <w:i/>
            <w:iCs/>
          </w:rPr>
          <w:t>http</w:t>
        </w:r>
        <w:r w:rsidRPr="00C946CD">
          <w:rPr>
            <w:rStyle w:val="ac"/>
            <w:i/>
            <w:iCs/>
            <w:lang w:val="en-US"/>
          </w:rPr>
          <w:t>s</w:t>
        </w:r>
        <w:r w:rsidRPr="00C946CD">
          <w:rPr>
            <w:rStyle w:val="ac"/>
            <w:i/>
            <w:iCs/>
          </w:rPr>
          <w:t>://www.cbr.ru/faq/information_security/blokirovka-kart/</w:t>
        </w:r>
      </w:hyperlink>
    </w:p>
    <w:p w14:paraId="33CAE0B1" w14:textId="77777777" w:rsidR="00180161" w:rsidRDefault="00180161"/>
    <w:p w14:paraId="305E6428" w14:textId="2A364878" w:rsidR="00C946CD" w:rsidRDefault="00C946CD" w:rsidP="00C946CD">
      <w:pPr>
        <w:jc w:val="center"/>
      </w:pPr>
      <w:r>
        <w:rPr>
          <w:noProof/>
        </w:rPr>
        <w:drawing>
          <wp:inline distT="0" distB="0" distL="0" distR="0" wp14:anchorId="1F24F89B" wp14:editId="51290445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BEBC3" w14:textId="77777777" w:rsidR="00C946CD" w:rsidRDefault="00C946CD" w:rsidP="00C946CD">
      <w:pPr>
        <w:jc w:val="center"/>
      </w:pPr>
    </w:p>
    <w:p w14:paraId="3FFA514B" w14:textId="0263FF99" w:rsidR="00C946CD" w:rsidRDefault="00C946CD" w:rsidP="00C946CD">
      <w:pPr>
        <w:jc w:val="center"/>
      </w:pPr>
      <w:r>
        <w:rPr>
          <w:noProof/>
        </w:rPr>
        <w:lastRenderedPageBreak/>
        <w:drawing>
          <wp:inline distT="0" distB="0" distL="0" distR="0" wp14:anchorId="463EE321" wp14:editId="523AFDD7">
            <wp:extent cx="464820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9E7C" w14:textId="1019B864" w:rsidR="00C946CD" w:rsidRDefault="00C946CD" w:rsidP="00C946CD">
      <w:pPr>
        <w:jc w:val="center"/>
      </w:pPr>
      <w:r>
        <w:rPr>
          <w:noProof/>
        </w:rPr>
        <w:drawing>
          <wp:inline distT="0" distB="0" distL="0" distR="0" wp14:anchorId="4859FE6E" wp14:editId="6441FAAF">
            <wp:extent cx="4714875" cy="4714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CEB7" w14:textId="4B03306E" w:rsidR="00C946CD" w:rsidRDefault="00C946CD" w:rsidP="00C946CD">
      <w:pPr>
        <w:jc w:val="center"/>
      </w:pPr>
      <w:r>
        <w:rPr>
          <w:noProof/>
        </w:rPr>
        <w:lastRenderedPageBreak/>
        <w:drawing>
          <wp:inline distT="0" distB="0" distL="0" distR="0" wp14:anchorId="31094275" wp14:editId="134F4CCC">
            <wp:extent cx="4552950" cy="455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8B41" w14:textId="56AD0CE1" w:rsidR="00C946CD" w:rsidRDefault="00C946CD" w:rsidP="00C946CD">
      <w:pPr>
        <w:jc w:val="center"/>
      </w:pPr>
      <w:r>
        <w:rPr>
          <w:noProof/>
        </w:rPr>
        <w:drawing>
          <wp:inline distT="0" distB="0" distL="0" distR="0" wp14:anchorId="4180E107" wp14:editId="160685FF">
            <wp:extent cx="4486275" cy="4486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BE55" w14:textId="77777777" w:rsidR="00C946CD" w:rsidRDefault="00C946CD" w:rsidP="00C946CD">
      <w:pPr>
        <w:jc w:val="center"/>
      </w:pPr>
    </w:p>
    <w:p w14:paraId="32304548" w14:textId="46CAA36C" w:rsidR="00C946CD" w:rsidRDefault="00C946CD" w:rsidP="00C946CD">
      <w:pPr>
        <w:jc w:val="center"/>
      </w:pPr>
      <w:r>
        <w:rPr>
          <w:noProof/>
        </w:rPr>
        <w:lastRenderedPageBreak/>
        <w:drawing>
          <wp:inline distT="0" distB="0" distL="0" distR="0" wp14:anchorId="44159522" wp14:editId="6E322D73">
            <wp:extent cx="4533900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BC5D" w14:textId="2DDA09B3" w:rsidR="00C946CD" w:rsidRDefault="00C946CD" w:rsidP="00C946CD">
      <w:pPr>
        <w:jc w:val="center"/>
      </w:pPr>
      <w:r>
        <w:rPr>
          <w:noProof/>
        </w:rPr>
        <w:drawing>
          <wp:inline distT="0" distB="0" distL="0" distR="0" wp14:anchorId="6ABB098A" wp14:editId="2FFBE94E">
            <wp:extent cx="4730750" cy="473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BAB8" w14:textId="5434CE81" w:rsidR="00C946CD" w:rsidRDefault="00C946CD" w:rsidP="00C946CD">
      <w:pPr>
        <w:jc w:val="center"/>
      </w:pPr>
      <w:r>
        <w:rPr>
          <w:noProof/>
        </w:rPr>
        <w:lastRenderedPageBreak/>
        <w:drawing>
          <wp:inline distT="0" distB="0" distL="0" distR="0" wp14:anchorId="2AC9FEC0" wp14:editId="65D1782B">
            <wp:extent cx="4492625" cy="44926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22D8" w14:textId="6B189338" w:rsidR="00C946CD" w:rsidRDefault="00C946CD" w:rsidP="00C946CD">
      <w:pPr>
        <w:jc w:val="center"/>
      </w:pPr>
      <w:r>
        <w:rPr>
          <w:noProof/>
        </w:rPr>
        <w:drawing>
          <wp:inline distT="0" distB="0" distL="0" distR="0" wp14:anchorId="72D24A59" wp14:editId="5E5108F5">
            <wp:extent cx="4562475" cy="4562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791C3" w14:textId="77777777" w:rsidR="00C946CD" w:rsidRDefault="00C946CD" w:rsidP="00C946CD">
      <w:pPr>
        <w:jc w:val="center"/>
      </w:pPr>
    </w:p>
    <w:p w14:paraId="069484E3" w14:textId="2EB870BC" w:rsidR="00C946CD" w:rsidRDefault="00C946CD" w:rsidP="00C946CD">
      <w:pPr>
        <w:jc w:val="center"/>
      </w:pPr>
      <w:r>
        <w:rPr>
          <w:noProof/>
        </w:rPr>
        <w:lastRenderedPageBreak/>
        <w:drawing>
          <wp:inline distT="0" distB="0" distL="0" distR="0" wp14:anchorId="69162F82" wp14:editId="1CAE1B1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6CD" w:rsidSect="00C946C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60"/>
    <w:rsid w:val="00053FCD"/>
    <w:rsid w:val="00180161"/>
    <w:rsid w:val="001A6060"/>
    <w:rsid w:val="00C946CD"/>
    <w:rsid w:val="00E1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0941"/>
  <w15:chartTrackingRefBased/>
  <w15:docId w15:val="{7E5C00C9-6D33-4615-AC3E-FCC176980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60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60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0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0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60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0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60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60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0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0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60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60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606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606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60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A60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A60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A60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A60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A6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60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60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60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60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A60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606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60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606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A6060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946CD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94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cbr.ru/faq/information_security/blokirovka-kart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SergeyK</dc:creator>
  <cp:keywords/>
  <dc:description/>
  <cp:lastModifiedBy>SergeyK</cp:lastModifiedBy>
  <cp:revision>3</cp:revision>
  <dcterms:created xsi:type="dcterms:W3CDTF">2026-01-19T13:55:00Z</dcterms:created>
  <dcterms:modified xsi:type="dcterms:W3CDTF">2026-01-19T13:59:00Z</dcterms:modified>
</cp:coreProperties>
</file>