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68AD" w14:textId="77777777" w:rsidR="004F6273" w:rsidRPr="00BA55AE" w:rsidRDefault="004F6273" w:rsidP="00BA55AE">
      <w:pPr>
        <w:pStyle w:val="a7"/>
        <w:rPr>
          <w:sz w:val="28"/>
          <w:szCs w:val="28"/>
          <w:lang w:val="ru-RU"/>
        </w:rPr>
      </w:pPr>
    </w:p>
    <w:p w14:paraId="7221598F" w14:textId="77777777" w:rsidR="004F6273" w:rsidRPr="00BA55AE" w:rsidRDefault="004F6273" w:rsidP="00BA55AE">
      <w:pPr>
        <w:pStyle w:val="a7"/>
        <w:jc w:val="center"/>
        <w:rPr>
          <w:sz w:val="28"/>
          <w:szCs w:val="28"/>
          <w:lang w:val="ru-RU"/>
        </w:rPr>
      </w:pPr>
    </w:p>
    <w:p w14:paraId="0475C34E" w14:textId="77777777" w:rsidR="0001420B" w:rsidRPr="00BA55AE" w:rsidRDefault="0001420B" w:rsidP="00BA55AE">
      <w:pPr>
        <w:pStyle w:val="a7"/>
        <w:rPr>
          <w:sz w:val="28"/>
          <w:szCs w:val="28"/>
          <w:lang w:val="ru-RU"/>
        </w:rPr>
      </w:pPr>
    </w:p>
    <w:p w14:paraId="34D240A8" w14:textId="77777777" w:rsidR="004906C8" w:rsidRPr="00BA55AE" w:rsidRDefault="004906C8" w:rsidP="00BA55AE">
      <w:pPr>
        <w:pStyle w:val="a7"/>
        <w:rPr>
          <w:sz w:val="28"/>
          <w:szCs w:val="28"/>
          <w:lang w:val="ru-RU"/>
        </w:rPr>
      </w:pPr>
    </w:p>
    <w:p w14:paraId="01074527" w14:textId="77777777" w:rsidR="004906C8" w:rsidRPr="00BA55AE" w:rsidRDefault="004906C8" w:rsidP="00BA55AE">
      <w:pPr>
        <w:pStyle w:val="a7"/>
        <w:jc w:val="center"/>
        <w:rPr>
          <w:sz w:val="28"/>
          <w:szCs w:val="28"/>
          <w:lang w:val="ru-RU"/>
        </w:rPr>
      </w:pPr>
    </w:p>
    <w:p w14:paraId="0EF48DA9" w14:textId="77777777" w:rsidR="004906C8" w:rsidRPr="00BA55AE" w:rsidRDefault="004906C8" w:rsidP="00BA55AE">
      <w:pPr>
        <w:pStyle w:val="a7"/>
        <w:ind w:firstLine="4111"/>
        <w:rPr>
          <w:sz w:val="28"/>
          <w:szCs w:val="28"/>
          <w:lang w:val="ru-RU"/>
        </w:rPr>
      </w:pPr>
    </w:p>
    <w:p w14:paraId="56EB517B" w14:textId="77777777" w:rsidR="004906C8" w:rsidRPr="00BA55AE" w:rsidRDefault="00BA55AE" w:rsidP="00BA55AE">
      <w:pPr>
        <w:spacing w:after="0" w:line="240" w:lineRule="auto"/>
        <w:jc w:val="center"/>
        <w:rPr>
          <w:rFonts w:cs="Times New Roman"/>
          <w:b/>
          <w:szCs w:val="28"/>
        </w:rPr>
      </w:pPr>
      <w:r w:rsidRPr="00BA55AE">
        <w:rPr>
          <w:rFonts w:eastAsia="Adobe Fan Heiti Std B" w:cs="Times New Roman"/>
          <w:b/>
          <w:i/>
          <w:noProof/>
          <w:szCs w:val="28"/>
          <w:lang w:eastAsia="ru-RU"/>
        </w:rPr>
        <w:drawing>
          <wp:inline distT="0" distB="0" distL="0" distR="0" wp14:anchorId="394BD766" wp14:editId="3D68A17B">
            <wp:extent cx="1603315" cy="1836752"/>
            <wp:effectExtent l="0" t="0" r="0" b="0"/>
            <wp:docPr id="3" name="Рисунок 13" descr="C:\Users\User\Desktop\duminich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User\Desktop\duminichskii_rayon_coa.gif"/>
                    <pic:cNvPicPr>
                      <a:picLocks noChangeAspect="1" noChangeArrowheads="1"/>
                    </pic:cNvPicPr>
                  </pic:nvPicPr>
                  <pic:blipFill>
                    <a:blip r:embed="rId8"/>
                    <a:srcRect/>
                    <a:stretch>
                      <a:fillRect/>
                    </a:stretch>
                  </pic:blipFill>
                  <pic:spPr bwMode="auto">
                    <a:xfrm>
                      <a:off x="0" y="0"/>
                      <a:ext cx="1623434" cy="1859801"/>
                    </a:xfrm>
                    <a:prstGeom prst="rect">
                      <a:avLst/>
                    </a:prstGeom>
                    <a:noFill/>
                    <a:ln w="9525">
                      <a:noFill/>
                      <a:miter lim="800000"/>
                      <a:headEnd/>
                      <a:tailEnd/>
                    </a:ln>
                  </pic:spPr>
                </pic:pic>
              </a:graphicData>
            </a:graphic>
          </wp:inline>
        </w:drawing>
      </w:r>
    </w:p>
    <w:p w14:paraId="1CA1ACCC" w14:textId="77777777" w:rsidR="004906C8" w:rsidRPr="00BA55AE" w:rsidRDefault="004906C8" w:rsidP="00BA55AE">
      <w:pPr>
        <w:spacing w:after="0" w:line="240" w:lineRule="auto"/>
        <w:ind w:left="113"/>
        <w:jc w:val="center"/>
        <w:rPr>
          <w:rFonts w:cs="Times New Roman"/>
          <w:b/>
          <w:szCs w:val="28"/>
        </w:rPr>
      </w:pPr>
    </w:p>
    <w:p w14:paraId="016EC676" w14:textId="77777777" w:rsidR="004906C8" w:rsidRPr="00BA55AE" w:rsidRDefault="004906C8" w:rsidP="00BA55AE">
      <w:pPr>
        <w:spacing w:after="0" w:line="240" w:lineRule="auto"/>
        <w:ind w:left="113"/>
        <w:jc w:val="center"/>
        <w:rPr>
          <w:rFonts w:cs="Times New Roman"/>
          <w:b/>
          <w:szCs w:val="28"/>
        </w:rPr>
      </w:pPr>
      <w:r w:rsidRPr="00BA55AE">
        <w:rPr>
          <w:rFonts w:cs="Times New Roman"/>
          <w:b/>
          <w:szCs w:val="28"/>
        </w:rPr>
        <w:t>АКТУАЛИЗАЦИЯ</w:t>
      </w:r>
    </w:p>
    <w:p w14:paraId="11C040C3" w14:textId="77777777" w:rsidR="004906C8" w:rsidRPr="00BA55AE" w:rsidRDefault="004906C8" w:rsidP="00BA55AE">
      <w:pPr>
        <w:spacing w:after="0" w:line="240" w:lineRule="auto"/>
        <w:ind w:left="113"/>
        <w:jc w:val="center"/>
        <w:rPr>
          <w:rFonts w:cs="Times New Roman"/>
          <w:b/>
          <w:szCs w:val="28"/>
        </w:rPr>
      </w:pPr>
      <w:r w:rsidRPr="00BA55AE">
        <w:rPr>
          <w:rFonts w:cs="Times New Roman"/>
          <w:b/>
          <w:szCs w:val="28"/>
        </w:rPr>
        <w:t>СХЕМЫ ТЕПЛОСНАБЖЕНИЯ</w:t>
      </w:r>
    </w:p>
    <w:p w14:paraId="17812C8B" w14:textId="77777777" w:rsidR="004906C8" w:rsidRPr="00BA55AE" w:rsidRDefault="00BA55AE" w:rsidP="00BA55AE">
      <w:pPr>
        <w:spacing w:after="0" w:line="240" w:lineRule="auto"/>
        <w:ind w:left="113"/>
        <w:jc w:val="center"/>
        <w:rPr>
          <w:rFonts w:cs="Times New Roman"/>
          <w:b/>
          <w:szCs w:val="28"/>
        </w:rPr>
      </w:pPr>
      <w:r w:rsidRPr="00BA55AE">
        <w:rPr>
          <w:rFonts w:cs="Times New Roman"/>
          <w:b/>
          <w:szCs w:val="28"/>
        </w:rPr>
        <w:t>ГОРОДСКОГО ПОСЕЛЕНИЯ «ПОСЕЛОК ДУМИНИЧИ»</w:t>
      </w:r>
    </w:p>
    <w:p w14:paraId="51969C36" w14:textId="08474AEF" w:rsidR="004906C8" w:rsidRPr="00BA55AE" w:rsidRDefault="00BA55AE" w:rsidP="00BA55AE">
      <w:pPr>
        <w:spacing w:after="0" w:line="240" w:lineRule="auto"/>
        <w:ind w:left="113"/>
        <w:jc w:val="center"/>
        <w:rPr>
          <w:rFonts w:cs="Times New Roman"/>
          <w:b/>
          <w:szCs w:val="28"/>
        </w:rPr>
      </w:pPr>
      <w:r w:rsidRPr="00AC295D">
        <w:rPr>
          <w:rFonts w:cs="Times New Roman"/>
          <w:b/>
          <w:szCs w:val="28"/>
        </w:rPr>
        <w:t>Думиничского</w:t>
      </w:r>
      <w:r w:rsidR="004906C8" w:rsidRPr="00AC295D">
        <w:rPr>
          <w:rFonts w:cs="Times New Roman"/>
          <w:b/>
          <w:szCs w:val="28"/>
        </w:rPr>
        <w:t xml:space="preserve"> района</w:t>
      </w:r>
    </w:p>
    <w:p w14:paraId="19F39F4B" w14:textId="77777777" w:rsidR="004906C8" w:rsidRPr="00BA55AE" w:rsidRDefault="00BA55AE" w:rsidP="00BA55AE">
      <w:pPr>
        <w:spacing w:after="0" w:line="240" w:lineRule="auto"/>
        <w:ind w:left="113"/>
        <w:jc w:val="center"/>
        <w:rPr>
          <w:rFonts w:cs="Times New Roman"/>
          <w:b/>
          <w:szCs w:val="28"/>
        </w:rPr>
      </w:pPr>
      <w:r w:rsidRPr="00BA55AE">
        <w:rPr>
          <w:rFonts w:cs="Times New Roman"/>
          <w:b/>
          <w:szCs w:val="28"/>
        </w:rPr>
        <w:t>Калужской</w:t>
      </w:r>
      <w:r w:rsidR="004906C8" w:rsidRPr="00BA55AE">
        <w:rPr>
          <w:rFonts w:cs="Times New Roman"/>
          <w:b/>
          <w:szCs w:val="28"/>
        </w:rPr>
        <w:t xml:space="preserve"> области</w:t>
      </w:r>
    </w:p>
    <w:p w14:paraId="3232CFF9" w14:textId="262C782A" w:rsidR="004906C8" w:rsidRPr="00BA55AE" w:rsidRDefault="00BA55AE" w:rsidP="00BA55AE">
      <w:pPr>
        <w:spacing w:after="0" w:line="240" w:lineRule="auto"/>
        <w:ind w:left="113"/>
        <w:jc w:val="center"/>
        <w:rPr>
          <w:rFonts w:cs="Times New Roman"/>
          <w:b/>
          <w:szCs w:val="28"/>
        </w:rPr>
      </w:pPr>
      <w:r w:rsidRPr="00BA55AE">
        <w:rPr>
          <w:rFonts w:cs="Times New Roman"/>
          <w:b/>
          <w:szCs w:val="28"/>
        </w:rPr>
        <w:t xml:space="preserve">на период 2024-2039 </w:t>
      </w:r>
      <w:r w:rsidR="00AC295D" w:rsidRPr="00BA55AE">
        <w:rPr>
          <w:rFonts w:cs="Times New Roman"/>
          <w:b/>
          <w:szCs w:val="28"/>
        </w:rPr>
        <w:t>гг.</w:t>
      </w:r>
      <w:r w:rsidRPr="00BA55AE">
        <w:rPr>
          <w:rFonts w:cs="Times New Roman"/>
          <w:b/>
          <w:szCs w:val="28"/>
        </w:rPr>
        <w:t xml:space="preserve"> </w:t>
      </w:r>
    </w:p>
    <w:p w14:paraId="6261411F" w14:textId="77777777" w:rsidR="00E91B71" w:rsidRPr="00BA55AE" w:rsidRDefault="00E91B71" w:rsidP="00BA55AE">
      <w:pPr>
        <w:pStyle w:val="a7"/>
        <w:jc w:val="center"/>
        <w:rPr>
          <w:sz w:val="28"/>
          <w:szCs w:val="28"/>
          <w:lang w:val="ru-RU"/>
        </w:rPr>
      </w:pPr>
    </w:p>
    <w:p w14:paraId="480C2EE8" w14:textId="77777777" w:rsidR="00E91B71" w:rsidRPr="00BA55AE" w:rsidRDefault="00E91B71" w:rsidP="00BA55AE">
      <w:pPr>
        <w:pStyle w:val="a7"/>
        <w:ind w:firstLine="4111"/>
        <w:rPr>
          <w:sz w:val="28"/>
          <w:szCs w:val="28"/>
          <w:lang w:val="ru-RU"/>
        </w:rPr>
      </w:pPr>
    </w:p>
    <w:p w14:paraId="167062A9" w14:textId="77777777" w:rsidR="00E91B71" w:rsidRPr="00BA55AE" w:rsidRDefault="00E91B71" w:rsidP="00BA55AE">
      <w:pPr>
        <w:spacing w:after="0" w:line="240" w:lineRule="auto"/>
        <w:jc w:val="center"/>
        <w:rPr>
          <w:rFonts w:cs="Times New Roman"/>
          <w:b/>
          <w:szCs w:val="28"/>
        </w:rPr>
      </w:pPr>
    </w:p>
    <w:p w14:paraId="7085A1D7" w14:textId="77777777" w:rsidR="00E91B71" w:rsidRPr="00BA55AE" w:rsidRDefault="00E91B71" w:rsidP="00BA55AE">
      <w:pPr>
        <w:spacing w:after="0" w:line="240" w:lineRule="auto"/>
        <w:ind w:left="113"/>
        <w:jc w:val="center"/>
        <w:rPr>
          <w:rFonts w:cs="Times New Roman"/>
          <w:b/>
          <w:szCs w:val="28"/>
        </w:rPr>
      </w:pPr>
    </w:p>
    <w:p w14:paraId="519EBB00" w14:textId="77777777" w:rsidR="00402BED" w:rsidRPr="00BA55AE" w:rsidRDefault="00402BED" w:rsidP="00BA55AE">
      <w:pPr>
        <w:spacing w:after="0" w:line="240" w:lineRule="auto"/>
        <w:ind w:left="113"/>
        <w:rPr>
          <w:rFonts w:cs="Times New Roman"/>
          <w:b/>
          <w:szCs w:val="28"/>
          <w:u w:val="single"/>
        </w:rPr>
      </w:pPr>
      <w:r w:rsidRPr="00BA55AE">
        <w:rPr>
          <w:rFonts w:cs="Times New Roman"/>
          <w:b/>
          <w:szCs w:val="28"/>
          <w:u w:val="single"/>
        </w:rPr>
        <w:t xml:space="preserve">Книга </w:t>
      </w:r>
      <w:r w:rsidR="00B40B23" w:rsidRPr="00BA55AE">
        <w:rPr>
          <w:rFonts w:cs="Times New Roman"/>
          <w:b/>
          <w:szCs w:val="28"/>
          <w:u w:val="single"/>
        </w:rPr>
        <w:t>1</w:t>
      </w:r>
      <w:r w:rsidRPr="00BA55AE">
        <w:rPr>
          <w:rFonts w:cs="Times New Roman"/>
          <w:b/>
          <w:szCs w:val="28"/>
          <w:u w:val="single"/>
        </w:rPr>
        <w:t xml:space="preserve">: </w:t>
      </w:r>
      <w:r w:rsidR="00B40B23" w:rsidRPr="00BA55AE">
        <w:rPr>
          <w:rFonts w:cs="Times New Roman"/>
          <w:b/>
          <w:szCs w:val="28"/>
          <w:u w:val="single"/>
        </w:rPr>
        <w:t>Схема теплоснабжения</w:t>
      </w:r>
    </w:p>
    <w:p w14:paraId="52455D71" w14:textId="77777777" w:rsidR="008A6258" w:rsidRPr="00BA55AE" w:rsidRDefault="008A6258" w:rsidP="00BA55AE">
      <w:pPr>
        <w:spacing w:after="0" w:line="240" w:lineRule="auto"/>
        <w:rPr>
          <w:rFonts w:cs="Times New Roman"/>
          <w:bCs/>
          <w:szCs w:val="28"/>
        </w:rPr>
      </w:pPr>
    </w:p>
    <w:p w14:paraId="4A1E8766" w14:textId="77777777" w:rsidR="00F9048F" w:rsidRPr="00BA55AE" w:rsidRDefault="00F9048F" w:rsidP="00BA55AE">
      <w:pPr>
        <w:spacing w:after="0" w:line="240" w:lineRule="auto"/>
        <w:rPr>
          <w:rFonts w:cs="Times New Roman"/>
          <w:b/>
          <w:szCs w:val="28"/>
        </w:rPr>
      </w:pPr>
    </w:p>
    <w:p w14:paraId="103D3B9C" w14:textId="77777777" w:rsidR="00F9048F" w:rsidRPr="00BA55AE" w:rsidRDefault="00F9048F" w:rsidP="00BA55AE">
      <w:pPr>
        <w:spacing w:after="0" w:line="240" w:lineRule="auto"/>
        <w:rPr>
          <w:rFonts w:cs="Times New Roman"/>
          <w:b/>
          <w:szCs w:val="28"/>
        </w:rPr>
      </w:pPr>
    </w:p>
    <w:p w14:paraId="18248433" w14:textId="77777777" w:rsidR="00580C0B" w:rsidRPr="00BA55AE" w:rsidRDefault="00580C0B" w:rsidP="00BA55AE">
      <w:pPr>
        <w:spacing w:after="0" w:line="240" w:lineRule="auto"/>
        <w:rPr>
          <w:rFonts w:cs="Times New Roman"/>
          <w:szCs w:val="28"/>
        </w:rPr>
      </w:pPr>
      <w:r w:rsidRPr="00BA55AE">
        <w:rPr>
          <w:rFonts w:cs="Times New Roman"/>
          <w:szCs w:val="28"/>
        </w:rPr>
        <w:t>Разработчик:</w:t>
      </w:r>
    </w:p>
    <w:p w14:paraId="48F33F67" w14:textId="77777777" w:rsidR="00FE65EB" w:rsidRDefault="00FE65EB" w:rsidP="00BA55AE">
      <w:pPr>
        <w:autoSpaceDE w:val="0"/>
        <w:autoSpaceDN w:val="0"/>
        <w:adjustRightInd w:val="0"/>
        <w:spacing w:after="0" w:line="240" w:lineRule="auto"/>
        <w:jc w:val="both"/>
        <w:rPr>
          <w:rFonts w:cs="Times New Roman"/>
          <w:szCs w:val="28"/>
        </w:rPr>
      </w:pPr>
      <w:r>
        <w:rPr>
          <w:rFonts w:cs="Times New Roman"/>
          <w:szCs w:val="28"/>
        </w:rPr>
        <w:t>Д</w:t>
      </w:r>
      <w:r w:rsidR="00580C0B" w:rsidRPr="00BA55AE">
        <w:rPr>
          <w:rFonts w:cs="Times New Roman"/>
          <w:szCs w:val="28"/>
        </w:rPr>
        <w:t xml:space="preserve">иректор </w:t>
      </w:r>
      <w:r>
        <w:rPr>
          <w:rFonts w:cs="Times New Roman"/>
          <w:szCs w:val="28"/>
        </w:rPr>
        <w:t>Калужского ЦНТИ-</w:t>
      </w:r>
    </w:p>
    <w:p w14:paraId="4BF058AA" w14:textId="6D8B4B04" w:rsidR="00580C0B" w:rsidRPr="00BA55AE" w:rsidRDefault="00B554D7" w:rsidP="00BA55AE">
      <w:pPr>
        <w:autoSpaceDE w:val="0"/>
        <w:autoSpaceDN w:val="0"/>
        <w:adjustRightInd w:val="0"/>
        <w:spacing w:after="0" w:line="240" w:lineRule="auto"/>
        <w:jc w:val="both"/>
        <w:rPr>
          <w:rFonts w:cs="Times New Roman"/>
          <w:szCs w:val="28"/>
        </w:rPr>
      </w:pPr>
      <w:r>
        <w:rPr>
          <w:rFonts w:cs="Times New Roman"/>
          <w:szCs w:val="28"/>
        </w:rPr>
        <w:t>ф</w:t>
      </w:r>
      <w:r w:rsidR="00FE65EB">
        <w:rPr>
          <w:rFonts w:cs="Times New Roman"/>
          <w:szCs w:val="28"/>
        </w:rPr>
        <w:t>илиала ФГБУ «РЭА» Минэнерго России</w:t>
      </w:r>
      <w:r w:rsidR="00DC4820" w:rsidRPr="00BA55AE">
        <w:rPr>
          <w:rFonts w:cs="Times New Roman"/>
          <w:szCs w:val="28"/>
        </w:rPr>
        <w:t xml:space="preserve">                     </w:t>
      </w:r>
      <w:r w:rsidR="00E537BA" w:rsidRPr="00BA55AE">
        <w:rPr>
          <w:rFonts w:cs="Times New Roman"/>
          <w:szCs w:val="28"/>
        </w:rPr>
        <w:t xml:space="preserve"> </w:t>
      </w:r>
      <w:r w:rsidR="00580C0B" w:rsidRPr="00BA55AE">
        <w:rPr>
          <w:rFonts w:cs="Times New Roman"/>
          <w:szCs w:val="28"/>
        </w:rPr>
        <w:t>___________</w:t>
      </w:r>
      <w:r w:rsidR="00E537BA" w:rsidRPr="00BA55AE">
        <w:rPr>
          <w:rFonts w:cs="Times New Roman"/>
          <w:szCs w:val="28"/>
        </w:rPr>
        <w:t xml:space="preserve">     </w:t>
      </w:r>
      <w:r w:rsidR="00FE65EB">
        <w:rPr>
          <w:rFonts w:cs="Times New Roman"/>
          <w:szCs w:val="28"/>
        </w:rPr>
        <w:t>В.Г. Чернышов</w:t>
      </w:r>
    </w:p>
    <w:p w14:paraId="5E865E2D" w14:textId="03E2A6E0" w:rsidR="00580C0B" w:rsidRPr="00BA55AE" w:rsidRDefault="00DC4820" w:rsidP="00BA55AE">
      <w:pPr>
        <w:autoSpaceDE w:val="0"/>
        <w:autoSpaceDN w:val="0"/>
        <w:adjustRightInd w:val="0"/>
        <w:spacing w:after="0" w:line="240" w:lineRule="auto"/>
        <w:rPr>
          <w:rFonts w:cs="Times New Roman"/>
          <w:szCs w:val="28"/>
        </w:rPr>
      </w:pPr>
      <w:r w:rsidRPr="00BA55AE">
        <w:rPr>
          <w:rFonts w:cs="Times New Roman"/>
          <w:i/>
          <w:szCs w:val="28"/>
        </w:rPr>
        <w:t xml:space="preserve">                                                                                                    </w:t>
      </w:r>
      <w:r w:rsidR="00580C0B" w:rsidRPr="00BA55AE">
        <w:rPr>
          <w:rFonts w:cs="Times New Roman"/>
          <w:i/>
          <w:szCs w:val="28"/>
        </w:rPr>
        <w:t>подпись</w:t>
      </w:r>
    </w:p>
    <w:p w14:paraId="63D7DE2E" w14:textId="77777777" w:rsidR="00580C0B" w:rsidRPr="00BA55AE" w:rsidRDefault="00580C0B" w:rsidP="00BA55AE">
      <w:pPr>
        <w:spacing w:after="0" w:line="240" w:lineRule="auto"/>
        <w:rPr>
          <w:rFonts w:cs="Times New Roman"/>
          <w:szCs w:val="28"/>
        </w:rPr>
      </w:pPr>
    </w:p>
    <w:p w14:paraId="6B7371E3" w14:textId="77777777" w:rsidR="00580C0B" w:rsidRPr="00BA55AE" w:rsidRDefault="00580C0B" w:rsidP="00BA55AE">
      <w:pPr>
        <w:spacing w:after="0" w:line="240" w:lineRule="auto"/>
        <w:ind w:left="113"/>
        <w:rPr>
          <w:rFonts w:cs="Times New Roman"/>
          <w:szCs w:val="28"/>
          <w:u w:val="single"/>
        </w:rPr>
      </w:pPr>
    </w:p>
    <w:p w14:paraId="46E4EFE0" w14:textId="77777777" w:rsidR="00070D30" w:rsidRPr="00BA55AE" w:rsidRDefault="00070D30" w:rsidP="00BA55AE">
      <w:pPr>
        <w:spacing w:after="0" w:line="240" w:lineRule="auto"/>
        <w:ind w:left="113"/>
        <w:rPr>
          <w:rFonts w:cs="Times New Roman"/>
          <w:szCs w:val="28"/>
          <w:u w:val="single"/>
        </w:rPr>
      </w:pPr>
    </w:p>
    <w:p w14:paraId="57D3391E" w14:textId="77777777" w:rsidR="006E152D" w:rsidRPr="00BA55AE" w:rsidRDefault="006E152D" w:rsidP="00BA55AE">
      <w:pPr>
        <w:spacing w:after="0" w:line="240" w:lineRule="auto"/>
        <w:ind w:left="113"/>
        <w:jc w:val="center"/>
        <w:rPr>
          <w:rFonts w:cs="Times New Roman"/>
          <w:szCs w:val="28"/>
          <w:u w:val="single"/>
        </w:rPr>
      </w:pPr>
    </w:p>
    <w:p w14:paraId="5D431E72" w14:textId="77777777" w:rsidR="00402BED" w:rsidRPr="00BA55AE" w:rsidRDefault="00402BED" w:rsidP="00BA55AE">
      <w:pPr>
        <w:pStyle w:val="a7"/>
        <w:ind w:right="2"/>
        <w:jc w:val="center"/>
        <w:rPr>
          <w:b/>
          <w:sz w:val="28"/>
          <w:szCs w:val="28"/>
          <w:lang w:val="ru-RU"/>
        </w:rPr>
      </w:pPr>
      <w:r w:rsidRPr="00BA55AE">
        <w:rPr>
          <w:b/>
          <w:sz w:val="28"/>
          <w:szCs w:val="28"/>
          <w:lang w:val="ru-RU"/>
        </w:rPr>
        <w:t>20</w:t>
      </w:r>
      <w:r w:rsidR="00870B0C" w:rsidRPr="00BA55AE">
        <w:rPr>
          <w:b/>
          <w:sz w:val="28"/>
          <w:szCs w:val="28"/>
          <w:lang w:val="ru-RU"/>
        </w:rPr>
        <w:t>2</w:t>
      </w:r>
      <w:r w:rsidR="00131B61" w:rsidRPr="00BA55AE">
        <w:rPr>
          <w:b/>
          <w:sz w:val="28"/>
          <w:szCs w:val="28"/>
          <w:lang w:val="ru-RU"/>
        </w:rPr>
        <w:t>4</w:t>
      </w:r>
      <w:r w:rsidR="0016577C" w:rsidRPr="00BA55AE">
        <w:rPr>
          <w:b/>
          <w:sz w:val="28"/>
          <w:szCs w:val="28"/>
          <w:lang w:val="ru-RU"/>
        </w:rPr>
        <w:t xml:space="preserve"> </w:t>
      </w:r>
      <w:r w:rsidRPr="00BA55AE">
        <w:rPr>
          <w:b/>
          <w:sz w:val="28"/>
          <w:szCs w:val="28"/>
          <w:lang w:val="ru-RU"/>
        </w:rPr>
        <w:t>г.</w:t>
      </w:r>
    </w:p>
    <w:p w14:paraId="72F3E07D" w14:textId="77777777" w:rsidR="00402BED" w:rsidRPr="00BA55AE" w:rsidRDefault="00402BED" w:rsidP="00BA55AE">
      <w:pPr>
        <w:spacing w:after="0" w:line="240" w:lineRule="auto"/>
        <w:jc w:val="center"/>
        <w:rPr>
          <w:rFonts w:cs="Times New Roman"/>
          <w:szCs w:val="28"/>
        </w:rPr>
        <w:sectPr w:rsidR="00402BED" w:rsidRPr="00BA55AE" w:rsidSect="008A6258">
          <w:headerReference w:type="default" r:id="rId9"/>
          <w:footerReference w:type="default" r:id="rId10"/>
          <w:headerReference w:type="first" r:id="rId11"/>
          <w:pgSz w:w="11910" w:h="16850"/>
          <w:pgMar w:top="1135" w:right="540" w:bottom="280" w:left="1020" w:header="737" w:footer="737"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bookmarkStart w:id="6" w:name="_Toc32305880" w:displacedByCustomXml="next"/>
    <w:sdt>
      <w:sdtPr>
        <w:rPr>
          <w:rFonts w:ascii="Times New Roman" w:eastAsia="Times New Roman" w:hAnsi="Times New Roman" w:cs="Times New Roman"/>
          <w:caps w:val="0"/>
          <w:color w:val="365F91"/>
          <w:sz w:val="28"/>
          <w:szCs w:val="28"/>
          <w:lang w:val="en-US" w:bidi="en-US"/>
        </w:rPr>
        <w:id w:val="-681975017"/>
        <w:docPartObj>
          <w:docPartGallery w:val="Table of Contents"/>
          <w:docPartUnique/>
        </w:docPartObj>
      </w:sdtPr>
      <w:sdtEndPr>
        <w:rPr>
          <w:rFonts w:eastAsiaTheme="minorHAnsi"/>
          <w:b w:val="0"/>
          <w:bCs w:val="0"/>
          <w:caps/>
          <w:color w:val="auto"/>
          <w:lang w:val="ru-RU" w:bidi="ar-SA"/>
        </w:rPr>
      </w:sdtEndPr>
      <w:sdtContent>
        <w:p w14:paraId="10F81CE4" w14:textId="77777777" w:rsidR="00934A12" w:rsidRPr="00BA55AE" w:rsidRDefault="00934A12" w:rsidP="00D94B4B">
          <w:pPr>
            <w:pStyle w:val="12"/>
            <w:tabs>
              <w:tab w:val="right" w:leader="dot" w:pos="9345"/>
            </w:tabs>
            <w:spacing w:before="0" w:after="0"/>
            <w:jc w:val="center"/>
            <w:rPr>
              <w:rFonts w:ascii="Times New Roman" w:eastAsia="Times New Roman" w:hAnsi="Times New Roman" w:cs="Times New Roman"/>
              <w:b w:val="0"/>
              <w:caps w:val="0"/>
              <w:color w:val="365F91"/>
              <w:sz w:val="22"/>
              <w:szCs w:val="22"/>
              <w:lang w:bidi="en-US"/>
            </w:rPr>
          </w:pPr>
          <w:r w:rsidRPr="00BA55AE">
            <w:rPr>
              <w:rFonts w:ascii="Times New Roman" w:hAnsi="Times New Roman" w:cs="Times New Roman"/>
              <w:b w:val="0"/>
              <w:sz w:val="22"/>
              <w:szCs w:val="22"/>
            </w:rPr>
            <w:t>Оглавление</w:t>
          </w:r>
        </w:p>
        <w:p w14:paraId="199D7678" w14:textId="67DCA3B5" w:rsidR="002121F4" w:rsidRDefault="0024411B">
          <w:pPr>
            <w:pStyle w:val="12"/>
            <w:tabs>
              <w:tab w:val="right" w:leader="dot" w:pos="9345"/>
            </w:tabs>
            <w:rPr>
              <w:rFonts w:eastAsiaTheme="minorEastAsia"/>
              <w:b w:val="0"/>
              <w:bCs w:val="0"/>
              <w:caps w:val="0"/>
              <w:noProof/>
              <w:kern w:val="2"/>
              <w:sz w:val="22"/>
              <w:szCs w:val="22"/>
              <w:lang w:eastAsia="ru-RU"/>
              <w14:ligatures w14:val="standardContextual"/>
            </w:rPr>
          </w:pPr>
          <w:r w:rsidRPr="00BA55AE">
            <w:rPr>
              <w:rFonts w:ascii="Times New Roman" w:hAnsi="Times New Roman" w:cs="Times New Roman"/>
              <w:b w:val="0"/>
              <w:sz w:val="22"/>
              <w:szCs w:val="22"/>
            </w:rPr>
            <w:fldChar w:fldCharType="begin"/>
          </w:r>
          <w:r w:rsidR="00256F35" w:rsidRPr="00BA55AE">
            <w:rPr>
              <w:rFonts w:ascii="Times New Roman" w:hAnsi="Times New Roman" w:cs="Times New Roman"/>
              <w:b w:val="0"/>
              <w:sz w:val="22"/>
              <w:szCs w:val="22"/>
            </w:rPr>
            <w:instrText xml:space="preserve"> TOC \o "1-7" \f \h \z \t "ConsPlusTitle;2;ConsPlusNormal;1" </w:instrText>
          </w:r>
          <w:r w:rsidRPr="00BA55AE">
            <w:rPr>
              <w:rFonts w:ascii="Times New Roman" w:hAnsi="Times New Roman" w:cs="Times New Roman"/>
              <w:b w:val="0"/>
              <w:sz w:val="22"/>
              <w:szCs w:val="22"/>
            </w:rPr>
            <w:fldChar w:fldCharType="separate"/>
          </w:r>
          <w:hyperlink w:anchor="_Toc169451486" w:history="1">
            <w:r w:rsidR="002121F4" w:rsidRPr="00F76909">
              <w:rPr>
                <w:rStyle w:val="af1"/>
                <w:noProof/>
              </w:rPr>
              <w:t>Паспорт схемы теплоснабжения</w:t>
            </w:r>
            <w:r w:rsidR="002121F4">
              <w:rPr>
                <w:noProof/>
                <w:webHidden/>
              </w:rPr>
              <w:tab/>
            </w:r>
            <w:r w:rsidR="002121F4">
              <w:rPr>
                <w:noProof/>
                <w:webHidden/>
              </w:rPr>
              <w:fldChar w:fldCharType="begin"/>
            </w:r>
            <w:r w:rsidR="002121F4">
              <w:rPr>
                <w:noProof/>
                <w:webHidden/>
              </w:rPr>
              <w:instrText xml:space="preserve"> PAGEREF _Toc169451486 \h </w:instrText>
            </w:r>
            <w:r w:rsidR="002121F4">
              <w:rPr>
                <w:noProof/>
                <w:webHidden/>
              </w:rPr>
            </w:r>
            <w:r w:rsidR="002121F4">
              <w:rPr>
                <w:noProof/>
                <w:webHidden/>
              </w:rPr>
              <w:fldChar w:fldCharType="separate"/>
            </w:r>
            <w:r w:rsidR="00AC295D">
              <w:rPr>
                <w:noProof/>
                <w:webHidden/>
              </w:rPr>
              <w:t>6</w:t>
            </w:r>
            <w:r w:rsidR="002121F4">
              <w:rPr>
                <w:noProof/>
                <w:webHidden/>
              </w:rPr>
              <w:fldChar w:fldCharType="end"/>
            </w:r>
          </w:hyperlink>
        </w:p>
        <w:p w14:paraId="48D6A38C" w14:textId="6A397D4B"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487" w:history="1">
            <w:r w:rsidR="002121F4" w:rsidRPr="00F76909">
              <w:rPr>
                <w:rStyle w:val="af1"/>
                <w:noProof/>
              </w:rPr>
              <w:t>Общие сведения о муниципальном образовании</w:t>
            </w:r>
            <w:r w:rsidR="002121F4">
              <w:rPr>
                <w:noProof/>
                <w:webHidden/>
              </w:rPr>
              <w:tab/>
            </w:r>
            <w:r w:rsidR="002121F4">
              <w:rPr>
                <w:noProof/>
                <w:webHidden/>
              </w:rPr>
              <w:fldChar w:fldCharType="begin"/>
            </w:r>
            <w:r w:rsidR="002121F4">
              <w:rPr>
                <w:noProof/>
                <w:webHidden/>
              </w:rPr>
              <w:instrText xml:space="preserve"> PAGEREF _Toc169451487 \h </w:instrText>
            </w:r>
            <w:r w:rsidR="002121F4">
              <w:rPr>
                <w:noProof/>
                <w:webHidden/>
              </w:rPr>
            </w:r>
            <w:r w:rsidR="002121F4">
              <w:rPr>
                <w:noProof/>
                <w:webHidden/>
              </w:rPr>
              <w:fldChar w:fldCharType="separate"/>
            </w:r>
            <w:r w:rsidR="00AC295D">
              <w:rPr>
                <w:noProof/>
                <w:webHidden/>
              </w:rPr>
              <w:t>10</w:t>
            </w:r>
            <w:r w:rsidR="002121F4">
              <w:rPr>
                <w:noProof/>
                <w:webHidden/>
              </w:rPr>
              <w:fldChar w:fldCharType="end"/>
            </w:r>
          </w:hyperlink>
        </w:p>
        <w:p w14:paraId="6D4D1669" w14:textId="25443406"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488" w:history="1">
            <w:r w:rsidR="002121F4" w:rsidRPr="00F76909">
              <w:rPr>
                <w:rStyle w:val="af1"/>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МУНИЦИПАЛЬНОГО ОБРАЗОВАНИЯ,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_Toc169451488 \h </w:instrText>
            </w:r>
            <w:r w:rsidR="002121F4">
              <w:rPr>
                <w:noProof/>
                <w:webHidden/>
              </w:rPr>
            </w:r>
            <w:r w:rsidR="002121F4">
              <w:rPr>
                <w:noProof/>
                <w:webHidden/>
              </w:rPr>
              <w:fldChar w:fldCharType="separate"/>
            </w:r>
            <w:r w:rsidR="00AC295D">
              <w:rPr>
                <w:noProof/>
                <w:webHidden/>
              </w:rPr>
              <w:t>17</w:t>
            </w:r>
            <w:r w:rsidR="002121F4">
              <w:rPr>
                <w:noProof/>
                <w:webHidden/>
              </w:rPr>
              <w:fldChar w:fldCharType="end"/>
            </w:r>
          </w:hyperlink>
        </w:p>
        <w:p w14:paraId="4161B135" w14:textId="5F07CD52" w:rsidR="002121F4" w:rsidRDefault="00000000">
          <w:pPr>
            <w:pStyle w:val="71"/>
            <w:rPr>
              <w:rFonts w:eastAsiaTheme="minorEastAsia"/>
              <w:noProof/>
              <w:kern w:val="2"/>
              <w:sz w:val="22"/>
              <w:szCs w:val="22"/>
              <w:lang w:eastAsia="ru-RU"/>
              <w14:ligatures w14:val="standardContextual"/>
            </w:rPr>
          </w:pPr>
          <w:hyperlink w:anchor="_Toc169451489" w:history="1">
            <w:r w:rsidR="002121F4" w:rsidRPr="00F76909">
              <w:rPr>
                <w:rStyle w:val="af1"/>
                <w:rFonts w:ascii="Times New Roman" w:hAnsi="Times New Roman"/>
                <w:b/>
                <w:noProof/>
                <w:lang w:bidi="en-US"/>
              </w:rPr>
              <w:t>а) величины существующей отапливаемой площадь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 летние периоды (далее этапы)</w:t>
            </w:r>
            <w:r w:rsidR="002121F4">
              <w:rPr>
                <w:noProof/>
                <w:webHidden/>
              </w:rPr>
              <w:tab/>
            </w:r>
            <w:r w:rsidR="002121F4">
              <w:rPr>
                <w:noProof/>
                <w:webHidden/>
              </w:rPr>
              <w:fldChar w:fldCharType="begin"/>
            </w:r>
            <w:r w:rsidR="002121F4">
              <w:rPr>
                <w:noProof/>
                <w:webHidden/>
              </w:rPr>
              <w:instrText xml:space="preserve"> PAGEREF _Toc169451489 \h </w:instrText>
            </w:r>
            <w:r w:rsidR="002121F4">
              <w:rPr>
                <w:noProof/>
                <w:webHidden/>
              </w:rPr>
            </w:r>
            <w:r w:rsidR="002121F4">
              <w:rPr>
                <w:noProof/>
                <w:webHidden/>
              </w:rPr>
              <w:fldChar w:fldCharType="separate"/>
            </w:r>
            <w:r w:rsidR="00AC295D">
              <w:rPr>
                <w:noProof/>
                <w:webHidden/>
              </w:rPr>
              <w:t>18</w:t>
            </w:r>
            <w:r w:rsidR="002121F4">
              <w:rPr>
                <w:noProof/>
                <w:webHidden/>
              </w:rPr>
              <w:fldChar w:fldCharType="end"/>
            </w:r>
          </w:hyperlink>
        </w:p>
        <w:p w14:paraId="5BD809DB" w14:textId="015ED940" w:rsidR="002121F4" w:rsidRDefault="00000000">
          <w:pPr>
            <w:pStyle w:val="71"/>
            <w:rPr>
              <w:rFonts w:eastAsiaTheme="minorEastAsia"/>
              <w:noProof/>
              <w:kern w:val="2"/>
              <w:sz w:val="22"/>
              <w:szCs w:val="22"/>
              <w:lang w:eastAsia="ru-RU"/>
              <w14:ligatures w14:val="standardContextual"/>
            </w:rPr>
          </w:pPr>
          <w:hyperlink w:anchor="_Toc169451490" w:history="1">
            <w:r w:rsidR="002121F4" w:rsidRPr="00F76909">
              <w:rPr>
                <w:rStyle w:val="af1"/>
                <w:rFonts w:ascii="Times New Roman" w:hAnsi="Times New Roman"/>
                <w:b/>
                <w:noProof/>
                <w:lang w:bidi="en-US"/>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121F4">
              <w:rPr>
                <w:noProof/>
                <w:webHidden/>
              </w:rPr>
              <w:tab/>
            </w:r>
            <w:r w:rsidR="002121F4">
              <w:rPr>
                <w:noProof/>
                <w:webHidden/>
              </w:rPr>
              <w:fldChar w:fldCharType="begin"/>
            </w:r>
            <w:r w:rsidR="002121F4">
              <w:rPr>
                <w:noProof/>
                <w:webHidden/>
              </w:rPr>
              <w:instrText xml:space="preserve"> PAGEREF _Toc169451490 \h </w:instrText>
            </w:r>
            <w:r w:rsidR="002121F4">
              <w:rPr>
                <w:noProof/>
                <w:webHidden/>
              </w:rPr>
            </w:r>
            <w:r w:rsidR="002121F4">
              <w:rPr>
                <w:noProof/>
                <w:webHidden/>
              </w:rPr>
              <w:fldChar w:fldCharType="separate"/>
            </w:r>
            <w:r w:rsidR="00AC295D">
              <w:rPr>
                <w:noProof/>
                <w:webHidden/>
              </w:rPr>
              <w:t>39</w:t>
            </w:r>
            <w:r w:rsidR="002121F4">
              <w:rPr>
                <w:noProof/>
                <w:webHidden/>
              </w:rPr>
              <w:fldChar w:fldCharType="end"/>
            </w:r>
          </w:hyperlink>
        </w:p>
        <w:p w14:paraId="09FEFAF7" w14:textId="4160FA74" w:rsidR="002121F4" w:rsidRDefault="00000000">
          <w:pPr>
            <w:pStyle w:val="71"/>
            <w:rPr>
              <w:rFonts w:eastAsiaTheme="minorEastAsia"/>
              <w:noProof/>
              <w:kern w:val="2"/>
              <w:sz w:val="22"/>
              <w:szCs w:val="22"/>
              <w:lang w:eastAsia="ru-RU"/>
              <w14:ligatures w14:val="standardContextual"/>
            </w:rPr>
          </w:pPr>
          <w:hyperlink w:anchor="_Toc169451491" w:history="1">
            <w:r w:rsidR="002121F4" w:rsidRPr="00F76909">
              <w:rPr>
                <w:rStyle w:val="af1"/>
                <w:rFonts w:ascii="Times New Roman" w:hAnsi="Times New Roman"/>
                <w:b/>
                <w:noProof/>
                <w:lang w:bidi="en-US"/>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121F4">
              <w:rPr>
                <w:noProof/>
                <w:webHidden/>
              </w:rPr>
              <w:tab/>
            </w:r>
            <w:r w:rsidR="002121F4">
              <w:rPr>
                <w:noProof/>
                <w:webHidden/>
              </w:rPr>
              <w:fldChar w:fldCharType="begin"/>
            </w:r>
            <w:r w:rsidR="002121F4">
              <w:rPr>
                <w:noProof/>
                <w:webHidden/>
              </w:rPr>
              <w:instrText xml:space="preserve"> PAGEREF _Toc169451491 \h </w:instrText>
            </w:r>
            <w:r w:rsidR="002121F4">
              <w:rPr>
                <w:noProof/>
                <w:webHidden/>
              </w:rPr>
            </w:r>
            <w:r w:rsidR="002121F4">
              <w:rPr>
                <w:noProof/>
                <w:webHidden/>
              </w:rPr>
              <w:fldChar w:fldCharType="separate"/>
            </w:r>
            <w:r w:rsidR="00AC295D">
              <w:rPr>
                <w:noProof/>
                <w:webHidden/>
              </w:rPr>
              <w:t>42</w:t>
            </w:r>
            <w:r w:rsidR="002121F4">
              <w:rPr>
                <w:noProof/>
                <w:webHidden/>
              </w:rPr>
              <w:fldChar w:fldCharType="end"/>
            </w:r>
          </w:hyperlink>
        </w:p>
        <w:p w14:paraId="15EE987F" w14:textId="62745CAF" w:rsidR="002121F4" w:rsidRDefault="00000000">
          <w:pPr>
            <w:pStyle w:val="71"/>
            <w:rPr>
              <w:rFonts w:eastAsiaTheme="minorEastAsia"/>
              <w:noProof/>
              <w:kern w:val="2"/>
              <w:sz w:val="22"/>
              <w:szCs w:val="22"/>
              <w:lang w:eastAsia="ru-RU"/>
              <w14:ligatures w14:val="standardContextual"/>
            </w:rPr>
          </w:pPr>
          <w:hyperlink w:anchor="_Toc169451492" w:history="1">
            <w:r w:rsidR="002121F4" w:rsidRPr="00F76909">
              <w:rPr>
                <w:rStyle w:val="af1"/>
                <w:rFonts w:ascii="Times New Roman" w:hAnsi="Times New Roman"/>
                <w:b/>
                <w:noProof/>
                <w:lang w:bidi="en-US"/>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муниципальному образованию, городу федерального значения.</w:t>
            </w:r>
            <w:r w:rsidR="002121F4">
              <w:rPr>
                <w:noProof/>
                <w:webHidden/>
              </w:rPr>
              <w:tab/>
            </w:r>
            <w:r w:rsidR="002121F4">
              <w:rPr>
                <w:noProof/>
                <w:webHidden/>
              </w:rPr>
              <w:fldChar w:fldCharType="begin"/>
            </w:r>
            <w:r w:rsidR="002121F4">
              <w:rPr>
                <w:noProof/>
                <w:webHidden/>
              </w:rPr>
              <w:instrText xml:space="preserve"> PAGEREF _Toc169451492 \h </w:instrText>
            </w:r>
            <w:r w:rsidR="002121F4">
              <w:rPr>
                <w:noProof/>
                <w:webHidden/>
              </w:rPr>
            </w:r>
            <w:r w:rsidR="002121F4">
              <w:rPr>
                <w:noProof/>
                <w:webHidden/>
              </w:rPr>
              <w:fldChar w:fldCharType="separate"/>
            </w:r>
            <w:r w:rsidR="00AC295D">
              <w:rPr>
                <w:noProof/>
                <w:webHidden/>
              </w:rPr>
              <w:t>42</w:t>
            </w:r>
            <w:r w:rsidR="002121F4">
              <w:rPr>
                <w:noProof/>
                <w:webHidden/>
              </w:rPr>
              <w:fldChar w:fldCharType="end"/>
            </w:r>
          </w:hyperlink>
        </w:p>
        <w:p w14:paraId="7D5CED8A" w14:textId="2217ACC3"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493" w:history="1">
            <w:r w:rsidR="002121F4" w:rsidRPr="00F76909">
              <w:rPr>
                <w:rStyle w:val="af1"/>
                <w:noProof/>
              </w:rPr>
              <w:t>РАЗДЕЛ 2. СУЩЕСТВУЮЩИЕ И ПЕРСПЕКТИВНЫЕ БАЛАНСЫ ТЕПЛОВОЙ МОЩНОСТИ ИСТОЧНИКОВ ТЕПЛОВОЙ ЭНЕРГИИ И ТЕПЛОВОЙ НАГРУЗКИ ПОТРЕБИТЕЛЕЙ</w:t>
            </w:r>
            <w:r w:rsidR="002121F4">
              <w:rPr>
                <w:noProof/>
                <w:webHidden/>
              </w:rPr>
              <w:tab/>
            </w:r>
            <w:r w:rsidR="002121F4">
              <w:rPr>
                <w:noProof/>
                <w:webHidden/>
              </w:rPr>
              <w:fldChar w:fldCharType="begin"/>
            </w:r>
            <w:r w:rsidR="002121F4">
              <w:rPr>
                <w:noProof/>
                <w:webHidden/>
              </w:rPr>
              <w:instrText xml:space="preserve"> PAGEREF _Toc169451493 \h </w:instrText>
            </w:r>
            <w:r w:rsidR="002121F4">
              <w:rPr>
                <w:noProof/>
                <w:webHidden/>
              </w:rPr>
            </w:r>
            <w:r w:rsidR="002121F4">
              <w:rPr>
                <w:noProof/>
                <w:webHidden/>
              </w:rPr>
              <w:fldChar w:fldCharType="separate"/>
            </w:r>
            <w:r w:rsidR="00AC295D">
              <w:rPr>
                <w:noProof/>
                <w:webHidden/>
              </w:rPr>
              <w:t>43</w:t>
            </w:r>
            <w:r w:rsidR="002121F4">
              <w:rPr>
                <w:noProof/>
                <w:webHidden/>
              </w:rPr>
              <w:fldChar w:fldCharType="end"/>
            </w:r>
          </w:hyperlink>
        </w:p>
        <w:p w14:paraId="7111CA2E" w14:textId="49434B2D" w:rsidR="002121F4" w:rsidRDefault="00000000">
          <w:pPr>
            <w:pStyle w:val="71"/>
            <w:rPr>
              <w:rFonts w:eastAsiaTheme="minorEastAsia"/>
              <w:noProof/>
              <w:kern w:val="2"/>
              <w:sz w:val="22"/>
              <w:szCs w:val="22"/>
              <w:lang w:eastAsia="ru-RU"/>
              <w14:ligatures w14:val="standardContextual"/>
            </w:rPr>
          </w:pPr>
          <w:hyperlink w:anchor="_Toc169451494" w:history="1">
            <w:r w:rsidR="002121F4" w:rsidRPr="00F76909">
              <w:rPr>
                <w:rStyle w:val="af1"/>
                <w:rFonts w:ascii="Times New Roman" w:hAnsi="Times New Roman"/>
                <w:b/>
                <w:noProof/>
                <w:lang w:bidi="en-US"/>
              </w:rPr>
              <w:t>2.1. Существующие балансы тепловой мощности и тепловой нагрузки</w:t>
            </w:r>
            <w:r w:rsidR="002121F4">
              <w:rPr>
                <w:noProof/>
                <w:webHidden/>
              </w:rPr>
              <w:tab/>
            </w:r>
            <w:r w:rsidR="002121F4">
              <w:rPr>
                <w:noProof/>
                <w:webHidden/>
              </w:rPr>
              <w:fldChar w:fldCharType="begin"/>
            </w:r>
            <w:r w:rsidR="002121F4">
              <w:rPr>
                <w:noProof/>
                <w:webHidden/>
              </w:rPr>
              <w:instrText xml:space="preserve"> PAGEREF _Toc169451494 \h </w:instrText>
            </w:r>
            <w:r w:rsidR="002121F4">
              <w:rPr>
                <w:noProof/>
                <w:webHidden/>
              </w:rPr>
            </w:r>
            <w:r w:rsidR="002121F4">
              <w:rPr>
                <w:noProof/>
                <w:webHidden/>
              </w:rPr>
              <w:fldChar w:fldCharType="separate"/>
            </w:r>
            <w:r w:rsidR="00AC295D">
              <w:rPr>
                <w:noProof/>
                <w:webHidden/>
              </w:rPr>
              <w:t>43</w:t>
            </w:r>
            <w:r w:rsidR="002121F4">
              <w:rPr>
                <w:noProof/>
                <w:webHidden/>
              </w:rPr>
              <w:fldChar w:fldCharType="end"/>
            </w:r>
          </w:hyperlink>
        </w:p>
        <w:p w14:paraId="52863B13" w14:textId="05F986EB" w:rsidR="002121F4" w:rsidRDefault="00000000">
          <w:pPr>
            <w:pStyle w:val="71"/>
            <w:rPr>
              <w:rFonts w:eastAsiaTheme="minorEastAsia"/>
              <w:noProof/>
              <w:kern w:val="2"/>
              <w:sz w:val="22"/>
              <w:szCs w:val="22"/>
              <w:lang w:eastAsia="ru-RU"/>
              <w14:ligatures w14:val="standardContextual"/>
            </w:rPr>
          </w:pPr>
          <w:hyperlink w:anchor="_Toc169451495" w:history="1">
            <w:r w:rsidR="002121F4" w:rsidRPr="00F76909">
              <w:rPr>
                <w:rStyle w:val="af1"/>
                <w:rFonts w:ascii="Times New Roman" w:hAnsi="Times New Roman"/>
                <w:b/>
                <w:noProof/>
                <w:lang w:bidi="en-US"/>
              </w:rPr>
              <w:t>а) описание существующих и перспективных зон действия систем теплоснабжения и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_Toc169451495 \h </w:instrText>
            </w:r>
            <w:r w:rsidR="002121F4">
              <w:rPr>
                <w:noProof/>
                <w:webHidden/>
              </w:rPr>
            </w:r>
            <w:r w:rsidR="002121F4">
              <w:rPr>
                <w:noProof/>
                <w:webHidden/>
              </w:rPr>
              <w:fldChar w:fldCharType="separate"/>
            </w:r>
            <w:r w:rsidR="00AC295D">
              <w:rPr>
                <w:noProof/>
                <w:webHidden/>
              </w:rPr>
              <w:t>43</w:t>
            </w:r>
            <w:r w:rsidR="002121F4">
              <w:rPr>
                <w:noProof/>
                <w:webHidden/>
              </w:rPr>
              <w:fldChar w:fldCharType="end"/>
            </w:r>
          </w:hyperlink>
        </w:p>
        <w:p w14:paraId="02952531" w14:textId="7B1B2F26" w:rsidR="002121F4" w:rsidRDefault="00000000">
          <w:pPr>
            <w:pStyle w:val="71"/>
            <w:rPr>
              <w:rFonts w:eastAsiaTheme="minorEastAsia"/>
              <w:noProof/>
              <w:kern w:val="2"/>
              <w:sz w:val="22"/>
              <w:szCs w:val="22"/>
              <w:lang w:eastAsia="ru-RU"/>
              <w14:ligatures w14:val="standardContextual"/>
            </w:rPr>
          </w:pPr>
          <w:hyperlink w:anchor="_Toc169451496" w:history="1">
            <w:r w:rsidR="002121F4" w:rsidRPr="00F76909">
              <w:rPr>
                <w:rStyle w:val="af1"/>
                <w:rFonts w:ascii="Times New Roman" w:hAnsi="Times New Roman"/>
                <w:b/>
                <w:noProof/>
                <w:lang w:bidi="en-US"/>
              </w:rPr>
              <w:t>б) описание существующих и перспективных зон действия индивидуальных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_Toc169451496 \h </w:instrText>
            </w:r>
            <w:r w:rsidR="002121F4">
              <w:rPr>
                <w:noProof/>
                <w:webHidden/>
              </w:rPr>
            </w:r>
            <w:r w:rsidR="002121F4">
              <w:rPr>
                <w:noProof/>
                <w:webHidden/>
              </w:rPr>
              <w:fldChar w:fldCharType="separate"/>
            </w:r>
            <w:r w:rsidR="00AC295D">
              <w:rPr>
                <w:noProof/>
                <w:webHidden/>
              </w:rPr>
              <w:t>47</w:t>
            </w:r>
            <w:r w:rsidR="002121F4">
              <w:rPr>
                <w:noProof/>
                <w:webHidden/>
              </w:rPr>
              <w:fldChar w:fldCharType="end"/>
            </w:r>
          </w:hyperlink>
        </w:p>
        <w:p w14:paraId="2EC081BF" w14:textId="7F942ED2" w:rsidR="002121F4" w:rsidRDefault="00000000">
          <w:pPr>
            <w:pStyle w:val="71"/>
            <w:rPr>
              <w:rFonts w:eastAsiaTheme="minorEastAsia"/>
              <w:noProof/>
              <w:kern w:val="2"/>
              <w:sz w:val="22"/>
              <w:szCs w:val="22"/>
              <w:lang w:eastAsia="ru-RU"/>
              <w14:ligatures w14:val="standardContextual"/>
            </w:rPr>
          </w:pPr>
          <w:hyperlink w:anchor="_Toc169451497" w:history="1">
            <w:r w:rsidR="002121F4" w:rsidRPr="00F76909">
              <w:rPr>
                <w:rStyle w:val="af1"/>
                <w:rFonts w:ascii="Times New Roman" w:hAnsi="Times New Roman"/>
                <w:b/>
                <w:noProof/>
                <w:lang w:bidi="en-US"/>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121F4">
              <w:rPr>
                <w:noProof/>
                <w:webHidden/>
              </w:rPr>
              <w:tab/>
            </w:r>
            <w:r w:rsidR="002121F4">
              <w:rPr>
                <w:noProof/>
                <w:webHidden/>
              </w:rPr>
              <w:fldChar w:fldCharType="begin"/>
            </w:r>
            <w:r w:rsidR="002121F4">
              <w:rPr>
                <w:noProof/>
                <w:webHidden/>
              </w:rPr>
              <w:instrText xml:space="preserve"> PAGEREF _Toc169451497 \h </w:instrText>
            </w:r>
            <w:r w:rsidR="002121F4">
              <w:rPr>
                <w:noProof/>
                <w:webHidden/>
              </w:rPr>
            </w:r>
            <w:r w:rsidR="002121F4">
              <w:rPr>
                <w:noProof/>
                <w:webHidden/>
              </w:rPr>
              <w:fldChar w:fldCharType="separate"/>
            </w:r>
            <w:r w:rsidR="00AC295D">
              <w:rPr>
                <w:noProof/>
                <w:webHidden/>
              </w:rPr>
              <w:t>47</w:t>
            </w:r>
            <w:r w:rsidR="002121F4">
              <w:rPr>
                <w:noProof/>
                <w:webHidden/>
              </w:rPr>
              <w:fldChar w:fldCharType="end"/>
            </w:r>
          </w:hyperlink>
        </w:p>
        <w:p w14:paraId="2A3E5807" w14:textId="77EC8384" w:rsidR="002121F4" w:rsidRDefault="00000000">
          <w:pPr>
            <w:pStyle w:val="71"/>
            <w:rPr>
              <w:rFonts w:eastAsiaTheme="minorEastAsia"/>
              <w:noProof/>
              <w:kern w:val="2"/>
              <w:sz w:val="22"/>
              <w:szCs w:val="22"/>
              <w:lang w:eastAsia="ru-RU"/>
              <w14:ligatures w14:val="standardContextual"/>
            </w:rPr>
          </w:pPr>
          <w:hyperlink w:anchor="_Toc169451498" w:history="1">
            <w:r w:rsidR="002121F4" w:rsidRPr="00F76909">
              <w:rPr>
                <w:rStyle w:val="af1"/>
                <w:rFonts w:ascii="Times New Roman" w:hAnsi="Times New Roman"/>
                <w:b/>
                <w:noProof/>
                <w:lang w:bidi="en-US"/>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муниципального образования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муниципального образования,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_Toc169451498 \h </w:instrText>
            </w:r>
            <w:r w:rsidR="002121F4">
              <w:rPr>
                <w:noProof/>
                <w:webHidden/>
              </w:rPr>
            </w:r>
            <w:r w:rsidR="002121F4">
              <w:rPr>
                <w:noProof/>
                <w:webHidden/>
              </w:rPr>
              <w:fldChar w:fldCharType="separate"/>
            </w:r>
            <w:r w:rsidR="00AC295D">
              <w:rPr>
                <w:noProof/>
                <w:webHidden/>
              </w:rPr>
              <w:t>47</w:t>
            </w:r>
            <w:r w:rsidR="002121F4">
              <w:rPr>
                <w:noProof/>
                <w:webHidden/>
              </w:rPr>
              <w:fldChar w:fldCharType="end"/>
            </w:r>
          </w:hyperlink>
        </w:p>
        <w:p w14:paraId="34C3D4A4" w14:textId="52160151" w:rsidR="002121F4" w:rsidRDefault="00000000">
          <w:pPr>
            <w:pStyle w:val="71"/>
            <w:rPr>
              <w:rFonts w:eastAsiaTheme="minorEastAsia"/>
              <w:noProof/>
              <w:kern w:val="2"/>
              <w:sz w:val="22"/>
              <w:szCs w:val="22"/>
              <w:lang w:eastAsia="ru-RU"/>
              <w14:ligatures w14:val="standardContextual"/>
            </w:rPr>
          </w:pPr>
          <w:hyperlink w:anchor="_Toc169451499" w:history="1">
            <w:r w:rsidR="002121F4" w:rsidRPr="00F76909">
              <w:rPr>
                <w:rStyle w:val="af1"/>
                <w:rFonts w:ascii="Times New Roman" w:hAnsi="Times New Roman"/>
                <w:b/>
                <w:noProof/>
                <w:lang w:bidi="en-US"/>
              </w:rPr>
              <w:t>д) радиус эффективного теплоснабжения, определяемый в соответствии с методическими указаниями по разработке (актуализации) схем теплоснабжения</w:t>
            </w:r>
            <w:r w:rsidR="002121F4">
              <w:rPr>
                <w:noProof/>
                <w:webHidden/>
              </w:rPr>
              <w:tab/>
            </w:r>
            <w:r w:rsidR="002121F4">
              <w:rPr>
                <w:noProof/>
                <w:webHidden/>
              </w:rPr>
              <w:fldChar w:fldCharType="begin"/>
            </w:r>
            <w:r w:rsidR="002121F4">
              <w:rPr>
                <w:noProof/>
                <w:webHidden/>
              </w:rPr>
              <w:instrText xml:space="preserve"> PAGEREF _Toc169451499 \h </w:instrText>
            </w:r>
            <w:r w:rsidR="002121F4">
              <w:rPr>
                <w:noProof/>
                <w:webHidden/>
              </w:rPr>
            </w:r>
            <w:r w:rsidR="002121F4">
              <w:rPr>
                <w:noProof/>
                <w:webHidden/>
              </w:rPr>
              <w:fldChar w:fldCharType="separate"/>
            </w:r>
            <w:r w:rsidR="00AC295D">
              <w:rPr>
                <w:noProof/>
                <w:webHidden/>
              </w:rPr>
              <w:t>48</w:t>
            </w:r>
            <w:r w:rsidR="002121F4">
              <w:rPr>
                <w:noProof/>
                <w:webHidden/>
              </w:rPr>
              <w:fldChar w:fldCharType="end"/>
            </w:r>
          </w:hyperlink>
        </w:p>
        <w:p w14:paraId="57C17816" w14:textId="1C1B3917" w:rsidR="002121F4" w:rsidRDefault="00000000">
          <w:pPr>
            <w:pStyle w:val="71"/>
            <w:rPr>
              <w:rFonts w:eastAsiaTheme="minorEastAsia"/>
              <w:noProof/>
              <w:kern w:val="2"/>
              <w:sz w:val="22"/>
              <w:szCs w:val="22"/>
              <w:lang w:eastAsia="ru-RU"/>
              <w14:ligatures w14:val="standardContextual"/>
            </w:rPr>
          </w:pPr>
          <w:hyperlink w:anchor="_Toc169451500" w:history="1">
            <w:r w:rsidR="002121F4" w:rsidRPr="00F76909">
              <w:rPr>
                <w:rStyle w:val="af1"/>
                <w:rFonts w:ascii="Times New Roman" w:hAnsi="Times New Roman"/>
                <w:b/>
                <w:noProof/>
                <w:lang w:bidi="en-US"/>
              </w:rPr>
              <w:t>2.2.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r w:rsidR="002121F4">
              <w:rPr>
                <w:noProof/>
                <w:webHidden/>
              </w:rPr>
              <w:tab/>
            </w:r>
            <w:r w:rsidR="002121F4">
              <w:rPr>
                <w:noProof/>
                <w:webHidden/>
              </w:rPr>
              <w:fldChar w:fldCharType="begin"/>
            </w:r>
            <w:r w:rsidR="002121F4">
              <w:rPr>
                <w:noProof/>
                <w:webHidden/>
              </w:rPr>
              <w:instrText xml:space="preserve"> PAGEREF _Toc169451500 \h </w:instrText>
            </w:r>
            <w:r w:rsidR="002121F4">
              <w:rPr>
                <w:noProof/>
                <w:webHidden/>
              </w:rPr>
            </w:r>
            <w:r w:rsidR="002121F4">
              <w:rPr>
                <w:noProof/>
                <w:webHidden/>
              </w:rPr>
              <w:fldChar w:fldCharType="separate"/>
            </w:r>
            <w:r w:rsidR="00AC295D">
              <w:rPr>
                <w:noProof/>
                <w:webHidden/>
              </w:rPr>
              <w:t>52</w:t>
            </w:r>
            <w:r w:rsidR="002121F4">
              <w:rPr>
                <w:noProof/>
                <w:webHidden/>
              </w:rPr>
              <w:fldChar w:fldCharType="end"/>
            </w:r>
          </w:hyperlink>
        </w:p>
        <w:p w14:paraId="3428BC09" w14:textId="08D739B7" w:rsidR="002121F4" w:rsidRDefault="00000000">
          <w:pPr>
            <w:pStyle w:val="71"/>
            <w:rPr>
              <w:rFonts w:eastAsiaTheme="minorEastAsia"/>
              <w:noProof/>
              <w:kern w:val="2"/>
              <w:sz w:val="22"/>
              <w:szCs w:val="22"/>
              <w:lang w:eastAsia="ru-RU"/>
              <w14:ligatures w14:val="standardContextual"/>
            </w:rPr>
          </w:pPr>
          <w:hyperlink w:anchor="_Toc169451501" w:history="1">
            <w:r w:rsidR="002121F4" w:rsidRPr="00F76909">
              <w:rPr>
                <w:rStyle w:val="af1"/>
                <w:rFonts w:ascii="Times New Roman" w:hAnsi="Times New Roman"/>
                <w:b/>
                <w:noProof/>
                <w:lang w:bidi="en-US"/>
              </w:rPr>
              <w:t>а) существующие и перспективные значения установленной тепловой мощности основного оборудования источника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_Toc169451501 \h </w:instrText>
            </w:r>
            <w:r w:rsidR="002121F4">
              <w:rPr>
                <w:noProof/>
                <w:webHidden/>
              </w:rPr>
            </w:r>
            <w:r w:rsidR="002121F4">
              <w:rPr>
                <w:noProof/>
                <w:webHidden/>
              </w:rPr>
              <w:fldChar w:fldCharType="separate"/>
            </w:r>
            <w:r w:rsidR="00AC295D">
              <w:rPr>
                <w:noProof/>
                <w:webHidden/>
              </w:rPr>
              <w:t>52</w:t>
            </w:r>
            <w:r w:rsidR="002121F4">
              <w:rPr>
                <w:noProof/>
                <w:webHidden/>
              </w:rPr>
              <w:fldChar w:fldCharType="end"/>
            </w:r>
          </w:hyperlink>
        </w:p>
        <w:p w14:paraId="19C26928" w14:textId="4BF39B37" w:rsidR="002121F4" w:rsidRDefault="00000000">
          <w:pPr>
            <w:pStyle w:val="71"/>
            <w:rPr>
              <w:rFonts w:eastAsiaTheme="minorEastAsia"/>
              <w:noProof/>
              <w:kern w:val="2"/>
              <w:sz w:val="22"/>
              <w:szCs w:val="22"/>
              <w:lang w:eastAsia="ru-RU"/>
              <w14:ligatures w14:val="standardContextual"/>
            </w:rPr>
          </w:pPr>
          <w:hyperlink w:anchor="_Toc169451502" w:history="1">
            <w:r w:rsidR="002121F4" w:rsidRPr="00F76909">
              <w:rPr>
                <w:rStyle w:val="af1"/>
                <w:rFonts w:ascii="Times New Roman" w:hAnsi="Times New Roman"/>
                <w:b/>
                <w:noProof/>
                <w:lang w:bidi="en-US"/>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_Toc169451502 \h </w:instrText>
            </w:r>
            <w:r w:rsidR="002121F4">
              <w:rPr>
                <w:noProof/>
                <w:webHidden/>
              </w:rPr>
            </w:r>
            <w:r w:rsidR="002121F4">
              <w:rPr>
                <w:noProof/>
                <w:webHidden/>
              </w:rPr>
              <w:fldChar w:fldCharType="separate"/>
            </w:r>
            <w:r w:rsidR="00AC295D">
              <w:rPr>
                <w:noProof/>
                <w:webHidden/>
              </w:rPr>
              <w:t>52</w:t>
            </w:r>
            <w:r w:rsidR="002121F4">
              <w:rPr>
                <w:noProof/>
                <w:webHidden/>
              </w:rPr>
              <w:fldChar w:fldCharType="end"/>
            </w:r>
          </w:hyperlink>
        </w:p>
        <w:p w14:paraId="5248ECBC" w14:textId="36BF17C2" w:rsidR="002121F4" w:rsidRDefault="00000000">
          <w:pPr>
            <w:pStyle w:val="71"/>
            <w:rPr>
              <w:rFonts w:eastAsiaTheme="minorEastAsia"/>
              <w:noProof/>
              <w:kern w:val="2"/>
              <w:sz w:val="22"/>
              <w:szCs w:val="22"/>
              <w:lang w:eastAsia="ru-RU"/>
              <w14:ligatures w14:val="standardContextual"/>
            </w:rPr>
          </w:pPr>
          <w:hyperlink w:anchor="_Toc169451503" w:history="1">
            <w:r w:rsidR="002121F4" w:rsidRPr="00F76909">
              <w:rPr>
                <w:rStyle w:val="af1"/>
                <w:rFonts w:ascii="Times New Roman" w:hAnsi="Times New Roman"/>
                <w:b/>
                <w:noProof/>
                <w:lang w:bidi="en-US"/>
              </w:rP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_Toc169451503 \h </w:instrText>
            </w:r>
            <w:r w:rsidR="002121F4">
              <w:rPr>
                <w:noProof/>
                <w:webHidden/>
              </w:rPr>
            </w:r>
            <w:r w:rsidR="002121F4">
              <w:rPr>
                <w:noProof/>
                <w:webHidden/>
              </w:rPr>
              <w:fldChar w:fldCharType="separate"/>
            </w:r>
            <w:r w:rsidR="00AC295D">
              <w:rPr>
                <w:noProof/>
                <w:webHidden/>
              </w:rPr>
              <w:t>52</w:t>
            </w:r>
            <w:r w:rsidR="002121F4">
              <w:rPr>
                <w:noProof/>
                <w:webHidden/>
              </w:rPr>
              <w:fldChar w:fldCharType="end"/>
            </w:r>
          </w:hyperlink>
        </w:p>
        <w:p w14:paraId="52AED3E5" w14:textId="6CC15030" w:rsidR="002121F4" w:rsidRDefault="00000000">
          <w:pPr>
            <w:pStyle w:val="71"/>
            <w:rPr>
              <w:rFonts w:eastAsiaTheme="minorEastAsia"/>
              <w:noProof/>
              <w:kern w:val="2"/>
              <w:sz w:val="22"/>
              <w:szCs w:val="22"/>
              <w:lang w:eastAsia="ru-RU"/>
              <w14:ligatures w14:val="standardContextual"/>
            </w:rPr>
          </w:pPr>
          <w:hyperlink w:anchor="_Toc169451504" w:history="1">
            <w:r w:rsidR="002121F4" w:rsidRPr="00F76909">
              <w:rPr>
                <w:rStyle w:val="af1"/>
                <w:rFonts w:ascii="Times New Roman" w:hAnsi="Times New Roman"/>
                <w:b/>
                <w:noProof/>
                <w:lang w:bidi="en-US"/>
              </w:rPr>
              <w:t>г) значения существующей и перспективной тепловой мощности источников тепловой энергии нетто</w:t>
            </w:r>
            <w:r w:rsidR="002121F4">
              <w:rPr>
                <w:noProof/>
                <w:webHidden/>
              </w:rPr>
              <w:tab/>
            </w:r>
            <w:r w:rsidR="002121F4">
              <w:rPr>
                <w:noProof/>
                <w:webHidden/>
              </w:rPr>
              <w:fldChar w:fldCharType="begin"/>
            </w:r>
            <w:r w:rsidR="002121F4">
              <w:rPr>
                <w:noProof/>
                <w:webHidden/>
              </w:rPr>
              <w:instrText xml:space="preserve"> PAGEREF _Toc169451504 \h </w:instrText>
            </w:r>
            <w:r w:rsidR="002121F4">
              <w:rPr>
                <w:noProof/>
                <w:webHidden/>
              </w:rPr>
            </w:r>
            <w:r w:rsidR="002121F4">
              <w:rPr>
                <w:noProof/>
                <w:webHidden/>
              </w:rPr>
              <w:fldChar w:fldCharType="separate"/>
            </w:r>
            <w:r w:rsidR="00AC295D">
              <w:rPr>
                <w:noProof/>
                <w:webHidden/>
              </w:rPr>
              <w:t>52</w:t>
            </w:r>
            <w:r w:rsidR="002121F4">
              <w:rPr>
                <w:noProof/>
                <w:webHidden/>
              </w:rPr>
              <w:fldChar w:fldCharType="end"/>
            </w:r>
          </w:hyperlink>
        </w:p>
        <w:p w14:paraId="1803CBBD" w14:textId="3B4E7120" w:rsidR="002121F4" w:rsidRDefault="00000000">
          <w:pPr>
            <w:pStyle w:val="71"/>
            <w:rPr>
              <w:rFonts w:eastAsiaTheme="minorEastAsia"/>
              <w:noProof/>
              <w:kern w:val="2"/>
              <w:sz w:val="22"/>
              <w:szCs w:val="22"/>
              <w:lang w:eastAsia="ru-RU"/>
              <w14:ligatures w14:val="standardContextual"/>
            </w:rPr>
          </w:pPr>
          <w:hyperlink w:anchor="_Toc169451505" w:history="1">
            <w:r w:rsidR="002121F4" w:rsidRPr="00F76909">
              <w:rPr>
                <w:rStyle w:val="af1"/>
                <w:rFonts w:ascii="Times New Roman" w:hAnsi="Times New Roman"/>
                <w:b/>
                <w:noProof/>
                <w:lang w:bidi="en-US"/>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2121F4">
              <w:rPr>
                <w:noProof/>
                <w:webHidden/>
              </w:rPr>
              <w:tab/>
            </w:r>
            <w:r w:rsidR="002121F4">
              <w:rPr>
                <w:noProof/>
                <w:webHidden/>
              </w:rPr>
              <w:fldChar w:fldCharType="begin"/>
            </w:r>
            <w:r w:rsidR="002121F4">
              <w:rPr>
                <w:noProof/>
                <w:webHidden/>
              </w:rPr>
              <w:instrText xml:space="preserve"> PAGEREF _Toc169451505 \h </w:instrText>
            </w:r>
            <w:r w:rsidR="002121F4">
              <w:rPr>
                <w:noProof/>
                <w:webHidden/>
              </w:rPr>
            </w:r>
            <w:r w:rsidR="002121F4">
              <w:rPr>
                <w:noProof/>
                <w:webHidden/>
              </w:rPr>
              <w:fldChar w:fldCharType="separate"/>
            </w:r>
            <w:r w:rsidR="00AC295D">
              <w:rPr>
                <w:noProof/>
                <w:webHidden/>
              </w:rPr>
              <w:t>53</w:t>
            </w:r>
            <w:r w:rsidR="002121F4">
              <w:rPr>
                <w:noProof/>
                <w:webHidden/>
              </w:rPr>
              <w:fldChar w:fldCharType="end"/>
            </w:r>
          </w:hyperlink>
        </w:p>
        <w:p w14:paraId="64ABD971" w14:textId="54409C7C" w:rsidR="002121F4" w:rsidRDefault="00000000">
          <w:pPr>
            <w:pStyle w:val="71"/>
            <w:rPr>
              <w:rFonts w:eastAsiaTheme="minorEastAsia"/>
              <w:noProof/>
              <w:kern w:val="2"/>
              <w:sz w:val="22"/>
              <w:szCs w:val="22"/>
              <w:lang w:eastAsia="ru-RU"/>
              <w14:ligatures w14:val="standardContextual"/>
            </w:rPr>
          </w:pPr>
          <w:hyperlink w:anchor="_Toc169451506" w:history="1">
            <w:r w:rsidR="002121F4" w:rsidRPr="00F76909">
              <w:rPr>
                <w:rStyle w:val="af1"/>
                <w:rFonts w:ascii="Times New Roman" w:hAnsi="Times New Roman"/>
                <w:b/>
                <w:noProof/>
                <w:lang w:bidi="en-US"/>
              </w:rP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2121F4">
              <w:rPr>
                <w:noProof/>
                <w:webHidden/>
              </w:rPr>
              <w:tab/>
            </w:r>
            <w:r w:rsidR="002121F4">
              <w:rPr>
                <w:noProof/>
                <w:webHidden/>
              </w:rPr>
              <w:fldChar w:fldCharType="begin"/>
            </w:r>
            <w:r w:rsidR="002121F4">
              <w:rPr>
                <w:noProof/>
                <w:webHidden/>
              </w:rPr>
              <w:instrText xml:space="preserve"> PAGEREF _Toc169451506 \h </w:instrText>
            </w:r>
            <w:r w:rsidR="002121F4">
              <w:rPr>
                <w:noProof/>
                <w:webHidden/>
              </w:rPr>
            </w:r>
            <w:r w:rsidR="002121F4">
              <w:rPr>
                <w:noProof/>
                <w:webHidden/>
              </w:rPr>
              <w:fldChar w:fldCharType="separate"/>
            </w:r>
            <w:r w:rsidR="00AC295D">
              <w:rPr>
                <w:noProof/>
                <w:webHidden/>
              </w:rPr>
              <w:t>53</w:t>
            </w:r>
            <w:r w:rsidR="002121F4">
              <w:rPr>
                <w:noProof/>
                <w:webHidden/>
              </w:rPr>
              <w:fldChar w:fldCharType="end"/>
            </w:r>
          </w:hyperlink>
        </w:p>
        <w:p w14:paraId="2FC19E57" w14:textId="5EEB1B97" w:rsidR="002121F4" w:rsidRDefault="00000000">
          <w:pPr>
            <w:pStyle w:val="71"/>
            <w:rPr>
              <w:rFonts w:eastAsiaTheme="minorEastAsia"/>
              <w:noProof/>
              <w:kern w:val="2"/>
              <w:sz w:val="22"/>
              <w:szCs w:val="22"/>
              <w:lang w:eastAsia="ru-RU"/>
              <w14:ligatures w14:val="standardContextual"/>
            </w:rPr>
          </w:pPr>
          <w:hyperlink w:anchor="_Toc169451507" w:history="1">
            <w:r w:rsidR="002121F4" w:rsidRPr="00F76909">
              <w:rPr>
                <w:rStyle w:val="af1"/>
                <w:rFonts w:ascii="Times New Roman" w:hAnsi="Times New Roman"/>
                <w:b/>
                <w:noProof/>
                <w:lang w:bidi="en-US"/>
              </w:rP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2121F4">
              <w:rPr>
                <w:noProof/>
                <w:webHidden/>
              </w:rPr>
              <w:tab/>
            </w:r>
            <w:r w:rsidR="002121F4">
              <w:rPr>
                <w:noProof/>
                <w:webHidden/>
              </w:rPr>
              <w:fldChar w:fldCharType="begin"/>
            </w:r>
            <w:r w:rsidR="002121F4">
              <w:rPr>
                <w:noProof/>
                <w:webHidden/>
              </w:rPr>
              <w:instrText xml:space="preserve"> PAGEREF _Toc169451507 \h </w:instrText>
            </w:r>
            <w:r w:rsidR="002121F4">
              <w:rPr>
                <w:noProof/>
                <w:webHidden/>
              </w:rPr>
            </w:r>
            <w:r w:rsidR="002121F4">
              <w:rPr>
                <w:noProof/>
                <w:webHidden/>
              </w:rPr>
              <w:fldChar w:fldCharType="separate"/>
            </w:r>
            <w:r w:rsidR="00AC295D">
              <w:rPr>
                <w:noProof/>
                <w:webHidden/>
              </w:rPr>
              <w:t>53</w:t>
            </w:r>
            <w:r w:rsidR="002121F4">
              <w:rPr>
                <w:noProof/>
                <w:webHidden/>
              </w:rPr>
              <w:fldChar w:fldCharType="end"/>
            </w:r>
          </w:hyperlink>
        </w:p>
        <w:p w14:paraId="31E444BA" w14:textId="7CF27DB3" w:rsidR="002121F4" w:rsidRDefault="00000000">
          <w:pPr>
            <w:pStyle w:val="71"/>
            <w:rPr>
              <w:rFonts w:eastAsiaTheme="minorEastAsia"/>
              <w:noProof/>
              <w:kern w:val="2"/>
              <w:sz w:val="22"/>
              <w:szCs w:val="22"/>
              <w:lang w:eastAsia="ru-RU"/>
              <w14:ligatures w14:val="standardContextual"/>
            </w:rPr>
          </w:pPr>
          <w:hyperlink w:anchor="_Toc169451508" w:history="1">
            <w:r w:rsidR="002121F4" w:rsidRPr="00F76909">
              <w:rPr>
                <w:rStyle w:val="af1"/>
                <w:rFonts w:ascii="Times New Roman" w:hAnsi="Times New Roman"/>
                <w:b/>
                <w:noProof/>
                <w:lang w:bidi="en-US"/>
              </w:rPr>
              <w:t>з) значения существующей и перспективной тепловой нагрузки потребителей, устанавливаемые с учетом расчетной тепловой нагрузки.</w:t>
            </w:r>
            <w:r w:rsidR="002121F4">
              <w:rPr>
                <w:noProof/>
                <w:webHidden/>
              </w:rPr>
              <w:tab/>
            </w:r>
            <w:r w:rsidR="002121F4">
              <w:rPr>
                <w:noProof/>
                <w:webHidden/>
              </w:rPr>
              <w:fldChar w:fldCharType="begin"/>
            </w:r>
            <w:r w:rsidR="002121F4">
              <w:rPr>
                <w:noProof/>
                <w:webHidden/>
              </w:rPr>
              <w:instrText xml:space="preserve"> PAGEREF _Toc169451508 \h </w:instrText>
            </w:r>
            <w:r w:rsidR="002121F4">
              <w:rPr>
                <w:noProof/>
                <w:webHidden/>
              </w:rPr>
            </w:r>
            <w:r w:rsidR="002121F4">
              <w:rPr>
                <w:noProof/>
                <w:webHidden/>
              </w:rPr>
              <w:fldChar w:fldCharType="separate"/>
            </w:r>
            <w:r w:rsidR="00AC295D">
              <w:rPr>
                <w:noProof/>
                <w:webHidden/>
              </w:rPr>
              <w:t>54</w:t>
            </w:r>
            <w:r w:rsidR="002121F4">
              <w:rPr>
                <w:noProof/>
                <w:webHidden/>
              </w:rPr>
              <w:fldChar w:fldCharType="end"/>
            </w:r>
          </w:hyperlink>
        </w:p>
        <w:p w14:paraId="1D2D543C" w14:textId="43FFC707" w:rsidR="002121F4" w:rsidRDefault="00000000">
          <w:pPr>
            <w:pStyle w:val="71"/>
            <w:rPr>
              <w:rFonts w:eastAsiaTheme="minorEastAsia"/>
              <w:noProof/>
              <w:kern w:val="2"/>
              <w:sz w:val="22"/>
              <w:szCs w:val="22"/>
              <w:lang w:eastAsia="ru-RU"/>
              <w14:ligatures w14:val="standardContextual"/>
            </w:rPr>
          </w:pPr>
          <w:hyperlink w:anchor="_Toc169451509" w:history="1">
            <w:r w:rsidR="002121F4" w:rsidRPr="00F76909">
              <w:rPr>
                <w:rStyle w:val="af1"/>
                <w:rFonts w:ascii="Times New Roman" w:hAnsi="Times New Roman"/>
                <w:b/>
                <w:noProof/>
                <w:lang w:bidi="en-US"/>
              </w:rPr>
              <w:t>2.3. В ценовых зонах теплоснабжения положения подпунктов "а", "в", "г" пункта 2.2., а также положения пункта 7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r w:rsidR="002121F4">
              <w:rPr>
                <w:noProof/>
                <w:webHidden/>
              </w:rPr>
              <w:tab/>
            </w:r>
            <w:r w:rsidR="002121F4">
              <w:rPr>
                <w:noProof/>
                <w:webHidden/>
              </w:rPr>
              <w:fldChar w:fldCharType="begin"/>
            </w:r>
            <w:r w:rsidR="002121F4">
              <w:rPr>
                <w:noProof/>
                <w:webHidden/>
              </w:rPr>
              <w:instrText xml:space="preserve"> PAGEREF _Toc169451509 \h </w:instrText>
            </w:r>
            <w:r w:rsidR="002121F4">
              <w:rPr>
                <w:noProof/>
                <w:webHidden/>
              </w:rPr>
            </w:r>
            <w:r w:rsidR="002121F4">
              <w:rPr>
                <w:noProof/>
                <w:webHidden/>
              </w:rPr>
              <w:fldChar w:fldCharType="separate"/>
            </w:r>
            <w:r w:rsidR="00AC295D">
              <w:rPr>
                <w:noProof/>
                <w:webHidden/>
              </w:rPr>
              <w:t>54</w:t>
            </w:r>
            <w:r w:rsidR="002121F4">
              <w:rPr>
                <w:noProof/>
                <w:webHidden/>
              </w:rPr>
              <w:fldChar w:fldCharType="end"/>
            </w:r>
          </w:hyperlink>
        </w:p>
        <w:p w14:paraId="6F055244" w14:textId="32048E89" w:rsidR="002121F4" w:rsidRDefault="00000000">
          <w:pPr>
            <w:pStyle w:val="71"/>
            <w:rPr>
              <w:rFonts w:eastAsiaTheme="minorEastAsia"/>
              <w:noProof/>
              <w:kern w:val="2"/>
              <w:sz w:val="22"/>
              <w:szCs w:val="22"/>
              <w:lang w:eastAsia="ru-RU"/>
              <w14:ligatures w14:val="standardContextual"/>
            </w:rPr>
          </w:pPr>
          <w:hyperlink w:anchor="_Toc169451510" w:history="1">
            <w:r w:rsidR="002121F4" w:rsidRPr="00F76909">
              <w:rPr>
                <w:rStyle w:val="af1"/>
                <w:rFonts w:ascii="Times New Roman" w:hAnsi="Times New Roman"/>
                <w:b/>
                <w:noProof/>
                <w:lang w:bidi="en-US"/>
              </w:rPr>
              <w:t>2.4. Существующие и перспективные балансы тепловой мощности и тепловой нагрузки составляются раздельно по тепловой энергии в горячей воде и в паре.</w:t>
            </w:r>
            <w:r w:rsidR="002121F4">
              <w:rPr>
                <w:noProof/>
                <w:webHidden/>
              </w:rPr>
              <w:tab/>
            </w:r>
            <w:r w:rsidR="002121F4">
              <w:rPr>
                <w:noProof/>
                <w:webHidden/>
              </w:rPr>
              <w:fldChar w:fldCharType="begin"/>
            </w:r>
            <w:r w:rsidR="002121F4">
              <w:rPr>
                <w:noProof/>
                <w:webHidden/>
              </w:rPr>
              <w:instrText xml:space="preserve"> PAGEREF _Toc169451510 \h </w:instrText>
            </w:r>
            <w:r w:rsidR="002121F4">
              <w:rPr>
                <w:noProof/>
                <w:webHidden/>
              </w:rPr>
            </w:r>
            <w:r w:rsidR="002121F4">
              <w:rPr>
                <w:noProof/>
                <w:webHidden/>
              </w:rPr>
              <w:fldChar w:fldCharType="separate"/>
            </w:r>
            <w:r w:rsidR="00AC295D">
              <w:rPr>
                <w:noProof/>
                <w:webHidden/>
              </w:rPr>
              <w:t>54</w:t>
            </w:r>
            <w:r w:rsidR="002121F4">
              <w:rPr>
                <w:noProof/>
                <w:webHidden/>
              </w:rPr>
              <w:fldChar w:fldCharType="end"/>
            </w:r>
          </w:hyperlink>
        </w:p>
        <w:p w14:paraId="3A31FE0E" w14:textId="7A7F221B"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11" w:history="1">
            <w:r w:rsidR="002121F4" w:rsidRPr="00F76909">
              <w:rPr>
                <w:rStyle w:val="af1"/>
                <w:noProof/>
              </w:rPr>
              <w:t>РАЗДЕЛ 3. СУЩЕСТВУЮЩИЕ И ПЕРСПЕКТИВНЫЕ БАЛАНСЫ ТЕПЛОНОСИТЕЛЯ</w:t>
            </w:r>
            <w:r w:rsidR="002121F4">
              <w:rPr>
                <w:noProof/>
                <w:webHidden/>
              </w:rPr>
              <w:tab/>
            </w:r>
            <w:r w:rsidR="002121F4">
              <w:rPr>
                <w:noProof/>
                <w:webHidden/>
              </w:rPr>
              <w:fldChar w:fldCharType="begin"/>
            </w:r>
            <w:r w:rsidR="002121F4">
              <w:rPr>
                <w:noProof/>
                <w:webHidden/>
              </w:rPr>
              <w:instrText xml:space="preserve"> PAGEREF _Toc169451511 \h </w:instrText>
            </w:r>
            <w:r w:rsidR="002121F4">
              <w:rPr>
                <w:noProof/>
                <w:webHidden/>
              </w:rPr>
            </w:r>
            <w:r w:rsidR="002121F4">
              <w:rPr>
                <w:noProof/>
                <w:webHidden/>
              </w:rPr>
              <w:fldChar w:fldCharType="separate"/>
            </w:r>
            <w:r w:rsidR="00AC295D">
              <w:rPr>
                <w:noProof/>
                <w:webHidden/>
              </w:rPr>
              <w:t>54</w:t>
            </w:r>
            <w:r w:rsidR="002121F4">
              <w:rPr>
                <w:noProof/>
                <w:webHidden/>
              </w:rPr>
              <w:fldChar w:fldCharType="end"/>
            </w:r>
          </w:hyperlink>
        </w:p>
        <w:p w14:paraId="2AEC2299" w14:textId="5EE9DEBC" w:rsidR="002121F4" w:rsidRDefault="00000000">
          <w:pPr>
            <w:pStyle w:val="71"/>
            <w:rPr>
              <w:rFonts w:eastAsiaTheme="minorEastAsia"/>
              <w:noProof/>
              <w:kern w:val="2"/>
              <w:sz w:val="22"/>
              <w:szCs w:val="22"/>
              <w:lang w:eastAsia="ru-RU"/>
              <w14:ligatures w14:val="standardContextual"/>
            </w:rPr>
          </w:pPr>
          <w:hyperlink w:anchor="_Toc169451512" w:history="1">
            <w:r w:rsidR="002121F4" w:rsidRPr="00F76909">
              <w:rPr>
                <w:rStyle w:val="af1"/>
                <w:rFonts w:ascii="Times New Roman" w:hAnsi="Times New Roman"/>
                <w:b/>
                <w:noProof/>
                <w:lang w:bidi="en-US"/>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121F4">
              <w:rPr>
                <w:noProof/>
                <w:webHidden/>
              </w:rPr>
              <w:tab/>
            </w:r>
            <w:r w:rsidR="002121F4">
              <w:rPr>
                <w:noProof/>
                <w:webHidden/>
              </w:rPr>
              <w:fldChar w:fldCharType="begin"/>
            </w:r>
            <w:r w:rsidR="002121F4">
              <w:rPr>
                <w:noProof/>
                <w:webHidden/>
              </w:rPr>
              <w:instrText xml:space="preserve"> PAGEREF _Toc169451512 \h </w:instrText>
            </w:r>
            <w:r w:rsidR="002121F4">
              <w:rPr>
                <w:noProof/>
                <w:webHidden/>
              </w:rPr>
            </w:r>
            <w:r w:rsidR="002121F4">
              <w:rPr>
                <w:noProof/>
                <w:webHidden/>
              </w:rPr>
              <w:fldChar w:fldCharType="separate"/>
            </w:r>
            <w:r w:rsidR="00AC295D">
              <w:rPr>
                <w:noProof/>
                <w:webHidden/>
              </w:rPr>
              <w:t>54</w:t>
            </w:r>
            <w:r w:rsidR="002121F4">
              <w:rPr>
                <w:noProof/>
                <w:webHidden/>
              </w:rPr>
              <w:fldChar w:fldCharType="end"/>
            </w:r>
          </w:hyperlink>
        </w:p>
        <w:p w14:paraId="3FF8144F" w14:textId="60B308C4" w:rsidR="002121F4" w:rsidRDefault="00000000">
          <w:pPr>
            <w:pStyle w:val="71"/>
            <w:rPr>
              <w:rFonts w:eastAsiaTheme="minorEastAsia"/>
              <w:noProof/>
              <w:kern w:val="2"/>
              <w:sz w:val="22"/>
              <w:szCs w:val="22"/>
              <w:lang w:eastAsia="ru-RU"/>
              <w14:ligatures w14:val="standardContextual"/>
            </w:rPr>
          </w:pPr>
          <w:hyperlink w:anchor="_Toc169451513" w:history="1">
            <w:r w:rsidR="002121F4" w:rsidRPr="00F76909">
              <w:rPr>
                <w:rStyle w:val="af1"/>
                <w:rFonts w:ascii="Times New Roman" w:hAnsi="Times New Roman"/>
                <w:b/>
                <w:noProof/>
                <w:lang w:bidi="en-US"/>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121F4">
              <w:rPr>
                <w:noProof/>
                <w:webHidden/>
              </w:rPr>
              <w:tab/>
            </w:r>
            <w:r w:rsidR="002121F4">
              <w:rPr>
                <w:noProof/>
                <w:webHidden/>
              </w:rPr>
              <w:fldChar w:fldCharType="begin"/>
            </w:r>
            <w:r w:rsidR="002121F4">
              <w:rPr>
                <w:noProof/>
                <w:webHidden/>
              </w:rPr>
              <w:instrText xml:space="preserve"> PAGEREF _Toc169451513 \h </w:instrText>
            </w:r>
            <w:r w:rsidR="002121F4">
              <w:rPr>
                <w:noProof/>
                <w:webHidden/>
              </w:rPr>
            </w:r>
            <w:r w:rsidR="002121F4">
              <w:rPr>
                <w:noProof/>
                <w:webHidden/>
              </w:rPr>
              <w:fldChar w:fldCharType="separate"/>
            </w:r>
            <w:r w:rsidR="00AC295D">
              <w:rPr>
                <w:noProof/>
                <w:webHidden/>
              </w:rPr>
              <w:t>60</w:t>
            </w:r>
            <w:r w:rsidR="002121F4">
              <w:rPr>
                <w:noProof/>
                <w:webHidden/>
              </w:rPr>
              <w:fldChar w:fldCharType="end"/>
            </w:r>
          </w:hyperlink>
        </w:p>
        <w:p w14:paraId="2B2FF48A" w14:textId="4F37B5F6"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14" w:history="1">
            <w:r w:rsidR="002121F4" w:rsidRPr="00F76909">
              <w:rPr>
                <w:rStyle w:val="af1"/>
                <w:noProof/>
              </w:rPr>
              <w:t xml:space="preserve">РАЗДЕЛ 4. </w:t>
            </w:r>
            <w:r w:rsidR="002121F4" w:rsidRPr="00F76909">
              <w:rPr>
                <w:rStyle w:val="af1"/>
                <w:noProof/>
                <w:shd w:val="clear" w:color="auto" w:fill="FFFFFF"/>
              </w:rPr>
              <w:t>ОСНОВНЫЕ ПОЛОЖЕНИЯ МАСТЕР-ПЛАНА РАЗВИТИЯ СИСТЕМ ТЕПЛОСНАБЖЕНИЯ ПОСЕЛЕНИЯ, МУНИЦИПАЛЬНОГО ОБРАЗОВАНИЯ,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_Toc169451514 \h </w:instrText>
            </w:r>
            <w:r w:rsidR="002121F4">
              <w:rPr>
                <w:noProof/>
                <w:webHidden/>
              </w:rPr>
            </w:r>
            <w:r w:rsidR="002121F4">
              <w:rPr>
                <w:noProof/>
                <w:webHidden/>
              </w:rPr>
              <w:fldChar w:fldCharType="separate"/>
            </w:r>
            <w:r w:rsidR="00AC295D">
              <w:rPr>
                <w:noProof/>
                <w:webHidden/>
              </w:rPr>
              <w:t>61</w:t>
            </w:r>
            <w:r w:rsidR="002121F4">
              <w:rPr>
                <w:noProof/>
                <w:webHidden/>
              </w:rPr>
              <w:fldChar w:fldCharType="end"/>
            </w:r>
          </w:hyperlink>
        </w:p>
        <w:p w14:paraId="69C523CD" w14:textId="3C0856CA" w:rsidR="002121F4" w:rsidRDefault="00000000">
          <w:pPr>
            <w:pStyle w:val="71"/>
            <w:rPr>
              <w:rFonts w:eastAsiaTheme="minorEastAsia"/>
              <w:noProof/>
              <w:kern w:val="2"/>
              <w:sz w:val="22"/>
              <w:szCs w:val="22"/>
              <w:lang w:eastAsia="ru-RU"/>
              <w14:ligatures w14:val="standardContextual"/>
            </w:rPr>
          </w:pPr>
          <w:hyperlink w:anchor="_Toc169451515" w:history="1">
            <w:r w:rsidR="002121F4" w:rsidRPr="00F76909">
              <w:rPr>
                <w:rStyle w:val="af1"/>
                <w:rFonts w:ascii="Times New Roman" w:hAnsi="Times New Roman"/>
                <w:b/>
                <w:noProof/>
                <w:shd w:val="clear" w:color="auto" w:fill="FFFFFF"/>
                <w:lang w:bidi="en-US"/>
              </w:rPr>
              <w:t>а) описание сценариев развития теплоснабжения поселения, муниципального образования Городское поселение,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_Toc169451515 \h </w:instrText>
            </w:r>
            <w:r w:rsidR="002121F4">
              <w:rPr>
                <w:noProof/>
                <w:webHidden/>
              </w:rPr>
            </w:r>
            <w:r w:rsidR="002121F4">
              <w:rPr>
                <w:noProof/>
                <w:webHidden/>
              </w:rPr>
              <w:fldChar w:fldCharType="separate"/>
            </w:r>
            <w:r w:rsidR="00AC295D">
              <w:rPr>
                <w:noProof/>
                <w:webHidden/>
              </w:rPr>
              <w:t>61</w:t>
            </w:r>
            <w:r w:rsidR="002121F4">
              <w:rPr>
                <w:noProof/>
                <w:webHidden/>
              </w:rPr>
              <w:fldChar w:fldCharType="end"/>
            </w:r>
          </w:hyperlink>
        </w:p>
        <w:p w14:paraId="4AFB6F3A" w14:textId="51CE0320" w:rsidR="002121F4" w:rsidRDefault="00000000">
          <w:pPr>
            <w:pStyle w:val="71"/>
            <w:rPr>
              <w:rFonts w:eastAsiaTheme="minorEastAsia"/>
              <w:noProof/>
              <w:kern w:val="2"/>
              <w:sz w:val="22"/>
              <w:szCs w:val="22"/>
              <w:lang w:eastAsia="ru-RU"/>
              <w14:ligatures w14:val="standardContextual"/>
            </w:rPr>
          </w:pPr>
          <w:hyperlink w:anchor="_Toc169451516" w:history="1">
            <w:r w:rsidR="002121F4" w:rsidRPr="00F76909">
              <w:rPr>
                <w:rStyle w:val="af1"/>
                <w:rFonts w:ascii="Times New Roman" w:hAnsi="Times New Roman"/>
                <w:b/>
                <w:noProof/>
                <w:lang w:bidi="en-US"/>
              </w:rPr>
              <w:t xml:space="preserve">б) обоснование выбора приоритетного сценария развития теплоснабжения поселения, </w:t>
            </w:r>
            <w:r w:rsidR="002121F4" w:rsidRPr="00F76909">
              <w:rPr>
                <w:rStyle w:val="af1"/>
                <w:rFonts w:ascii="Times New Roman" w:hAnsi="Times New Roman"/>
                <w:b/>
                <w:noProof/>
                <w:shd w:val="clear" w:color="auto" w:fill="FFFFFF"/>
                <w:lang w:bidi="en-US"/>
              </w:rPr>
              <w:t>муниципального образования,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_Toc169451516 \h </w:instrText>
            </w:r>
            <w:r w:rsidR="002121F4">
              <w:rPr>
                <w:noProof/>
                <w:webHidden/>
              </w:rPr>
            </w:r>
            <w:r w:rsidR="002121F4">
              <w:rPr>
                <w:noProof/>
                <w:webHidden/>
              </w:rPr>
              <w:fldChar w:fldCharType="separate"/>
            </w:r>
            <w:r w:rsidR="00AC295D">
              <w:rPr>
                <w:noProof/>
                <w:webHidden/>
              </w:rPr>
              <w:t>64</w:t>
            </w:r>
            <w:r w:rsidR="002121F4">
              <w:rPr>
                <w:noProof/>
                <w:webHidden/>
              </w:rPr>
              <w:fldChar w:fldCharType="end"/>
            </w:r>
          </w:hyperlink>
        </w:p>
        <w:p w14:paraId="2AE6D24C" w14:textId="1D3C8714"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17" w:history="1">
            <w:r w:rsidR="002121F4" w:rsidRPr="00F76909">
              <w:rPr>
                <w:rStyle w:val="af1"/>
                <w:noProof/>
              </w:rPr>
              <w:t>РАЗДЕЛ 5. ПРЕДЛОЖЕНИЯ ПО СТРОИТЕЛЬСТВУ, РЕКОНСТРУКЦИИ, ТЕХНИЧЕСКОМУ ПЕРЕВООРУЖЕНИЮ И (ИЛИ) МОДЕРНИЗАЦИИ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_Toc169451517 \h </w:instrText>
            </w:r>
            <w:r w:rsidR="002121F4">
              <w:rPr>
                <w:noProof/>
                <w:webHidden/>
              </w:rPr>
            </w:r>
            <w:r w:rsidR="002121F4">
              <w:rPr>
                <w:noProof/>
                <w:webHidden/>
              </w:rPr>
              <w:fldChar w:fldCharType="separate"/>
            </w:r>
            <w:r w:rsidR="00AC295D">
              <w:rPr>
                <w:noProof/>
                <w:webHidden/>
              </w:rPr>
              <w:t>65</w:t>
            </w:r>
            <w:r w:rsidR="002121F4">
              <w:rPr>
                <w:noProof/>
                <w:webHidden/>
              </w:rPr>
              <w:fldChar w:fldCharType="end"/>
            </w:r>
          </w:hyperlink>
        </w:p>
        <w:p w14:paraId="741E795C" w14:textId="25C4024B" w:rsidR="002121F4" w:rsidRDefault="00000000">
          <w:pPr>
            <w:pStyle w:val="71"/>
            <w:rPr>
              <w:rFonts w:eastAsiaTheme="minorEastAsia"/>
              <w:noProof/>
              <w:kern w:val="2"/>
              <w:sz w:val="22"/>
              <w:szCs w:val="22"/>
              <w:lang w:eastAsia="ru-RU"/>
              <w14:ligatures w14:val="standardContextual"/>
            </w:rPr>
          </w:pPr>
          <w:hyperlink w:anchor="_Toc169451518" w:history="1">
            <w:r w:rsidR="002121F4" w:rsidRPr="00F76909">
              <w:rPr>
                <w:rStyle w:val="af1"/>
                <w:rFonts w:ascii="Times New Roman" w:hAnsi="Times New Roman"/>
                <w:b/>
                <w:noProof/>
                <w:lang w:bidi="en-US"/>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образования,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образования,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2121F4">
              <w:rPr>
                <w:noProof/>
                <w:webHidden/>
              </w:rPr>
              <w:tab/>
            </w:r>
            <w:r w:rsidR="002121F4">
              <w:rPr>
                <w:noProof/>
                <w:webHidden/>
              </w:rPr>
              <w:fldChar w:fldCharType="begin"/>
            </w:r>
            <w:r w:rsidR="002121F4">
              <w:rPr>
                <w:noProof/>
                <w:webHidden/>
              </w:rPr>
              <w:instrText xml:space="preserve"> PAGEREF _Toc169451518 \h </w:instrText>
            </w:r>
            <w:r w:rsidR="002121F4">
              <w:rPr>
                <w:noProof/>
                <w:webHidden/>
              </w:rPr>
            </w:r>
            <w:r w:rsidR="002121F4">
              <w:rPr>
                <w:noProof/>
                <w:webHidden/>
              </w:rPr>
              <w:fldChar w:fldCharType="separate"/>
            </w:r>
            <w:r w:rsidR="00AC295D">
              <w:rPr>
                <w:noProof/>
                <w:webHidden/>
              </w:rPr>
              <w:t>65</w:t>
            </w:r>
            <w:r w:rsidR="002121F4">
              <w:rPr>
                <w:noProof/>
                <w:webHidden/>
              </w:rPr>
              <w:fldChar w:fldCharType="end"/>
            </w:r>
          </w:hyperlink>
        </w:p>
        <w:p w14:paraId="5022B0C3" w14:textId="60550DC4" w:rsidR="002121F4" w:rsidRDefault="00000000">
          <w:pPr>
            <w:pStyle w:val="71"/>
            <w:rPr>
              <w:rFonts w:eastAsiaTheme="minorEastAsia"/>
              <w:noProof/>
              <w:kern w:val="2"/>
              <w:sz w:val="22"/>
              <w:szCs w:val="22"/>
              <w:lang w:eastAsia="ru-RU"/>
              <w14:ligatures w14:val="standardContextual"/>
            </w:rPr>
          </w:pPr>
          <w:hyperlink w:anchor="_Toc169451519" w:history="1">
            <w:r w:rsidR="002121F4" w:rsidRPr="00F76909">
              <w:rPr>
                <w:rStyle w:val="af1"/>
                <w:rFonts w:ascii="Times New Roman" w:hAnsi="Times New Roman"/>
                <w:b/>
                <w:noProof/>
                <w:lang w:bidi="en-US"/>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_Toc169451519 \h </w:instrText>
            </w:r>
            <w:r w:rsidR="002121F4">
              <w:rPr>
                <w:noProof/>
                <w:webHidden/>
              </w:rPr>
            </w:r>
            <w:r w:rsidR="002121F4">
              <w:rPr>
                <w:noProof/>
                <w:webHidden/>
              </w:rPr>
              <w:fldChar w:fldCharType="separate"/>
            </w:r>
            <w:r w:rsidR="00AC295D">
              <w:rPr>
                <w:noProof/>
                <w:webHidden/>
              </w:rPr>
              <w:t>67</w:t>
            </w:r>
            <w:r w:rsidR="002121F4">
              <w:rPr>
                <w:noProof/>
                <w:webHidden/>
              </w:rPr>
              <w:fldChar w:fldCharType="end"/>
            </w:r>
          </w:hyperlink>
        </w:p>
        <w:p w14:paraId="5DE409DF" w14:textId="6182BBE7" w:rsidR="002121F4" w:rsidRDefault="00000000">
          <w:pPr>
            <w:pStyle w:val="71"/>
            <w:rPr>
              <w:rFonts w:eastAsiaTheme="minorEastAsia"/>
              <w:noProof/>
              <w:kern w:val="2"/>
              <w:sz w:val="22"/>
              <w:szCs w:val="22"/>
              <w:lang w:eastAsia="ru-RU"/>
              <w14:ligatures w14:val="standardContextual"/>
            </w:rPr>
          </w:pPr>
          <w:hyperlink w:anchor="_Toc169451520" w:history="1">
            <w:r w:rsidR="002121F4" w:rsidRPr="00F76909">
              <w:rPr>
                <w:rStyle w:val="af1"/>
                <w:rFonts w:ascii="Times New Roman" w:hAnsi="Times New Roman"/>
                <w:b/>
                <w:noProof/>
                <w:lang w:bidi="en-US"/>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2121F4">
              <w:rPr>
                <w:noProof/>
                <w:webHidden/>
              </w:rPr>
              <w:tab/>
            </w:r>
            <w:r w:rsidR="002121F4">
              <w:rPr>
                <w:noProof/>
                <w:webHidden/>
              </w:rPr>
              <w:fldChar w:fldCharType="begin"/>
            </w:r>
            <w:r w:rsidR="002121F4">
              <w:rPr>
                <w:noProof/>
                <w:webHidden/>
              </w:rPr>
              <w:instrText xml:space="preserve"> PAGEREF _Toc169451520 \h </w:instrText>
            </w:r>
            <w:r w:rsidR="002121F4">
              <w:rPr>
                <w:noProof/>
                <w:webHidden/>
              </w:rPr>
            </w:r>
            <w:r w:rsidR="002121F4">
              <w:rPr>
                <w:noProof/>
                <w:webHidden/>
              </w:rPr>
              <w:fldChar w:fldCharType="separate"/>
            </w:r>
            <w:r w:rsidR="00AC295D">
              <w:rPr>
                <w:noProof/>
                <w:webHidden/>
              </w:rPr>
              <w:t>67</w:t>
            </w:r>
            <w:r w:rsidR="002121F4">
              <w:rPr>
                <w:noProof/>
                <w:webHidden/>
              </w:rPr>
              <w:fldChar w:fldCharType="end"/>
            </w:r>
          </w:hyperlink>
        </w:p>
        <w:p w14:paraId="105B9279" w14:textId="23580906" w:rsidR="002121F4" w:rsidRDefault="00000000">
          <w:pPr>
            <w:pStyle w:val="71"/>
            <w:rPr>
              <w:rFonts w:eastAsiaTheme="minorEastAsia"/>
              <w:noProof/>
              <w:kern w:val="2"/>
              <w:sz w:val="22"/>
              <w:szCs w:val="22"/>
              <w:lang w:eastAsia="ru-RU"/>
              <w14:ligatures w14:val="standardContextual"/>
            </w:rPr>
          </w:pPr>
          <w:hyperlink w:anchor="_Toc169451521" w:history="1">
            <w:r w:rsidR="002121F4" w:rsidRPr="00F76909">
              <w:rPr>
                <w:rStyle w:val="af1"/>
                <w:rFonts w:ascii="Times New Roman" w:hAnsi="Times New Roman"/>
                <w:b/>
                <w:noProof/>
                <w:lang w:bidi="en-US"/>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121F4">
              <w:rPr>
                <w:noProof/>
                <w:webHidden/>
              </w:rPr>
              <w:tab/>
            </w:r>
            <w:r w:rsidR="002121F4">
              <w:rPr>
                <w:noProof/>
                <w:webHidden/>
              </w:rPr>
              <w:fldChar w:fldCharType="begin"/>
            </w:r>
            <w:r w:rsidR="002121F4">
              <w:rPr>
                <w:noProof/>
                <w:webHidden/>
              </w:rPr>
              <w:instrText xml:space="preserve"> PAGEREF _Toc169451521 \h </w:instrText>
            </w:r>
            <w:r w:rsidR="002121F4">
              <w:rPr>
                <w:noProof/>
                <w:webHidden/>
              </w:rPr>
            </w:r>
            <w:r w:rsidR="002121F4">
              <w:rPr>
                <w:noProof/>
                <w:webHidden/>
              </w:rPr>
              <w:fldChar w:fldCharType="separate"/>
            </w:r>
            <w:r w:rsidR="00AC295D">
              <w:rPr>
                <w:noProof/>
                <w:webHidden/>
              </w:rPr>
              <w:t>67</w:t>
            </w:r>
            <w:r w:rsidR="002121F4">
              <w:rPr>
                <w:noProof/>
                <w:webHidden/>
              </w:rPr>
              <w:fldChar w:fldCharType="end"/>
            </w:r>
          </w:hyperlink>
        </w:p>
        <w:p w14:paraId="240ED2FF" w14:textId="6E536DDE" w:rsidR="002121F4" w:rsidRDefault="00000000">
          <w:pPr>
            <w:pStyle w:val="71"/>
            <w:rPr>
              <w:rFonts w:eastAsiaTheme="minorEastAsia"/>
              <w:noProof/>
              <w:kern w:val="2"/>
              <w:sz w:val="22"/>
              <w:szCs w:val="22"/>
              <w:lang w:eastAsia="ru-RU"/>
              <w14:ligatures w14:val="standardContextual"/>
            </w:rPr>
          </w:pPr>
          <w:hyperlink w:anchor="_Toc169451522" w:history="1">
            <w:r w:rsidR="002121F4" w:rsidRPr="00F76909">
              <w:rPr>
                <w:rStyle w:val="af1"/>
                <w:rFonts w:ascii="Times New Roman" w:hAnsi="Times New Roman"/>
                <w:b/>
                <w:noProof/>
                <w:lang w:bidi="en-US"/>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2121F4">
              <w:rPr>
                <w:noProof/>
                <w:webHidden/>
              </w:rPr>
              <w:tab/>
            </w:r>
            <w:r w:rsidR="002121F4">
              <w:rPr>
                <w:noProof/>
                <w:webHidden/>
              </w:rPr>
              <w:fldChar w:fldCharType="begin"/>
            </w:r>
            <w:r w:rsidR="002121F4">
              <w:rPr>
                <w:noProof/>
                <w:webHidden/>
              </w:rPr>
              <w:instrText xml:space="preserve"> PAGEREF _Toc169451522 \h </w:instrText>
            </w:r>
            <w:r w:rsidR="002121F4">
              <w:rPr>
                <w:noProof/>
                <w:webHidden/>
              </w:rPr>
            </w:r>
            <w:r w:rsidR="002121F4">
              <w:rPr>
                <w:noProof/>
                <w:webHidden/>
              </w:rPr>
              <w:fldChar w:fldCharType="separate"/>
            </w:r>
            <w:r w:rsidR="00AC295D">
              <w:rPr>
                <w:noProof/>
                <w:webHidden/>
              </w:rPr>
              <w:t>67</w:t>
            </w:r>
            <w:r w:rsidR="002121F4">
              <w:rPr>
                <w:noProof/>
                <w:webHidden/>
              </w:rPr>
              <w:fldChar w:fldCharType="end"/>
            </w:r>
          </w:hyperlink>
        </w:p>
        <w:p w14:paraId="67C14C76" w14:textId="5FD7AAED" w:rsidR="002121F4" w:rsidRDefault="00000000">
          <w:pPr>
            <w:pStyle w:val="71"/>
            <w:rPr>
              <w:rFonts w:eastAsiaTheme="minorEastAsia"/>
              <w:noProof/>
              <w:kern w:val="2"/>
              <w:sz w:val="22"/>
              <w:szCs w:val="22"/>
              <w:lang w:eastAsia="ru-RU"/>
              <w14:ligatures w14:val="standardContextual"/>
            </w:rPr>
          </w:pPr>
          <w:hyperlink w:anchor="_Toc169451523" w:history="1">
            <w:r w:rsidR="002121F4" w:rsidRPr="00F76909">
              <w:rPr>
                <w:rStyle w:val="af1"/>
                <w:rFonts w:ascii="Times New Roman" w:hAnsi="Times New Roman"/>
                <w:b/>
                <w:noProof/>
                <w:lang w:bidi="en-US"/>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2121F4">
              <w:rPr>
                <w:noProof/>
                <w:webHidden/>
              </w:rPr>
              <w:tab/>
            </w:r>
            <w:r w:rsidR="002121F4">
              <w:rPr>
                <w:noProof/>
                <w:webHidden/>
              </w:rPr>
              <w:fldChar w:fldCharType="begin"/>
            </w:r>
            <w:r w:rsidR="002121F4">
              <w:rPr>
                <w:noProof/>
                <w:webHidden/>
              </w:rPr>
              <w:instrText xml:space="preserve"> PAGEREF _Toc169451523 \h </w:instrText>
            </w:r>
            <w:r w:rsidR="002121F4">
              <w:rPr>
                <w:noProof/>
                <w:webHidden/>
              </w:rPr>
            </w:r>
            <w:r w:rsidR="002121F4">
              <w:rPr>
                <w:noProof/>
                <w:webHidden/>
              </w:rPr>
              <w:fldChar w:fldCharType="separate"/>
            </w:r>
            <w:r w:rsidR="00AC295D">
              <w:rPr>
                <w:noProof/>
                <w:webHidden/>
              </w:rPr>
              <w:t>68</w:t>
            </w:r>
            <w:r w:rsidR="002121F4">
              <w:rPr>
                <w:noProof/>
                <w:webHidden/>
              </w:rPr>
              <w:fldChar w:fldCharType="end"/>
            </w:r>
          </w:hyperlink>
        </w:p>
        <w:p w14:paraId="7D9F442C" w14:textId="7D88B0C1" w:rsidR="002121F4" w:rsidRDefault="00000000">
          <w:pPr>
            <w:pStyle w:val="71"/>
            <w:rPr>
              <w:rFonts w:eastAsiaTheme="minorEastAsia"/>
              <w:noProof/>
              <w:kern w:val="2"/>
              <w:sz w:val="22"/>
              <w:szCs w:val="22"/>
              <w:lang w:eastAsia="ru-RU"/>
              <w14:ligatures w14:val="standardContextual"/>
            </w:rPr>
          </w:pPr>
          <w:hyperlink w:anchor="_Toc169451524" w:history="1">
            <w:r w:rsidR="002121F4" w:rsidRPr="00F76909">
              <w:rPr>
                <w:rStyle w:val="af1"/>
                <w:rFonts w:ascii="Times New Roman" w:hAnsi="Times New Roman"/>
                <w:b/>
                <w:noProof/>
                <w:lang w:bidi="en-US"/>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2121F4">
              <w:rPr>
                <w:noProof/>
                <w:webHidden/>
              </w:rPr>
              <w:tab/>
            </w:r>
            <w:r w:rsidR="002121F4">
              <w:rPr>
                <w:noProof/>
                <w:webHidden/>
              </w:rPr>
              <w:fldChar w:fldCharType="begin"/>
            </w:r>
            <w:r w:rsidR="002121F4">
              <w:rPr>
                <w:noProof/>
                <w:webHidden/>
              </w:rPr>
              <w:instrText xml:space="preserve"> PAGEREF _Toc169451524 \h </w:instrText>
            </w:r>
            <w:r w:rsidR="002121F4">
              <w:rPr>
                <w:noProof/>
                <w:webHidden/>
              </w:rPr>
            </w:r>
            <w:r w:rsidR="002121F4">
              <w:rPr>
                <w:noProof/>
                <w:webHidden/>
              </w:rPr>
              <w:fldChar w:fldCharType="separate"/>
            </w:r>
            <w:r w:rsidR="00AC295D">
              <w:rPr>
                <w:noProof/>
                <w:webHidden/>
              </w:rPr>
              <w:t>68</w:t>
            </w:r>
            <w:r w:rsidR="002121F4">
              <w:rPr>
                <w:noProof/>
                <w:webHidden/>
              </w:rPr>
              <w:fldChar w:fldCharType="end"/>
            </w:r>
          </w:hyperlink>
        </w:p>
        <w:p w14:paraId="62074F1B" w14:textId="7C0867E5" w:rsidR="002121F4" w:rsidRDefault="00000000">
          <w:pPr>
            <w:pStyle w:val="71"/>
            <w:rPr>
              <w:rFonts w:eastAsiaTheme="minorEastAsia"/>
              <w:noProof/>
              <w:kern w:val="2"/>
              <w:sz w:val="22"/>
              <w:szCs w:val="22"/>
              <w:lang w:eastAsia="ru-RU"/>
              <w14:ligatures w14:val="standardContextual"/>
            </w:rPr>
          </w:pPr>
          <w:hyperlink w:anchor="_Toc169451525" w:history="1">
            <w:r w:rsidR="002121F4" w:rsidRPr="00F76909">
              <w:rPr>
                <w:rStyle w:val="af1"/>
                <w:rFonts w:ascii="Times New Roman" w:hAnsi="Times New Roman"/>
                <w:b/>
                <w:noProof/>
                <w:lang w:bidi="en-US"/>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121F4">
              <w:rPr>
                <w:noProof/>
                <w:webHidden/>
              </w:rPr>
              <w:tab/>
            </w:r>
            <w:r w:rsidR="002121F4">
              <w:rPr>
                <w:noProof/>
                <w:webHidden/>
              </w:rPr>
              <w:fldChar w:fldCharType="begin"/>
            </w:r>
            <w:r w:rsidR="002121F4">
              <w:rPr>
                <w:noProof/>
                <w:webHidden/>
              </w:rPr>
              <w:instrText xml:space="preserve"> PAGEREF _Toc169451525 \h </w:instrText>
            </w:r>
            <w:r w:rsidR="002121F4">
              <w:rPr>
                <w:noProof/>
                <w:webHidden/>
              </w:rPr>
            </w:r>
            <w:r w:rsidR="002121F4">
              <w:rPr>
                <w:noProof/>
                <w:webHidden/>
              </w:rPr>
              <w:fldChar w:fldCharType="separate"/>
            </w:r>
            <w:r w:rsidR="00AC295D">
              <w:rPr>
                <w:noProof/>
                <w:webHidden/>
              </w:rPr>
              <w:t>68</w:t>
            </w:r>
            <w:r w:rsidR="002121F4">
              <w:rPr>
                <w:noProof/>
                <w:webHidden/>
              </w:rPr>
              <w:fldChar w:fldCharType="end"/>
            </w:r>
          </w:hyperlink>
        </w:p>
        <w:p w14:paraId="4D72BA37" w14:textId="6F91D079" w:rsidR="002121F4" w:rsidRDefault="00000000">
          <w:pPr>
            <w:pStyle w:val="71"/>
            <w:rPr>
              <w:rFonts w:eastAsiaTheme="minorEastAsia"/>
              <w:noProof/>
              <w:kern w:val="2"/>
              <w:sz w:val="22"/>
              <w:szCs w:val="22"/>
              <w:lang w:eastAsia="ru-RU"/>
              <w14:ligatures w14:val="standardContextual"/>
            </w:rPr>
          </w:pPr>
          <w:hyperlink w:anchor="_Toc169451526" w:history="1">
            <w:r w:rsidR="002121F4" w:rsidRPr="00F76909">
              <w:rPr>
                <w:rStyle w:val="af1"/>
                <w:rFonts w:ascii="Times New Roman" w:hAnsi="Times New Roman"/>
                <w:b/>
                <w:noProof/>
                <w:lang w:bidi="en-US"/>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2121F4">
              <w:rPr>
                <w:noProof/>
                <w:webHidden/>
              </w:rPr>
              <w:tab/>
            </w:r>
            <w:r w:rsidR="002121F4">
              <w:rPr>
                <w:noProof/>
                <w:webHidden/>
              </w:rPr>
              <w:fldChar w:fldCharType="begin"/>
            </w:r>
            <w:r w:rsidR="002121F4">
              <w:rPr>
                <w:noProof/>
                <w:webHidden/>
              </w:rPr>
              <w:instrText xml:space="preserve"> PAGEREF _Toc169451526 \h </w:instrText>
            </w:r>
            <w:r w:rsidR="002121F4">
              <w:rPr>
                <w:noProof/>
                <w:webHidden/>
              </w:rPr>
            </w:r>
            <w:r w:rsidR="002121F4">
              <w:rPr>
                <w:noProof/>
                <w:webHidden/>
              </w:rPr>
              <w:fldChar w:fldCharType="separate"/>
            </w:r>
            <w:r w:rsidR="00AC295D">
              <w:rPr>
                <w:noProof/>
                <w:webHidden/>
              </w:rPr>
              <w:t>68</w:t>
            </w:r>
            <w:r w:rsidR="002121F4">
              <w:rPr>
                <w:noProof/>
                <w:webHidden/>
              </w:rPr>
              <w:fldChar w:fldCharType="end"/>
            </w:r>
          </w:hyperlink>
        </w:p>
        <w:p w14:paraId="455EB00A" w14:textId="018C6279" w:rsidR="002121F4" w:rsidRDefault="00000000">
          <w:pPr>
            <w:pStyle w:val="71"/>
            <w:rPr>
              <w:rFonts w:eastAsiaTheme="minorEastAsia"/>
              <w:noProof/>
              <w:kern w:val="2"/>
              <w:sz w:val="22"/>
              <w:szCs w:val="22"/>
              <w:lang w:eastAsia="ru-RU"/>
              <w14:ligatures w14:val="standardContextual"/>
            </w:rPr>
          </w:pPr>
          <w:hyperlink w:anchor="_Toc169451527" w:history="1">
            <w:r w:rsidR="002121F4" w:rsidRPr="00F76909">
              <w:rPr>
                <w:rStyle w:val="af1"/>
                <w:rFonts w:ascii="Times New Roman" w:hAnsi="Times New Roman"/>
                <w:b/>
                <w:noProof/>
                <w:lang w:bidi="en-US"/>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121F4">
              <w:rPr>
                <w:noProof/>
                <w:webHidden/>
              </w:rPr>
              <w:tab/>
            </w:r>
            <w:r w:rsidR="002121F4">
              <w:rPr>
                <w:noProof/>
                <w:webHidden/>
              </w:rPr>
              <w:fldChar w:fldCharType="begin"/>
            </w:r>
            <w:r w:rsidR="002121F4">
              <w:rPr>
                <w:noProof/>
                <w:webHidden/>
              </w:rPr>
              <w:instrText xml:space="preserve"> PAGEREF _Toc169451527 \h </w:instrText>
            </w:r>
            <w:r w:rsidR="002121F4">
              <w:rPr>
                <w:noProof/>
                <w:webHidden/>
              </w:rPr>
            </w:r>
            <w:r w:rsidR="002121F4">
              <w:rPr>
                <w:noProof/>
                <w:webHidden/>
              </w:rPr>
              <w:fldChar w:fldCharType="separate"/>
            </w:r>
            <w:r w:rsidR="00AC295D">
              <w:rPr>
                <w:noProof/>
                <w:webHidden/>
              </w:rPr>
              <w:t>68</w:t>
            </w:r>
            <w:r w:rsidR="002121F4">
              <w:rPr>
                <w:noProof/>
                <w:webHidden/>
              </w:rPr>
              <w:fldChar w:fldCharType="end"/>
            </w:r>
          </w:hyperlink>
        </w:p>
        <w:p w14:paraId="5C94443A" w14:textId="04BDCD44"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28" w:history="1">
            <w:r w:rsidR="002121F4" w:rsidRPr="00F76909">
              <w:rPr>
                <w:rStyle w:val="af1"/>
                <w:noProof/>
              </w:rPr>
              <w:t>РАЗДЕЛ 6. ПРЕДЛОЖЕНИЯ ПО СТРОИТЕЛЬСТВУ, РЕКОНСТРУКЦИИИ И (ИЛИ) МОДЕРНИЗАЦИИ ТЕПЛОВЫХ СЕТЕЙ</w:t>
            </w:r>
            <w:r w:rsidR="002121F4">
              <w:rPr>
                <w:noProof/>
                <w:webHidden/>
              </w:rPr>
              <w:tab/>
            </w:r>
            <w:r w:rsidR="002121F4">
              <w:rPr>
                <w:noProof/>
                <w:webHidden/>
              </w:rPr>
              <w:fldChar w:fldCharType="begin"/>
            </w:r>
            <w:r w:rsidR="002121F4">
              <w:rPr>
                <w:noProof/>
                <w:webHidden/>
              </w:rPr>
              <w:instrText xml:space="preserve"> PAGEREF _Toc169451528 \h </w:instrText>
            </w:r>
            <w:r w:rsidR="002121F4">
              <w:rPr>
                <w:noProof/>
                <w:webHidden/>
              </w:rPr>
            </w:r>
            <w:r w:rsidR="002121F4">
              <w:rPr>
                <w:noProof/>
                <w:webHidden/>
              </w:rPr>
              <w:fldChar w:fldCharType="separate"/>
            </w:r>
            <w:r w:rsidR="00AC295D">
              <w:rPr>
                <w:noProof/>
                <w:webHidden/>
              </w:rPr>
              <w:t>69</w:t>
            </w:r>
            <w:r w:rsidR="002121F4">
              <w:rPr>
                <w:noProof/>
                <w:webHidden/>
              </w:rPr>
              <w:fldChar w:fldCharType="end"/>
            </w:r>
          </w:hyperlink>
        </w:p>
        <w:p w14:paraId="3F0A41AF" w14:textId="24189E47" w:rsidR="002121F4" w:rsidRDefault="00000000">
          <w:pPr>
            <w:pStyle w:val="71"/>
            <w:rPr>
              <w:rFonts w:eastAsiaTheme="minorEastAsia"/>
              <w:noProof/>
              <w:kern w:val="2"/>
              <w:sz w:val="22"/>
              <w:szCs w:val="22"/>
              <w:lang w:eastAsia="ru-RU"/>
              <w14:ligatures w14:val="standardContextual"/>
            </w:rPr>
          </w:pPr>
          <w:hyperlink w:anchor="_Toc169451529" w:history="1">
            <w:r w:rsidR="002121F4" w:rsidRPr="00F76909">
              <w:rPr>
                <w:rStyle w:val="af1"/>
                <w:rFonts w:ascii="Times New Roman" w:hAnsi="Times New Roman"/>
                <w:b/>
                <w:noProof/>
                <w:lang w:bidi="en-US"/>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121F4">
              <w:rPr>
                <w:noProof/>
                <w:webHidden/>
              </w:rPr>
              <w:tab/>
            </w:r>
            <w:r w:rsidR="002121F4">
              <w:rPr>
                <w:noProof/>
                <w:webHidden/>
              </w:rPr>
              <w:fldChar w:fldCharType="begin"/>
            </w:r>
            <w:r w:rsidR="002121F4">
              <w:rPr>
                <w:noProof/>
                <w:webHidden/>
              </w:rPr>
              <w:instrText xml:space="preserve"> PAGEREF _Toc169451529 \h </w:instrText>
            </w:r>
            <w:r w:rsidR="002121F4">
              <w:rPr>
                <w:noProof/>
                <w:webHidden/>
              </w:rPr>
            </w:r>
            <w:r w:rsidR="002121F4">
              <w:rPr>
                <w:noProof/>
                <w:webHidden/>
              </w:rPr>
              <w:fldChar w:fldCharType="separate"/>
            </w:r>
            <w:r w:rsidR="00AC295D">
              <w:rPr>
                <w:noProof/>
                <w:webHidden/>
              </w:rPr>
              <w:t>69</w:t>
            </w:r>
            <w:r w:rsidR="002121F4">
              <w:rPr>
                <w:noProof/>
                <w:webHidden/>
              </w:rPr>
              <w:fldChar w:fldCharType="end"/>
            </w:r>
          </w:hyperlink>
        </w:p>
        <w:p w14:paraId="07869D89" w14:textId="4F849891" w:rsidR="002121F4" w:rsidRDefault="00000000">
          <w:pPr>
            <w:pStyle w:val="71"/>
            <w:rPr>
              <w:rFonts w:eastAsiaTheme="minorEastAsia"/>
              <w:noProof/>
              <w:kern w:val="2"/>
              <w:sz w:val="22"/>
              <w:szCs w:val="22"/>
              <w:lang w:eastAsia="ru-RU"/>
              <w14:ligatures w14:val="standardContextual"/>
            </w:rPr>
          </w:pPr>
          <w:hyperlink w:anchor="_Toc169451530" w:history="1">
            <w:r w:rsidR="002121F4" w:rsidRPr="00F76909">
              <w:rPr>
                <w:rStyle w:val="af1"/>
                <w:rFonts w:ascii="Times New Roman" w:hAnsi="Times New Roman"/>
                <w:b/>
                <w:noProof/>
                <w:lang w:bidi="en-US"/>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образования, города федерального значения под жилищную, комплексную или производственную застройку</w:t>
            </w:r>
            <w:r w:rsidR="002121F4">
              <w:rPr>
                <w:noProof/>
                <w:webHidden/>
              </w:rPr>
              <w:tab/>
            </w:r>
            <w:r w:rsidR="002121F4">
              <w:rPr>
                <w:noProof/>
                <w:webHidden/>
              </w:rPr>
              <w:fldChar w:fldCharType="begin"/>
            </w:r>
            <w:r w:rsidR="002121F4">
              <w:rPr>
                <w:noProof/>
                <w:webHidden/>
              </w:rPr>
              <w:instrText xml:space="preserve"> PAGEREF _Toc169451530 \h </w:instrText>
            </w:r>
            <w:r w:rsidR="002121F4">
              <w:rPr>
                <w:noProof/>
                <w:webHidden/>
              </w:rPr>
            </w:r>
            <w:r w:rsidR="002121F4">
              <w:rPr>
                <w:noProof/>
                <w:webHidden/>
              </w:rPr>
              <w:fldChar w:fldCharType="separate"/>
            </w:r>
            <w:r w:rsidR="00AC295D">
              <w:rPr>
                <w:noProof/>
                <w:webHidden/>
              </w:rPr>
              <w:t>69</w:t>
            </w:r>
            <w:r w:rsidR="002121F4">
              <w:rPr>
                <w:noProof/>
                <w:webHidden/>
              </w:rPr>
              <w:fldChar w:fldCharType="end"/>
            </w:r>
          </w:hyperlink>
        </w:p>
        <w:p w14:paraId="525644C5" w14:textId="55B0A1F7" w:rsidR="002121F4" w:rsidRDefault="00000000">
          <w:pPr>
            <w:pStyle w:val="71"/>
            <w:rPr>
              <w:rFonts w:eastAsiaTheme="minorEastAsia"/>
              <w:noProof/>
              <w:kern w:val="2"/>
              <w:sz w:val="22"/>
              <w:szCs w:val="22"/>
              <w:lang w:eastAsia="ru-RU"/>
              <w14:ligatures w14:val="standardContextual"/>
            </w:rPr>
          </w:pPr>
          <w:hyperlink w:anchor="_Toc169451531" w:history="1">
            <w:r w:rsidR="002121F4" w:rsidRPr="00F76909">
              <w:rPr>
                <w:rStyle w:val="af1"/>
                <w:rFonts w:ascii="Times New Roman" w:hAnsi="Times New Roman"/>
                <w:b/>
                <w:noProof/>
                <w:lang w:bidi="en-US"/>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121F4">
              <w:rPr>
                <w:noProof/>
                <w:webHidden/>
              </w:rPr>
              <w:tab/>
            </w:r>
            <w:r w:rsidR="002121F4">
              <w:rPr>
                <w:noProof/>
                <w:webHidden/>
              </w:rPr>
              <w:fldChar w:fldCharType="begin"/>
            </w:r>
            <w:r w:rsidR="002121F4">
              <w:rPr>
                <w:noProof/>
                <w:webHidden/>
              </w:rPr>
              <w:instrText xml:space="preserve"> PAGEREF _Toc169451531 \h </w:instrText>
            </w:r>
            <w:r w:rsidR="002121F4">
              <w:rPr>
                <w:noProof/>
                <w:webHidden/>
              </w:rPr>
            </w:r>
            <w:r w:rsidR="002121F4">
              <w:rPr>
                <w:noProof/>
                <w:webHidden/>
              </w:rPr>
              <w:fldChar w:fldCharType="separate"/>
            </w:r>
            <w:r w:rsidR="00AC295D">
              <w:rPr>
                <w:noProof/>
                <w:webHidden/>
              </w:rPr>
              <w:t>70</w:t>
            </w:r>
            <w:r w:rsidR="002121F4">
              <w:rPr>
                <w:noProof/>
                <w:webHidden/>
              </w:rPr>
              <w:fldChar w:fldCharType="end"/>
            </w:r>
          </w:hyperlink>
        </w:p>
        <w:p w14:paraId="529915A7" w14:textId="3464F900" w:rsidR="002121F4" w:rsidRDefault="00000000">
          <w:pPr>
            <w:pStyle w:val="71"/>
            <w:rPr>
              <w:rFonts w:eastAsiaTheme="minorEastAsia"/>
              <w:noProof/>
              <w:kern w:val="2"/>
              <w:sz w:val="22"/>
              <w:szCs w:val="22"/>
              <w:lang w:eastAsia="ru-RU"/>
              <w14:ligatures w14:val="standardContextual"/>
            </w:rPr>
          </w:pPr>
          <w:hyperlink w:anchor="_Toc169451532" w:history="1">
            <w:r w:rsidR="002121F4" w:rsidRPr="00F76909">
              <w:rPr>
                <w:rStyle w:val="af1"/>
                <w:rFonts w:ascii="Times New Roman" w:hAnsi="Times New Roman"/>
                <w:b/>
                <w:noProof/>
                <w:lang w:bidi="en-US"/>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указанных в подпункте «д» раздела 5 настоящего документа</w:t>
            </w:r>
            <w:r w:rsidR="002121F4">
              <w:rPr>
                <w:noProof/>
                <w:webHidden/>
              </w:rPr>
              <w:tab/>
            </w:r>
            <w:r w:rsidR="002121F4">
              <w:rPr>
                <w:noProof/>
                <w:webHidden/>
              </w:rPr>
              <w:fldChar w:fldCharType="begin"/>
            </w:r>
            <w:r w:rsidR="002121F4">
              <w:rPr>
                <w:noProof/>
                <w:webHidden/>
              </w:rPr>
              <w:instrText xml:space="preserve"> PAGEREF _Toc169451532 \h </w:instrText>
            </w:r>
            <w:r w:rsidR="002121F4">
              <w:rPr>
                <w:noProof/>
                <w:webHidden/>
              </w:rPr>
            </w:r>
            <w:r w:rsidR="002121F4">
              <w:rPr>
                <w:noProof/>
                <w:webHidden/>
              </w:rPr>
              <w:fldChar w:fldCharType="separate"/>
            </w:r>
            <w:r w:rsidR="00AC295D">
              <w:rPr>
                <w:noProof/>
                <w:webHidden/>
              </w:rPr>
              <w:t>70</w:t>
            </w:r>
            <w:r w:rsidR="002121F4">
              <w:rPr>
                <w:noProof/>
                <w:webHidden/>
              </w:rPr>
              <w:fldChar w:fldCharType="end"/>
            </w:r>
          </w:hyperlink>
        </w:p>
        <w:p w14:paraId="55E08A93" w14:textId="4B52F4FD" w:rsidR="002121F4" w:rsidRDefault="00000000">
          <w:pPr>
            <w:pStyle w:val="71"/>
            <w:rPr>
              <w:rFonts w:eastAsiaTheme="minorEastAsia"/>
              <w:noProof/>
              <w:kern w:val="2"/>
              <w:sz w:val="22"/>
              <w:szCs w:val="22"/>
              <w:lang w:eastAsia="ru-RU"/>
              <w14:ligatures w14:val="standardContextual"/>
            </w:rPr>
          </w:pPr>
          <w:hyperlink w:anchor="_Toc169451533" w:history="1">
            <w:r w:rsidR="002121F4" w:rsidRPr="00F76909">
              <w:rPr>
                <w:rStyle w:val="af1"/>
                <w:rFonts w:ascii="Times New Roman" w:hAnsi="Times New Roman"/>
                <w:b/>
                <w:noProof/>
                <w:lang w:bidi="en-US"/>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2121F4">
              <w:rPr>
                <w:noProof/>
                <w:webHidden/>
              </w:rPr>
              <w:tab/>
            </w:r>
            <w:r w:rsidR="002121F4">
              <w:rPr>
                <w:noProof/>
                <w:webHidden/>
              </w:rPr>
              <w:fldChar w:fldCharType="begin"/>
            </w:r>
            <w:r w:rsidR="002121F4">
              <w:rPr>
                <w:noProof/>
                <w:webHidden/>
              </w:rPr>
              <w:instrText xml:space="preserve"> PAGEREF _Toc169451533 \h </w:instrText>
            </w:r>
            <w:r w:rsidR="002121F4">
              <w:rPr>
                <w:noProof/>
                <w:webHidden/>
              </w:rPr>
            </w:r>
            <w:r w:rsidR="002121F4">
              <w:rPr>
                <w:noProof/>
                <w:webHidden/>
              </w:rPr>
              <w:fldChar w:fldCharType="separate"/>
            </w:r>
            <w:r w:rsidR="00AC295D">
              <w:rPr>
                <w:noProof/>
                <w:webHidden/>
              </w:rPr>
              <w:t>70</w:t>
            </w:r>
            <w:r w:rsidR="002121F4">
              <w:rPr>
                <w:noProof/>
                <w:webHidden/>
              </w:rPr>
              <w:fldChar w:fldCharType="end"/>
            </w:r>
          </w:hyperlink>
        </w:p>
        <w:p w14:paraId="2230FA41" w14:textId="718D5C8B" w:rsidR="002121F4" w:rsidRDefault="00000000">
          <w:pPr>
            <w:pStyle w:val="71"/>
            <w:rPr>
              <w:rFonts w:eastAsiaTheme="minorEastAsia"/>
              <w:noProof/>
              <w:kern w:val="2"/>
              <w:sz w:val="22"/>
              <w:szCs w:val="22"/>
              <w:lang w:eastAsia="ru-RU"/>
              <w14:ligatures w14:val="standardContextual"/>
            </w:rPr>
          </w:pPr>
          <w:hyperlink w:anchor="_Toc169451534" w:history="1">
            <w:r w:rsidR="002121F4" w:rsidRPr="00F76909">
              <w:rPr>
                <w:rStyle w:val="af1"/>
                <w:rFonts w:ascii="Times New Roman" w:hAnsi="Times New Roman"/>
                <w:b/>
                <w:noProof/>
                <w:lang w:bidi="en-US"/>
              </w:rPr>
              <w:t>6.1. B ценовых зонах теплоснабжения предложения по строительству, реконструкции и (или) модернизации источников тепловой энергии, тепловых сетей, указанные в разделах 5 и 6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r w:rsidR="002121F4">
              <w:rPr>
                <w:noProof/>
                <w:webHidden/>
              </w:rPr>
              <w:tab/>
            </w:r>
            <w:r w:rsidR="002121F4">
              <w:rPr>
                <w:noProof/>
                <w:webHidden/>
              </w:rPr>
              <w:fldChar w:fldCharType="begin"/>
            </w:r>
            <w:r w:rsidR="002121F4">
              <w:rPr>
                <w:noProof/>
                <w:webHidden/>
              </w:rPr>
              <w:instrText xml:space="preserve"> PAGEREF _Toc169451534 \h </w:instrText>
            </w:r>
            <w:r w:rsidR="002121F4">
              <w:rPr>
                <w:noProof/>
                <w:webHidden/>
              </w:rPr>
            </w:r>
            <w:r w:rsidR="002121F4">
              <w:rPr>
                <w:noProof/>
                <w:webHidden/>
              </w:rPr>
              <w:fldChar w:fldCharType="separate"/>
            </w:r>
            <w:r w:rsidR="00AC295D">
              <w:rPr>
                <w:noProof/>
                <w:webHidden/>
              </w:rPr>
              <w:t>70</w:t>
            </w:r>
            <w:r w:rsidR="002121F4">
              <w:rPr>
                <w:noProof/>
                <w:webHidden/>
              </w:rPr>
              <w:fldChar w:fldCharType="end"/>
            </w:r>
          </w:hyperlink>
        </w:p>
        <w:p w14:paraId="4BFD42B7" w14:textId="2306F978" w:rsidR="002121F4" w:rsidRDefault="00000000">
          <w:pPr>
            <w:pStyle w:val="12"/>
            <w:tabs>
              <w:tab w:val="left" w:pos="8322"/>
              <w:tab w:val="right" w:leader="dot" w:pos="9345"/>
            </w:tabs>
            <w:rPr>
              <w:rFonts w:eastAsiaTheme="minorEastAsia"/>
              <w:b w:val="0"/>
              <w:bCs w:val="0"/>
              <w:caps w:val="0"/>
              <w:noProof/>
              <w:kern w:val="2"/>
              <w:sz w:val="22"/>
              <w:szCs w:val="22"/>
              <w:lang w:eastAsia="ru-RU"/>
              <w14:ligatures w14:val="standardContextual"/>
            </w:rPr>
          </w:pPr>
          <w:hyperlink w:anchor="_Toc169451535" w:history="1">
            <w:r w:rsidR="002121F4" w:rsidRPr="00F76909">
              <w:rPr>
                <w:rStyle w:val="af1"/>
                <w:noProof/>
              </w:rPr>
              <w:t xml:space="preserve">РАЗДЕЛ 7. </w:t>
            </w:r>
            <w:r w:rsidR="002121F4" w:rsidRPr="00F76909">
              <w:rPr>
                <w:rStyle w:val="af1"/>
                <w:noProof/>
                <w:shd w:val="clear" w:color="auto" w:fill="FFFFFF"/>
              </w:rPr>
              <w:t xml:space="preserve">ПРЕДЛОЖЕНИЯ ПО ПЕРЕВОДУ ОТКРЫТЫХ СИСТЕМ ТЕПЛОСНАБЖЕНИЯ (ГОРЯЧЕГО ВОДОСНАБЖЕНИЯ) </w:t>
            </w:r>
            <w:r w:rsidR="002121F4">
              <w:rPr>
                <w:rFonts w:eastAsiaTheme="minorEastAsia"/>
                <w:b w:val="0"/>
                <w:bCs w:val="0"/>
                <w:caps w:val="0"/>
                <w:noProof/>
                <w:kern w:val="2"/>
                <w:sz w:val="22"/>
                <w:szCs w:val="22"/>
                <w:lang w:eastAsia="ru-RU"/>
                <w14:ligatures w14:val="standardContextual"/>
              </w:rPr>
              <w:tab/>
            </w:r>
            <w:r w:rsidR="002121F4" w:rsidRPr="00F76909">
              <w:rPr>
                <w:rStyle w:val="af1"/>
                <w:noProof/>
                <w:shd w:val="clear" w:color="auto" w:fill="FFFFFF"/>
              </w:rPr>
              <w:t xml:space="preserve"> ЗАКРЫТЫЕ СИСТЕМЫ ГОРЯЧЕГО ВОДОСНАБЖЕНИЯ</w:t>
            </w:r>
            <w:r w:rsidR="002121F4">
              <w:rPr>
                <w:noProof/>
                <w:webHidden/>
              </w:rPr>
              <w:tab/>
            </w:r>
            <w:r w:rsidR="002121F4">
              <w:rPr>
                <w:noProof/>
                <w:webHidden/>
              </w:rPr>
              <w:fldChar w:fldCharType="begin"/>
            </w:r>
            <w:r w:rsidR="002121F4">
              <w:rPr>
                <w:noProof/>
                <w:webHidden/>
              </w:rPr>
              <w:instrText xml:space="preserve"> PAGEREF _Toc169451535 \h </w:instrText>
            </w:r>
            <w:r w:rsidR="002121F4">
              <w:rPr>
                <w:noProof/>
                <w:webHidden/>
              </w:rPr>
            </w:r>
            <w:r w:rsidR="002121F4">
              <w:rPr>
                <w:noProof/>
                <w:webHidden/>
              </w:rPr>
              <w:fldChar w:fldCharType="separate"/>
            </w:r>
            <w:r w:rsidR="00AC295D">
              <w:rPr>
                <w:noProof/>
                <w:webHidden/>
              </w:rPr>
              <w:t>71</w:t>
            </w:r>
            <w:r w:rsidR="002121F4">
              <w:rPr>
                <w:noProof/>
                <w:webHidden/>
              </w:rPr>
              <w:fldChar w:fldCharType="end"/>
            </w:r>
          </w:hyperlink>
        </w:p>
        <w:p w14:paraId="4DF53BAC" w14:textId="728BA08B" w:rsidR="002121F4" w:rsidRDefault="00000000">
          <w:pPr>
            <w:pStyle w:val="71"/>
            <w:rPr>
              <w:rFonts w:eastAsiaTheme="minorEastAsia"/>
              <w:noProof/>
              <w:kern w:val="2"/>
              <w:sz w:val="22"/>
              <w:szCs w:val="22"/>
              <w:lang w:eastAsia="ru-RU"/>
              <w14:ligatures w14:val="standardContextual"/>
            </w:rPr>
          </w:pPr>
          <w:hyperlink w:anchor="_Toc169451536" w:history="1">
            <w:r w:rsidR="002121F4" w:rsidRPr="00F76909">
              <w:rPr>
                <w:rStyle w:val="af1"/>
                <w:rFonts w:ascii="Times New Roman" w:hAnsi="Times New Roman"/>
                <w:b/>
                <w:noProof/>
                <w:lang w:bidi="en-US"/>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121F4">
              <w:rPr>
                <w:noProof/>
                <w:webHidden/>
              </w:rPr>
              <w:tab/>
            </w:r>
            <w:r w:rsidR="002121F4">
              <w:rPr>
                <w:noProof/>
                <w:webHidden/>
              </w:rPr>
              <w:fldChar w:fldCharType="begin"/>
            </w:r>
            <w:r w:rsidR="002121F4">
              <w:rPr>
                <w:noProof/>
                <w:webHidden/>
              </w:rPr>
              <w:instrText xml:space="preserve"> PAGEREF _Toc169451536 \h </w:instrText>
            </w:r>
            <w:r w:rsidR="002121F4">
              <w:rPr>
                <w:noProof/>
                <w:webHidden/>
              </w:rPr>
            </w:r>
            <w:r w:rsidR="002121F4">
              <w:rPr>
                <w:noProof/>
                <w:webHidden/>
              </w:rPr>
              <w:fldChar w:fldCharType="separate"/>
            </w:r>
            <w:r w:rsidR="00AC295D">
              <w:rPr>
                <w:noProof/>
                <w:webHidden/>
              </w:rPr>
              <w:t>71</w:t>
            </w:r>
            <w:r w:rsidR="002121F4">
              <w:rPr>
                <w:noProof/>
                <w:webHidden/>
              </w:rPr>
              <w:fldChar w:fldCharType="end"/>
            </w:r>
          </w:hyperlink>
        </w:p>
        <w:p w14:paraId="53FF237A" w14:textId="5CD0550E" w:rsidR="002121F4" w:rsidRDefault="00000000">
          <w:pPr>
            <w:pStyle w:val="71"/>
            <w:rPr>
              <w:rFonts w:eastAsiaTheme="minorEastAsia"/>
              <w:noProof/>
              <w:kern w:val="2"/>
              <w:sz w:val="22"/>
              <w:szCs w:val="22"/>
              <w:lang w:eastAsia="ru-RU"/>
              <w14:ligatures w14:val="standardContextual"/>
            </w:rPr>
          </w:pPr>
          <w:hyperlink w:anchor="_Toc169451537" w:history="1">
            <w:r w:rsidR="002121F4" w:rsidRPr="00F76909">
              <w:rPr>
                <w:rStyle w:val="af1"/>
                <w:rFonts w:ascii="Times New Roman" w:hAnsi="Times New Roman"/>
                <w:b/>
                <w:noProof/>
                <w:lang w:bidi="en-US"/>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121F4">
              <w:rPr>
                <w:noProof/>
                <w:webHidden/>
              </w:rPr>
              <w:tab/>
            </w:r>
            <w:r w:rsidR="002121F4">
              <w:rPr>
                <w:noProof/>
                <w:webHidden/>
              </w:rPr>
              <w:fldChar w:fldCharType="begin"/>
            </w:r>
            <w:r w:rsidR="002121F4">
              <w:rPr>
                <w:noProof/>
                <w:webHidden/>
              </w:rPr>
              <w:instrText xml:space="preserve"> PAGEREF _Toc169451537 \h </w:instrText>
            </w:r>
            <w:r w:rsidR="002121F4">
              <w:rPr>
                <w:noProof/>
                <w:webHidden/>
              </w:rPr>
            </w:r>
            <w:r w:rsidR="002121F4">
              <w:rPr>
                <w:noProof/>
                <w:webHidden/>
              </w:rPr>
              <w:fldChar w:fldCharType="separate"/>
            </w:r>
            <w:r w:rsidR="00AC295D">
              <w:rPr>
                <w:noProof/>
                <w:webHidden/>
              </w:rPr>
              <w:t>71</w:t>
            </w:r>
            <w:r w:rsidR="002121F4">
              <w:rPr>
                <w:noProof/>
                <w:webHidden/>
              </w:rPr>
              <w:fldChar w:fldCharType="end"/>
            </w:r>
          </w:hyperlink>
        </w:p>
        <w:p w14:paraId="7E00F208" w14:textId="45AC456B"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38" w:history="1">
            <w:r w:rsidR="002121F4" w:rsidRPr="00F76909">
              <w:rPr>
                <w:rStyle w:val="af1"/>
                <w:noProof/>
              </w:rPr>
              <w:t>РАЗДЕЛ 8. ПЕРСПЕКТИВНЫЕ ТОПЛИВНЫЕ БАЛАНСЫ</w:t>
            </w:r>
            <w:r w:rsidR="002121F4">
              <w:rPr>
                <w:noProof/>
                <w:webHidden/>
              </w:rPr>
              <w:tab/>
            </w:r>
            <w:r w:rsidR="002121F4">
              <w:rPr>
                <w:noProof/>
                <w:webHidden/>
              </w:rPr>
              <w:fldChar w:fldCharType="begin"/>
            </w:r>
            <w:r w:rsidR="002121F4">
              <w:rPr>
                <w:noProof/>
                <w:webHidden/>
              </w:rPr>
              <w:instrText xml:space="preserve"> PAGEREF _Toc169451538 \h </w:instrText>
            </w:r>
            <w:r w:rsidR="002121F4">
              <w:rPr>
                <w:noProof/>
                <w:webHidden/>
              </w:rPr>
            </w:r>
            <w:r w:rsidR="002121F4">
              <w:rPr>
                <w:noProof/>
                <w:webHidden/>
              </w:rPr>
              <w:fldChar w:fldCharType="separate"/>
            </w:r>
            <w:r w:rsidR="00AC295D">
              <w:rPr>
                <w:noProof/>
                <w:webHidden/>
              </w:rPr>
              <w:t>71</w:t>
            </w:r>
            <w:r w:rsidR="002121F4">
              <w:rPr>
                <w:noProof/>
                <w:webHidden/>
              </w:rPr>
              <w:fldChar w:fldCharType="end"/>
            </w:r>
          </w:hyperlink>
        </w:p>
        <w:p w14:paraId="055220A2" w14:textId="1C769E04" w:rsidR="002121F4" w:rsidRDefault="00000000">
          <w:pPr>
            <w:pStyle w:val="71"/>
            <w:rPr>
              <w:rFonts w:eastAsiaTheme="minorEastAsia"/>
              <w:noProof/>
              <w:kern w:val="2"/>
              <w:sz w:val="22"/>
              <w:szCs w:val="22"/>
              <w:lang w:eastAsia="ru-RU"/>
              <w14:ligatures w14:val="standardContextual"/>
            </w:rPr>
          </w:pPr>
          <w:hyperlink w:anchor="_Toc169451539" w:history="1">
            <w:r w:rsidR="002121F4" w:rsidRPr="00F76909">
              <w:rPr>
                <w:rStyle w:val="af1"/>
                <w:rFonts w:ascii="Times New Roman" w:hAnsi="Times New Roman"/>
                <w:b/>
                <w:noProof/>
                <w:lang w:bidi="en-US"/>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2121F4">
              <w:rPr>
                <w:noProof/>
                <w:webHidden/>
              </w:rPr>
              <w:tab/>
            </w:r>
            <w:r w:rsidR="002121F4">
              <w:rPr>
                <w:noProof/>
                <w:webHidden/>
              </w:rPr>
              <w:fldChar w:fldCharType="begin"/>
            </w:r>
            <w:r w:rsidR="002121F4">
              <w:rPr>
                <w:noProof/>
                <w:webHidden/>
              </w:rPr>
              <w:instrText xml:space="preserve"> PAGEREF _Toc169451539 \h </w:instrText>
            </w:r>
            <w:r w:rsidR="002121F4">
              <w:rPr>
                <w:noProof/>
                <w:webHidden/>
              </w:rPr>
            </w:r>
            <w:r w:rsidR="002121F4">
              <w:rPr>
                <w:noProof/>
                <w:webHidden/>
              </w:rPr>
              <w:fldChar w:fldCharType="separate"/>
            </w:r>
            <w:r w:rsidR="00AC295D">
              <w:rPr>
                <w:noProof/>
                <w:webHidden/>
              </w:rPr>
              <w:t>71</w:t>
            </w:r>
            <w:r w:rsidR="002121F4">
              <w:rPr>
                <w:noProof/>
                <w:webHidden/>
              </w:rPr>
              <w:fldChar w:fldCharType="end"/>
            </w:r>
          </w:hyperlink>
        </w:p>
        <w:p w14:paraId="3ABAA6EA" w14:textId="380F0F5F" w:rsidR="002121F4" w:rsidRDefault="00000000">
          <w:pPr>
            <w:pStyle w:val="71"/>
            <w:rPr>
              <w:rFonts w:eastAsiaTheme="minorEastAsia"/>
              <w:noProof/>
              <w:kern w:val="2"/>
              <w:sz w:val="22"/>
              <w:szCs w:val="22"/>
              <w:lang w:eastAsia="ru-RU"/>
              <w14:ligatures w14:val="standardContextual"/>
            </w:rPr>
          </w:pPr>
          <w:hyperlink w:anchor="_Toc169451540" w:history="1">
            <w:r w:rsidR="002121F4" w:rsidRPr="00F76909">
              <w:rPr>
                <w:rStyle w:val="af1"/>
                <w:rFonts w:ascii="Times New Roman" w:hAnsi="Times New Roman"/>
                <w:b/>
                <w:noProof/>
                <w:lang w:bidi="en-US"/>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2121F4">
              <w:rPr>
                <w:noProof/>
                <w:webHidden/>
              </w:rPr>
              <w:tab/>
            </w:r>
            <w:r w:rsidR="002121F4">
              <w:rPr>
                <w:noProof/>
                <w:webHidden/>
              </w:rPr>
              <w:fldChar w:fldCharType="begin"/>
            </w:r>
            <w:r w:rsidR="002121F4">
              <w:rPr>
                <w:noProof/>
                <w:webHidden/>
              </w:rPr>
              <w:instrText xml:space="preserve"> PAGEREF _Toc169451540 \h </w:instrText>
            </w:r>
            <w:r w:rsidR="002121F4">
              <w:rPr>
                <w:noProof/>
                <w:webHidden/>
              </w:rPr>
            </w:r>
            <w:r w:rsidR="002121F4">
              <w:rPr>
                <w:noProof/>
                <w:webHidden/>
              </w:rPr>
              <w:fldChar w:fldCharType="separate"/>
            </w:r>
            <w:r w:rsidR="00AC295D">
              <w:rPr>
                <w:noProof/>
                <w:webHidden/>
              </w:rPr>
              <w:t>73</w:t>
            </w:r>
            <w:r w:rsidR="002121F4">
              <w:rPr>
                <w:noProof/>
                <w:webHidden/>
              </w:rPr>
              <w:fldChar w:fldCharType="end"/>
            </w:r>
          </w:hyperlink>
        </w:p>
        <w:p w14:paraId="25A24476" w14:textId="4C93CDEF" w:rsidR="002121F4" w:rsidRDefault="00000000">
          <w:pPr>
            <w:pStyle w:val="71"/>
            <w:rPr>
              <w:rFonts w:eastAsiaTheme="minorEastAsia"/>
              <w:noProof/>
              <w:kern w:val="2"/>
              <w:sz w:val="22"/>
              <w:szCs w:val="22"/>
              <w:lang w:eastAsia="ru-RU"/>
              <w14:ligatures w14:val="standardContextual"/>
            </w:rPr>
          </w:pPr>
          <w:hyperlink w:anchor="_Toc169451541" w:history="1">
            <w:r w:rsidR="002121F4" w:rsidRPr="00F76909">
              <w:rPr>
                <w:rStyle w:val="af1"/>
                <w:rFonts w:ascii="Times New Roman" w:hAnsi="Times New Roman"/>
                <w:b/>
                <w:noProof/>
                <w:lang w:bidi="en-US"/>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2121F4">
              <w:rPr>
                <w:noProof/>
                <w:webHidden/>
              </w:rPr>
              <w:tab/>
            </w:r>
            <w:r w:rsidR="002121F4">
              <w:rPr>
                <w:noProof/>
                <w:webHidden/>
              </w:rPr>
              <w:fldChar w:fldCharType="begin"/>
            </w:r>
            <w:r w:rsidR="002121F4">
              <w:rPr>
                <w:noProof/>
                <w:webHidden/>
              </w:rPr>
              <w:instrText xml:space="preserve"> PAGEREF _Toc169451541 \h </w:instrText>
            </w:r>
            <w:r w:rsidR="002121F4">
              <w:rPr>
                <w:noProof/>
                <w:webHidden/>
              </w:rPr>
            </w:r>
            <w:r w:rsidR="002121F4">
              <w:rPr>
                <w:noProof/>
                <w:webHidden/>
              </w:rPr>
              <w:fldChar w:fldCharType="separate"/>
            </w:r>
            <w:r w:rsidR="00AC295D">
              <w:rPr>
                <w:noProof/>
                <w:webHidden/>
              </w:rPr>
              <w:t>73</w:t>
            </w:r>
            <w:r w:rsidR="002121F4">
              <w:rPr>
                <w:noProof/>
                <w:webHidden/>
              </w:rPr>
              <w:fldChar w:fldCharType="end"/>
            </w:r>
          </w:hyperlink>
        </w:p>
        <w:p w14:paraId="5D293A75" w14:textId="693262DF" w:rsidR="002121F4" w:rsidRDefault="00000000">
          <w:pPr>
            <w:pStyle w:val="71"/>
            <w:rPr>
              <w:rFonts w:eastAsiaTheme="minorEastAsia"/>
              <w:noProof/>
              <w:kern w:val="2"/>
              <w:sz w:val="22"/>
              <w:szCs w:val="22"/>
              <w:lang w:eastAsia="ru-RU"/>
              <w14:ligatures w14:val="standardContextual"/>
            </w:rPr>
          </w:pPr>
          <w:hyperlink w:anchor="_Toc169451542" w:history="1">
            <w:r w:rsidR="002121F4" w:rsidRPr="00F76909">
              <w:rPr>
                <w:rStyle w:val="af1"/>
                <w:rFonts w:ascii="Times New Roman" w:hAnsi="Times New Roman"/>
                <w:b/>
                <w:noProof/>
                <w:lang w:bidi="en-US"/>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121F4">
              <w:rPr>
                <w:noProof/>
                <w:webHidden/>
              </w:rPr>
              <w:tab/>
            </w:r>
            <w:r w:rsidR="002121F4">
              <w:rPr>
                <w:noProof/>
                <w:webHidden/>
              </w:rPr>
              <w:fldChar w:fldCharType="begin"/>
            </w:r>
            <w:r w:rsidR="002121F4">
              <w:rPr>
                <w:noProof/>
                <w:webHidden/>
              </w:rPr>
              <w:instrText xml:space="preserve"> PAGEREF _Toc169451542 \h </w:instrText>
            </w:r>
            <w:r w:rsidR="002121F4">
              <w:rPr>
                <w:noProof/>
                <w:webHidden/>
              </w:rPr>
            </w:r>
            <w:r w:rsidR="002121F4">
              <w:rPr>
                <w:noProof/>
                <w:webHidden/>
              </w:rPr>
              <w:fldChar w:fldCharType="separate"/>
            </w:r>
            <w:r w:rsidR="00AC295D">
              <w:rPr>
                <w:noProof/>
                <w:webHidden/>
              </w:rPr>
              <w:t>73</w:t>
            </w:r>
            <w:r w:rsidR="002121F4">
              <w:rPr>
                <w:noProof/>
                <w:webHidden/>
              </w:rPr>
              <w:fldChar w:fldCharType="end"/>
            </w:r>
          </w:hyperlink>
        </w:p>
        <w:p w14:paraId="11B4814F" w14:textId="46752F65" w:rsidR="002121F4" w:rsidRDefault="00000000">
          <w:pPr>
            <w:pStyle w:val="71"/>
            <w:rPr>
              <w:rFonts w:eastAsiaTheme="minorEastAsia"/>
              <w:noProof/>
              <w:kern w:val="2"/>
              <w:sz w:val="22"/>
              <w:szCs w:val="22"/>
              <w:lang w:eastAsia="ru-RU"/>
              <w14:ligatures w14:val="standardContextual"/>
            </w:rPr>
          </w:pPr>
          <w:hyperlink w:anchor="_Toc169451543" w:history="1">
            <w:r w:rsidR="002121F4" w:rsidRPr="00F76909">
              <w:rPr>
                <w:rStyle w:val="af1"/>
                <w:rFonts w:ascii="Times New Roman" w:hAnsi="Times New Roman"/>
                <w:b/>
                <w:noProof/>
                <w:lang w:bidi="en-US"/>
              </w:rPr>
              <w:t>д) приоритетное направление развития топливного баланса поселения, муниципального образования</w:t>
            </w:r>
            <w:r w:rsidR="002121F4">
              <w:rPr>
                <w:noProof/>
                <w:webHidden/>
              </w:rPr>
              <w:tab/>
            </w:r>
            <w:r w:rsidR="002121F4">
              <w:rPr>
                <w:noProof/>
                <w:webHidden/>
              </w:rPr>
              <w:fldChar w:fldCharType="begin"/>
            </w:r>
            <w:r w:rsidR="002121F4">
              <w:rPr>
                <w:noProof/>
                <w:webHidden/>
              </w:rPr>
              <w:instrText xml:space="preserve"> PAGEREF _Toc169451543 \h </w:instrText>
            </w:r>
            <w:r w:rsidR="002121F4">
              <w:rPr>
                <w:noProof/>
                <w:webHidden/>
              </w:rPr>
            </w:r>
            <w:r w:rsidR="002121F4">
              <w:rPr>
                <w:noProof/>
                <w:webHidden/>
              </w:rPr>
              <w:fldChar w:fldCharType="separate"/>
            </w:r>
            <w:r w:rsidR="00AC295D">
              <w:rPr>
                <w:noProof/>
                <w:webHidden/>
              </w:rPr>
              <w:t>73</w:t>
            </w:r>
            <w:r w:rsidR="002121F4">
              <w:rPr>
                <w:noProof/>
                <w:webHidden/>
              </w:rPr>
              <w:fldChar w:fldCharType="end"/>
            </w:r>
          </w:hyperlink>
        </w:p>
        <w:p w14:paraId="54D16F44" w14:textId="03C19690"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44" w:history="1">
            <w:r w:rsidR="002121F4" w:rsidRPr="00F76909">
              <w:rPr>
                <w:rStyle w:val="af1"/>
                <w:noProof/>
              </w:rPr>
              <w:t>РАЗДЕЛ 9. ИНВЕСТИЦИИ В СТРОИТЕЛЬСТВО, РЕКОНСТРУКЦИИЮ, ТЕХНИЧЕСКОЕ ПЕРЕВООРУЖЕНИЕ И (ИЛИ) МОДЕРНИЗАЦИЮ</w:t>
            </w:r>
            <w:r w:rsidR="002121F4">
              <w:rPr>
                <w:noProof/>
                <w:webHidden/>
              </w:rPr>
              <w:tab/>
            </w:r>
            <w:r w:rsidR="002121F4">
              <w:rPr>
                <w:noProof/>
                <w:webHidden/>
              </w:rPr>
              <w:fldChar w:fldCharType="begin"/>
            </w:r>
            <w:r w:rsidR="002121F4">
              <w:rPr>
                <w:noProof/>
                <w:webHidden/>
              </w:rPr>
              <w:instrText xml:space="preserve"> PAGEREF _Toc169451544 \h </w:instrText>
            </w:r>
            <w:r w:rsidR="002121F4">
              <w:rPr>
                <w:noProof/>
                <w:webHidden/>
              </w:rPr>
            </w:r>
            <w:r w:rsidR="002121F4">
              <w:rPr>
                <w:noProof/>
                <w:webHidden/>
              </w:rPr>
              <w:fldChar w:fldCharType="separate"/>
            </w:r>
            <w:r w:rsidR="00AC295D">
              <w:rPr>
                <w:noProof/>
                <w:webHidden/>
              </w:rPr>
              <w:t>74</w:t>
            </w:r>
            <w:r w:rsidR="002121F4">
              <w:rPr>
                <w:noProof/>
                <w:webHidden/>
              </w:rPr>
              <w:fldChar w:fldCharType="end"/>
            </w:r>
          </w:hyperlink>
        </w:p>
        <w:p w14:paraId="01A66D0E" w14:textId="56756196" w:rsidR="002121F4" w:rsidRDefault="00000000">
          <w:pPr>
            <w:pStyle w:val="71"/>
            <w:rPr>
              <w:rFonts w:eastAsiaTheme="minorEastAsia"/>
              <w:noProof/>
              <w:kern w:val="2"/>
              <w:sz w:val="22"/>
              <w:szCs w:val="22"/>
              <w:lang w:eastAsia="ru-RU"/>
              <w14:ligatures w14:val="standardContextual"/>
            </w:rPr>
          </w:pPr>
          <w:hyperlink w:anchor="_Toc169451545" w:history="1">
            <w:r w:rsidR="002121F4" w:rsidRPr="00F76909">
              <w:rPr>
                <w:rStyle w:val="af1"/>
                <w:rFonts w:ascii="Times New Roman" w:hAnsi="Times New Roman"/>
                <w:b/>
                <w:noProof/>
                <w:lang w:bidi="en-US"/>
              </w:rPr>
              <w:t>а) предложения по величине необходимых инвестиций в строительство, реконструкцию, техническое перевооружение и (или) модернизации источников тепловой энергии на каждом этапе</w:t>
            </w:r>
            <w:r w:rsidR="002121F4">
              <w:rPr>
                <w:noProof/>
                <w:webHidden/>
              </w:rPr>
              <w:tab/>
            </w:r>
            <w:r w:rsidR="002121F4">
              <w:rPr>
                <w:noProof/>
                <w:webHidden/>
              </w:rPr>
              <w:fldChar w:fldCharType="begin"/>
            </w:r>
            <w:r w:rsidR="002121F4">
              <w:rPr>
                <w:noProof/>
                <w:webHidden/>
              </w:rPr>
              <w:instrText xml:space="preserve"> PAGEREF _Toc169451545 \h </w:instrText>
            </w:r>
            <w:r w:rsidR="002121F4">
              <w:rPr>
                <w:noProof/>
                <w:webHidden/>
              </w:rPr>
            </w:r>
            <w:r w:rsidR="002121F4">
              <w:rPr>
                <w:noProof/>
                <w:webHidden/>
              </w:rPr>
              <w:fldChar w:fldCharType="separate"/>
            </w:r>
            <w:r w:rsidR="00AC295D">
              <w:rPr>
                <w:noProof/>
                <w:webHidden/>
              </w:rPr>
              <w:t>74</w:t>
            </w:r>
            <w:r w:rsidR="002121F4">
              <w:rPr>
                <w:noProof/>
                <w:webHidden/>
              </w:rPr>
              <w:fldChar w:fldCharType="end"/>
            </w:r>
          </w:hyperlink>
        </w:p>
        <w:p w14:paraId="68B27465" w14:textId="22B992B0" w:rsidR="002121F4" w:rsidRDefault="00000000">
          <w:pPr>
            <w:pStyle w:val="71"/>
            <w:rPr>
              <w:rFonts w:eastAsiaTheme="minorEastAsia"/>
              <w:noProof/>
              <w:kern w:val="2"/>
              <w:sz w:val="22"/>
              <w:szCs w:val="22"/>
              <w:lang w:eastAsia="ru-RU"/>
              <w14:ligatures w14:val="standardContextual"/>
            </w:rPr>
          </w:pPr>
          <w:hyperlink w:anchor="_Toc169451546" w:history="1">
            <w:r w:rsidR="002121F4" w:rsidRPr="00F76909">
              <w:rPr>
                <w:rStyle w:val="af1"/>
                <w:rFonts w:ascii="Times New Roman" w:hAnsi="Times New Roman"/>
                <w:b/>
                <w:noProof/>
                <w:lang w:bidi="en-US"/>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2121F4">
              <w:rPr>
                <w:noProof/>
                <w:webHidden/>
              </w:rPr>
              <w:tab/>
            </w:r>
            <w:r w:rsidR="002121F4">
              <w:rPr>
                <w:noProof/>
                <w:webHidden/>
              </w:rPr>
              <w:fldChar w:fldCharType="begin"/>
            </w:r>
            <w:r w:rsidR="002121F4">
              <w:rPr>
                <w:noProof/>
                <w:webHidden/>
              </w:rPr>
              <w:instrText xml:space="preserve"> PAGEREF _Toc169451546 \h </w:instrText>
            </w:r>
            <w:r w:rsidR="002121F4">
              <w:rPr>
                <w:noProof/>
                <w:webHidden/>
              </w:rPr>
            </w:r>
            <w:r w:rsidR="002121F4">
              <w:rPr>
                <w:noProof/>
                <w:webHidden/>
              </w:rPr>
              <w:fldChar w:fldCharType="separate"/>
            </w:r>
            <w:r w:rsidR="00AC295D">
              <w:rPr>
                <w:noProof/>
                <w:webHidden/>
              </w:rPr>
              <w:t>75</w:t>
            </w:r>
            <w:r w:rsidR="002121F4">
              <w:rPr>
                <w:noProof/>
                <w:webHidden/>
              </w:rPr>
              <w:fldChar w:fldCharType="end"/>
            </w:r>
          </w:hyperlink>
        </w:p>
        <w:p w14:paraId="21283D62" w14:textId="77E33A13" w:rsidR="002121F4" w:rsidRDefault="00000000">
          <w:pPr>
            <w:pStyle w:val="71"/>
            <w:rPr>
              <w:rFonts w:eastAsiaTheme="minorEastAsia"/>
              <w:noProof/>
              <w:kern w:val="2"/>
              <w:sz w:val="22"/>
              <w:szCs w:val="22"/>
              <w:lang w:eastAsia="ru-RU"/>
              <w14:ligatures w14:val="standardContextual"/>
            </w:rPr>
          </w:pPr>
          <w:hyperlink w:anchor="_Toc169451547" w:history="1">
            <w:r w:rsidR="002121F4" w:rsidRPr="00F76909">
              <w:rPr>
                <w:rStyle w:val="af1"/>
                <w:rFonts w:ascii="Times New Roman" w:hAnsi="Times New Roman"/>
                <w:b/>
                <w:noProof/>
                <w:lang w:bidi="en-US"/>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2121F4">
              <w:rPr>
                <w:noProof/>
                <w:webHidden/>
              </w:rPr>
              <w:tab/>
            </w:r>
            <w:r w:rsidR="002121F4">
              <w:rPr>
                <w:noProof/>
                <w:webHidden/>
              </w:rPr>
              <w:fldChar w:fldCharType="begin"/>
            </w:r>
            <w:r w:rsidR="002121F4">
              <w:rPr>
                <w:noProof/>
                <w:webHidden/>
              </w:rPr>
              <w:instrText xml:space="preserve"> PAGEREF _Toc169451547 \h </w:instrText>
            </w:r>
            <w:r w:rsidR="002121F4">
              <w:rPr>
                <w:noProof/>
                <w:webHidden/>
              </w:rPr>
            </w:r>
            <w:r w:rsidR="002121F4">
              <w:rPr>
                <w:noProof/>
                <w:webHidden/>
              </w:rPr>
              <w:fldChar w:fldCharType="separate"/>
            </w:r>
            <w:r w:rsidR="00AC295D">
              <w:rPr>
                <w:noProof/>
                <w:webHidden/>
              </w:rPr>
              <w:t>75</w:t>
            </w:r>
            <w:r w:rsidR="002121F4">
              <w:rPr>
                <w:noProof/>
                <w:webHidden/>
              </w:rPr>
              <w:fldChar w:fldCharType="end"/>
            </w:r>
          </w:hyperlink>
        </w:p>
        <w:p w14:paraId="1FC78CC1" w14:textId="6FDF239C" w:rsidR="002121F4" w:rsidRDefault="00000000">
          <w:pPr>
            <w:pStyle w:val="71"/>
            <w:rPr>
              <w:rFonts w:eastAsiaTheme="minorEastAsia"/>
              <w:noProof/>
              <w:kern w:val="2"/>
              <w:sz w:val="22"/>
              <w:szCs w:val="22"/>
              <w:lang w:eastAsia="ru-RU"/>
              <w14:ligatures w14:val="standardContextual"/>
            </w:rPr>
          </w:pPr>
          <w:hyperlink w:anchor="_Toc169451548" w:history="1">
            <w:r w:rsidR="002121F4" w:rsidRPr="00F76909">
              <w:rPr>
                <w:rStyle w:val="af1"/>
                <w:rFonts w:ascii="Times New Roman" w:hAnsi="Times New Roman"/>
                <w:b/>
                <w:noProof/>
                <w:lang w:bidi="en-US"/>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121F4">
              <w:rPr>
                <w:noProof/>
                <w:webHidden/>
              </w:rPr>
              <w:tab/>
            </w:r>
            <w:r w:rsidR="002121F4">
              <w:rPr>
                <w:noProof/>
                <w:webHidden/>
              </w:rPr>
              <w:fldChar w:fldCharType="begin"/>
            </w:r>
            <w:r w:rsidR="002121F4">
              <w:rPr>
                <w:noProof/>
                <w:webHidden/>
              </w:rPr>
              <w:instrText xml:space="preserve"> PAGEREF _Toc169451548 \h </w:instrText>
            </w:r>
            <w:r w:rsidR="002121F4">
              <w:rPr>
                <w:noProof/>
                <w:webHidden/>
              </w:rPr>
            </w:r>
            <w:r w:rsidR="002121F4">
              <w:rPr>
                <w:noProof/>
                <w:webHidden/>
              </w:rPr>
              <w:fldChar w:fldCharType="separate"/>
            </w:r>
            <w:r w:rsidR="00AC295D">
              <w:rPr>
                <w:noProof/>
                <w:webHidden/>
              </w:rPr>
              <w:t>75</w:t>
            </w:r>
            <w:r w:rsidR="002121F4">
              <w:rPr>
                <w:noProof/>
                <w:webHidden/>
              </w:rPr>
              <w:fldChar w:fldCharType="end"/>
            </w:r>
          </w:hyperlink>
        </w:p>
        <w:p w14:paraId="456F8BC6" w14:textId="0B72B7C9" w:rsidR="002121F4" w:rsidRDefault="00000000">
          <w:pPr>
            <w:pStyle w:val="71"/>
            <w:rPr>
              <w:rFonts w:eastAsiaTheme="minorEastAsia"/>
              <w:noProof/>
              <w:kern w:val="2"/>
              <w:sz w:val="22"/>
              <w:szCs w:val="22"/>
              <w:lang w:eastAsia="ru-RU"/>
              <w14:ligatures w14:val="standardContextual"/>
            </w:rPr>
          </w:pPr>
          <w:hyperlink w:anchor="_Toc169451549" w:history="1">
            <w:r w:rsidR="002121F4" w:rsidRPr="00F76909">
              <w:rPr>
                <w:rStyle w:val="af1"/>
                <w:rFonts w:ascii="Times New Roman" w:hAnsi="Times New Roman"/>
                <w:b/>
                <w:noProof/>
                <w:lang w:bidi="en-US"/>
              </w:rPr>
              <w:t>д) оценка эффективности инвестиций по отдельным предложениям</w:t>
            </w:r>
            <w:r w:rsidR="002121F4">
              <w:rPr>
                <w:noProof/>
                <w:webHidden/>
              </w:rPr>
              <w:tab/>
            </w:r>
            <w:r w:rsidR="002121F4">
              <w:rPr>
                <w:noProof/>
                <w:webHidden/>
              </w:rPr>
              <w:fldChar w:fldCharType="begin"/>
            </w:r>
            <w:r w:rsidR="002121F4">
              <w:rPr>
                <w:noProof/>
                <w:webHidden/>
              </w:rPr>
              <w:instrText xml:space="preserve"> PAGEREF _Toc169451549 \h </w:instrText>
            </w:r>
            <w:r w:rsidR="002121F4">
              <w:rPr>
                <w:noProof/>
                <w:webHidden/>
              </w:rPr>
            </w:r>
            <w:r w:rsidR="002121F4">
              <w:rPr>
                <w:noProof/>
                <w:webHidden/>
              </w:rPr>
              <w:fldChar w:fldCharType="separate"/>
            </w:r>
            <w:r w:rsidR="00AC295D">
              <w:rPr>
                <w:noProof/>
                <w:webHidden/>
              </w:rPr>
              <w:t>75</w:t>
            </w:r>
            <w:r w:rsidR="002121F4">
              <w:rPr>
                <w:noProof/>
                <w:webHidden/>
              </w:rPr>
              <w:fldChar w:fldCharType="end"/>
            </w:r>
          </w:hyperlink>
        </w:p>
        <w:p w14:paraId="63520597" w14:textId="0E205AA1" w:rsidR="002121F4" w:rsidRDefault="00000000">
          <w:pPr>
            <w:pStyle w:val="71"/>
            <w:rPr>
              <w:rFonts w:eastAsiaTheme="minorEastAsia"/>
              <w:noProof/>
              <w:kern w:val="2"/>
              <w:sz w:val="22"/>
              <w:szCs w:val="22"/>
              <w:lang w:eastAsia="ru-RU"/>
              <w14:ligatures w14:val="standardContextual"/>
            </w:rPr>
          </w:pPr>
          <w:hyperlink w:anchor="_Toc169451550" w:history="1">
            <w:r w:rsidR="002121F4" w:rsidRPr="00F76909">
              <w:rPr>
                <w:rStyle w:val="af1"/>
                <w:rFonts w:ascii="Times New Roman" w:hAnsi="Times New Roman"/>
                <w:b/>
                <w:noProof/>
                <w:lang w:bidi="en-US"/>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121F4">
              <w:rPr>
                <w:noProof/>
                <w:webHidden/>
              </w:rPr>
              <w:tab/>
            </w:r>
            <w:r w:rsidR="002121F4">
              <w:rPr>
                <w:noProof/>
                <w:webHidden/>
              </w:rPr>
              <w:fldChar w:fldCharType="begin"/>
            </w:r>
            <w:r w:rsidR="002121F4">
              <w:rPr>
                <w:noProof/>
                <w:webHidden/>
              </w:rPr>
              <w:instrText xml:space="preserve"> PAGEREF _Toc169451550 \h </w:instrText>
            </w:r>
            <w:r w:rsidR="002121F4">
              <w:rPr>
                <w:noProof/>
                <w:webHidden/>
              </w:rPr>
            </w:r>
            <w:r w:rsidR="002121F4">
              <w:rPr>
                <w:noProof/>
                <w:webHidden/>
              </w:rPr>
              <w:fldChar w:fldCharType="separate"/>
            </w:r>
            <w:r w:rsidR="00AC295D">
              <w:rPr>
                <w:noProof/>
                <w:webHidden/>
              </w:rPr>
              <w:t>76</w:t>
            </w:r>
            <w:r w:rsidR="002121F4">
              <w:rPr>
                <w:noProof/>
                <w:webHidden/>
              </w:rPr>
              <w:fldChar w:fldCharType="end"/>
            </w:r>
          </w:hyperlink>
        </w:p>
        <w:p w14:paraId="5CAD69D0" w14:textId="0E2A8D00" w:rsidR="002121F4" w:rsidRDefault="00000000">
          <w:pPr>
            <w:pStyle w:val="71"/>
            <w:rPr>
              <w:rFonts w:eastAsiaTheme="minorEastAsia"/>
              <w:noProof/>
              <w:kern w:val="2"/>
              <w:sz w:val="22"/>
              <w:szCs w:val="22"/>
              <w:lang w:eastAsia="ru-RU"/>
              <w14:ligatures w14:val="standardContextual"/>
            </w:rPr>
          </w:pPr>
          <w:hyperlink w:anchor="_Toc169451551" w:history="1">
            <w:r w:rsidR="002121F4" w:rsidRPr="00F76909">
              <w:rPr>
                <w:rStyle w:val="af1"/>
                <w:rFonts w:ascii="Times New Roman" w:hAnsi="Times New Roman"/>
                <w:b/>
                <w:noProof/>
                <w:lang w:bidi="en-US"/>
              </w:rPr>
              <w:t>9.1. B ценовых зонах теплоснабжения подпункты "а" - "д" раздела 9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r w:rsidR="002121F4">
              <w:rPr>
                <w:noProof/>
                <w:webHidden/>
              </w:rPr>
              <w:tab/>
            </w:r>
            <w:r w:rsidR="002121F4">
              <w:rPr>
                <w:noProof/>
                <w:webHidden/>
              </w:rPr>
              <w:fldChar w:fldCharType="begin"/>
            </w:r>
            <w:r w:rsidR="002121F4">
              <w:rPr>
                <w:noProof/>
                <w:webHidden/>
              </w:rPr>
              <w:instrText xml:space="preserve"> PAGEREF _Toc169451551 \h </w:instrText>
            </w:r>
            <w:r w:rsidR="002121F4">
              <w:rPr>
                <w:noProof/>
                <w:webHidden/>
              </w:rPr>
            </w:r>
            <w:r w:rsidR="002121F4">
              <w:rPr>
                <w:noProof/>
                <w:webHidden/>
              </w:rPr>
              <w:fldChar w:fldCharType="separate"/>
            </w:r>
            <w:r w:rsidR="00AC295D">
              <w:rPr>
                <w:noProof/>
                <w:webHidden/>
              </w:rPr>
              <w:t>76</w:t>
            </w:r>
            <w:r w:rsidR="002121F4">
              <w:rPr>
                <w:noProof/>
                <w:webHidden/>
              </w:rPr>
              <w:fldChar w:fldCharType="end"/>
            </w:r>
          </w:hyperlink>
        </w:p>
        <w:p w14:paraId="03C1495A" w14:textId="107ED716" w:rsidR="002121F4" w:rsidRDefault="00000000">
          <w:pPr>
            <w:pStyle w:val="71"/>
            <w:rPr>
              <w:rFonts w:eastAsiaTheme="minorEastAsia"/>
              <w:noProof/>
              <w:kern w:val="2"/>
              <w:sz w:val="22"/>
              <w:szCs w:val="22"/>
              <w:lang w:eastAsia="ru-RU"/>
              <w14:ligatures w14:val="standardContextual"/>
            </w:rPr>
          </w:pPr>
          <w:hyperlink w:anchor="_Toc169451552" w:history="1">
            <w:r w:rsidR="002121F4" w:rsidRPr="00F76909">
              <w:rPr>
                <w:rStyle w:val="af1"/>
                <w:rFonts w:ascii="Times New Roman" w:hAnsi="Times New Roman"/>
                <w:b/>
                <w:noProof/>
                <w:lang w:bidi="en-US"/>
              </w:rPr>
              <w:t>9.2.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r w:rsidR="002121F4">
              <w:rPr>
                <w:noProof/>
                <w:webHidden/>
              </w:rPr>
              <w:tab/>
            </w:r>
            <w:r w:rsidR="002121F4">
              <w:rPr>
                <w:noProof/>
                <w:webHidden/>
              </w:rPr>
              <w:fldChar w:fldCharType="begin"/>
            </w:r>
            <w:r w:rsidR="002121F4">
              <w:rPr>
                <w:noProof/>
                <w:webHidden/>
              </w:rPr>
              <w:instrText xml:space="preserve"> PAGEREF _Toc169451552 \h </w:instrText>
            </w:r>
            <w:r w:rsidR="002121F4">
              <w:rPr>
                <w:noProof/>
                <w:webHidden/>
              </w:rPr>
            </w:r>
            <w:r w:rsidR="002121F4">
              <w:rPr>
                <w:noProof/>
                <w:webHidden/>
              </w:rPr>
              <w:fldChar w:fldCharType="separate"/>
            </w:r>
            <w:r w:rsidR="00AC295D">
              <w:rPr>
                <w:noProof/>
                <w:webHidden/>
              </w:rPr>
              <w:t>76</w:t>
            </w:r>
            <w:r w:rsidR="002121F4">
              <w:rPr>
                <w:noProof/>
                <w:webHidden/>
              </w:rPr>
              <w:fldChar w:fldCharType="end"/>
            </w:r>
          </w:hyperlink>
        </w:p>
        <w:p w14:paraId="2927ADAE" w14:textId="52E90A71"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53" w:history="1">
            <w:r w:rsidR="002121F4" w:rsidRPr="00F76909">
              <w:rPr>
                <w:rStyle w:val="af1"/>
                <w:noProof/>
              </w:rPr>
              <w:t>РАЗДЕЛ 10. РЕШЕНИЕ О ПРИСВОЕНИЕ СТАТУСА ЕДИНОЙ ТЕПЛОСНАБЖАЮЩЕЙ ОРГАНИЗАЦИИ (ОРГАНИЗАЦИЯМ)</w:t>
            </w:r>
            <w:r w:rsidR="002121F4">
              <w:rPr>
                <w:noProof/>
                <w:webHidden/>
              </w:rPr>
              <w:tab/>
            </w:r>
            <w:r w:rsidR="002121F4">
              <w:rPr>
                <w:noProof/>
                <w:webHidden/>
              </w:rPr>
              <w:fldChar w:fldCharType="begin"/>
            </w:r>
            <w:r w:rsidR="002121F4">
              <w:rPr>
                <w:noProof/>
                <w:webHidden/>
              </w:rPr>
              <w:instrText xml:space="preserve"> PAGEREF _Toc169451553 \h </w:instrText>
            </w:r>
            <w:r w:rsidR="002121F4">
              <w:rPr>
                <w:noProof/>
                <w:webHidden/>
              </w:rPr>
            </w:r>
            <w:r w:rsidR="002121F4">
              <w:rPr>
                <w:noProof/>
                <w:webHidden/>
              </w:rPr>
              <w:fldChar w:fldCharType="separate"/>
            </w:r>
            <w:r w:rsidR="00AC295D">
              <w:rPr>
                <w:noProof/>
                <w:webHidden/>
              </w:rPr>
              <w:t>77</w:t>
            </w:r>
            <w:r w:rsidR="002121F4">
              <w:rPr>
                <w:noProof/>
                <w:webHidden/>
              </w:rPr>
              <w:fldChar w:fldCharType="end"/>
            </w:r>
          </w:hyperlink>
        </w:p>
        <w:p w14:paraId="723EB796" w14:textId="000AD077" w:rsidR="002121F4" w:rsidRDefault="00000000">
          <w:pPr>
            <w:pStyle w:val="71"/>
            <w:rPr>
              <w:rFonts w:eastAsiaTheme="minorEastAsia"/>
              <w:noProof/>
              <w:kern w:val="2"/>
              <w:sz w:val="22"/>
              <w:szCs w:val="22"/>
              <w:lang w:eastAsia="ru-RU"/>
              <w14:ligatures w14:val="standardContextual"/>
            </w:rPr>
          </w:pPr>
          <w:hyperlink w:anchor="_Toc169451554" w:history="1">
            <w:r w:rsidR="002121F4" w:rsidRPr="00F76909">
              <w:rPr>
                <w:rStyle w:val="af1"/>
                <w:rFonts w:ascii="Times New Roman" w:hAnsi="Times New Roman"/>
                <w:b/>
                <w:noProof/>
                <w:lang w:bidi="en-US"/>
              </w:rPr>
              <w:t>а) решение о присвоении статуса единой теплоснабжающей организации (организациям)</w:t>
            </w:r>
            <w:r w:rsidR="002121F4">
              <w:rPr>
                <w:noProof/>
                <w:webHidden/>
              </w:rPr>
              <w:tab/>
            </w:r>
            <w:r w:rsidR="002121F4">
              <w:rPr>
                <w:noProof/>
                <w:webHidden/>
              </w:rPr>
              <w:fldChar w:fldCharType="begin"/>
            </w:r>
            <w:r w:rsidR="002121F4">
              <w:rPr>
                <w:noProof/>
                <w:webHidden/>
              </w:rPr>
              <w:instrText xml:space="preserve"> PAGEREF _Toc169451554 \h </w:instrText>
            </w:r>
            <w:r w:rsidR="002121F4">
              <w:rPr>
                <w:noProof/>
                <w:webHidden/>
              </w:rPr>
            </w:r>
            <w:r w:rsidR="002121F4">
              <w:rPr>
                <w:noProof/>
                <w:webHidden/>
              </w:rPr>
              <w:fldChar w:fldCharType="separate"/>
            </w:r>
            <w:r w:rsidR="00AC295D">
              <w:rPr>
                <w:noProof/>
                <w:webHidden/>
              </w:rPr>
              <w:t>77</w:t>
            </w:r>
            <w:r w:rsidR="002121F4">
              <w:rPr>
                <w:noProof/>
                <w:webHidden/>
              </w:rPr>
              <w:fldChar w:fldCharType="end"/>
            </w:r>
          </w:hyperlink>
        </w:p>
        <w:p w14:paraId="6B15EB5A" w14:textId="3006FA3E" w:rsidR="002121F4" w:rsidRDefault="00000000">
          <w:pPr>
            <w:pStyle w:val="71"/>
            <w:rPr>
              <w:rFonts w:eastAsiaTheme="minorEastAsia"/>
              <w:noProof/>
              <w:kern w:val="2"/>
              <w:sz w:val="22"/>
              <w:szCs w:val="22"/>
              <w:lang w:eastAsia="ru-RU"/>
              <w14:ligatures w14:val="standardContextual"/>
            </w:rPr>
          </w:pPr>
          <w:hyperlink w:anchor="_Toc169451555" w:history="1">
            <w:r w:rsidR="002121F4" w:rsidRPr="00F76909">
              <w:rPr>
                <w:rStyle w:val="af1"/>
                <w:rFonts w:ascii="Times New Roman" w:hAnsi="Times New Roman"/>
                <w:b/>
                <w:noProof/>
                <w:lang w:bidi="en-US"/>
              </w:rPr>
              <w:t>б) реестр зон деятельности единой теплоснабжающей организации (организаций)</w:t>
            </w:r>
            <w:r w:rsidR="002121F4">
              <w:rPr>
                <w:noProof/>
                <w:webHidden/>
              </w:rPr>
              <w:tab/>
            </w:r>
            <w:r w:rsidR="002121F4">
              <w:rPr>
                <w:noProof/>
                <w:webHidden/>
              </w:rPr>
              <w:fldChar w:fldCharType="begin"/>
            </w:r>
            <w:r w:rsidR="002121F4">
              <w:rPr>
                <w:noProof/>
                <w:webHidden/>
              </w:rPr>
              <w:instrText xml:space="preserve"> PAGEREF _Toc169451555 \h </w:instrText>
            </w:r>
            <w:r w:rsidR="002121F4">
              <w:rPr>
                <w:noProof/>
                <w:webHidden/>
              </w:rPr>
            </w:r>
            <w:r w:rsidR="002121F4">
              <w:rPr>
                <w:noProof/>
                <w:webHidden/>
              </w:rPr>
              <w:fldChar w:fldCharType="separate"/>
            </w:r>
            <w:r w:rsidR="00AC295D">
              <w:rPr>
                <w:noProof/>
                <w:webHidden/>
              </w:rPr>
              <w:t>79</w:t>
            </w:r>
            <w:r w:rsidR="002121F4">
              <w:rPr>
                <w:noProof/>
                <w:webHidden/>
              </w:rPr>
              <w:fldChar w:fldCharType="end"/>
            </w:r>
          </w:hyperlink>
        </w:p>
        <w:p w14:paraId="42F2D142" w14:textId="19908D3E" w:rsidR="002121F4" w:rsidRDefault="00000000">
          <w:pPr>
            <w:pStyle w:val="71"/>
            <w:rPr>
              <w:rFonts w:eastAsiaTheme="minorEastAsia"/>
              <w:noProof/>
              <w:kern w:val="2"/>
              <w:sz w:val="22"/>
              <w:szCs w:val="22"/>
              <w:lang w:eastAsia="ru-RU"/>
              <w14:ligatures w14:val="standardContextual"/>
            </w:rPr>
          </w:pPr>
          <w:hyperlink w:anchor="_Toc169451556" w:history="1">
            <w:r w:rsidR="002121F4" w:rsidRPr="00F76909">
              <w:rPr>
                <w:rStyle w:val="af1"/>
                <w:rFonts w:ascii="Times New Roman" w:hAnsi="Times New Roman"/>
                <w:b/>
                <w:noProof/>
                <w:lang w:bidi="en-US"/>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2121F4">
              <w:rPr>
                <w:noProof/>
                <w:webHidden/>
              </w:rPr>
              <w:tab/>
            </w:r>
            <w:r w:rsidR="002121F4">
              <w:rPr>
                <w:noProof/>
                <w:webHidden/>
              </w:rPr>
              <w:fldChar w:fldCharType="begin"/>
            </w:r>
            <w:r w:rsidR="002121F4">
              <w:rPr>
                <w:noProof/>
                <w:webHidden/>
              </w:rPr>
              <w:instrText xml:space="preserve"> PAGEREF _Toc169451556 \h </w:instrText>
            </w:r>
            <w:r w:rsidR="002121F4">
              <w:rPr>
                <w:noProof/>
                <w:webHidden/>
              </w:rPr>
            </w:r>
            <w:r w:rsidR="002121F4">
              <w:rPr>
                <w:noProof/>
                <w:webHidden/>
              </w:rPr>
              <w:fldChar w:fldCharType="separate"/>
            </w:r>
            <w:r w:rsidR="00AC295D">
              <w:rPr>
                <w:noProof/>
                <w:webHidden/>
              </w:rPr>
              <w:t>80</w:t>
            </w:r>
            <w:r w:rsidR="002121F4">
              <w:rPr>
                <w:noProof/>
                <w:webHidden/>
              </w:rPr>
              <w:fldChar w:fldCharType="end"/>
            </w:r>
          </w:hyperlink>
        </w:p>
        <w:p w14:paraId="7852AAAA" w14:textId="336CCBA3" w:rsidR="002121F4" w:rsidRDefault="00000000">
          <w:pPr>
            <w:pStyle w:val="71"/>
            <w:rPr>
              <w:rFonts w:eastAsiaTheme="minorEastAsia"/>
              <w:noProof/>
              <w:kern w:val="2"/>
              <w:sz w:val="22"/>
              <w:szCs w:val="22"/>
              <w:lang w:eastAsia="ru-RU"/>
              <w14:ligatures w14:val="standardContextual"/>
            </w:rPr>
          </w:pPr>
          <w:hyperlink w:anchor="_Toc169451557" w:history="1">
            <w:r w:rsidR="002121F4" w:rsidRPr="00F76909">
              <w:rPr>
                <w:rStyle w:val="af1"/>
                <w:rFonts w:ascii="Times New Roman" w:hAnsi="Times New Roman"/>
                <w:b/>
                <w:noProof/>
                <w:lang w:bidi="en-US"/>
              </w:rPr>
              <w:t xml:space="preserve">а) </w:t>
            </w:r>
            <w:r w:rsidR="002121F4" w:rsidRPr="00F76909">
              <w:rPr>
                <w:rStyle w:val="af1"/>
                <w:rFonts w:ascii="Times New Roman" w:eastAsia="Calibri" w:hAnsi="Times New Roman"/>
                <w:b/>
                <w:noProof/>
                <w:lang w:eastAsia="ru-RU" w:bidi="en-US"/>
              </w:rPr>
              <w:t>сведения о величине тепловой нагрузки, распределяемой (перераспределяемой) между источниками тепловой энергии</w:t>
            </w:r>
            <w:r w:rsidR="002121F4">
              <w:rPr>
                <w:noProof/>
                <w:webHidden/>
              </w:rPr>
              <w:tab/>
            </w:r>
            <w:r w:rsidR="002121F4">
              <w:rPr>
                <w:noProof/>
                <w:webHidden/>
              </w:rPr>
              <w:fldChar w:fldCharType="begin"/>
            </w:r>
            <w:r w:rsidR="002121F4">
              <w:rPr>
                <w:noProof/>
                <w:webHidden/>
              </w:rPr>
              <w:instrText xml:space="preserve"> PAGEREF _Toc169451557 \h </w:instrText>
            </w:r>
            <w:r w:rsidR="002121F4">
              <w:rPr>
                <w:noProof/>
                <w:webHidden/>
              </w:rPr>
            </w:r>
            <w:r w:rsidR="002121F4">
              <w:rPr>
                <w:noProof/>
                <w:webHidden/>
              </w:rPr>
              <w:fldChar w:fldCharType="separate"/>
            </w:r>
            <w:r w:rsidR="00AC295D">
              <w:rPr>
                <w:noProof/>
                <w:webHidden/>
              </w:rPr>
              <w:t>81</w:t>
            </w:r>
            <w:r w:rsidR="002121F4">
              <w:rPr>
                <w:noProof/>
                <w:webHidden/>
              </w:rPr>
              <w:fldChar w:fldCharType="end"/>
            </w:r>
          </w:hyperlink>
        </w:p>
        <w:p w14:paraId="166A25DC" w14:textId="282BD039" w:rsidR="002121F4" w:rsidRDefault="00000000">
          <w:pPr>
            <w:pStyle w:val="71"/>
            <w:rPr>
              <w:rFonts w:eastAsiaTheme="minorEastAsia"/>
              <w:noProof/>
              <w:kern w:val="2"/>
              <w:sz w:val="22"/>
              <w:szCs w:val="22"/>
              <w:lang w:eastAsia="ru-RU"/>
              <w14:ligatures w14:val="standardContextual"/>
            </w:rPr>
          </w:pPr>
          <w:hyperlink w:anchor="_Toc169451558" w:history="1">
            <w:r w:rsidR="002121F4" w:rsidRPr="00F76909">
              <w:rPr>
                <w:rStyle w:val="af1"/>
                <w:rFonts w:ascii="Times New Roman" w:hAnsi="Times New Roman"/>
                <w:b/>
                <w:noProof/>
                <w:lang w:bidi="en-US"/>
              </w:rPr>
              <w:t>г) информация о поданных теплоснабжающими организациями заявках на присвоение статуса единой теплоснабжающей организации</w:t>
            </w:r>
            <w:r w:rsidR="002121F4">
              <w:rPr>
                <w:noProof/>
                <w:webHidden/>
              </w:rPr>
              <w:tab/>
            </w:r>
            <w:r w:rsidR="002121F4">
              <w:rPr>
                <w:noProof/>
                <w:webHidden/>
              </w:rPr>
              <w:fldChar w:fldCharType="begin"/>
            </w:r>
            <w:r w:rsidR="002121F4">
              <w:rPr>
                <w:noProof/>
                <w:webHidden/>
              </w:rPr>
              <w:instrText xml:space="preserve"> PAGEREF _Toc169451558 \h </w:instrText>
            </w:r>
            <w:r w:rsidR="002121F4">
              <w:rPr>
                <w:noProof/>
                <w:webHidden/>
              </w:rPr>
            </w:r>
            <w:r w:rsidR="002121F4">
              <w:rPr>
                <w:noProof/>
                <w:webHidden/>
              </w:rPr>
              <w:fldChar w:fldCharType="separate"/>
            </w:r>
            <w:r w:rsidR="00AC295D">
              <w:rPr>
                <w:noProof/>
                <w:webHidden/>
              </w:rPr>
              <w:t>81</w:t>
            </w:r>
            <w:r w:rsidR="002121F4">
              <w:rPr>
                <w:noProof/>
                <w:webHidden/>
              </w:rPr>
              <w:fldChar w:fldCharType="end"/>
            </w:r>
          </w:hyperlink>
        </w:p>
        <w:p w14:paraId="013B2432" w14:textId="311FF742" w:rsidR="002121F4" w:rsidRDefault="00000000">
          <w:pPr>
            <w:pStyle w:val="71"/>
            <w:rPr>
              <w:rFonts w:eastAsiaTheme="minorEastAsia"/>
              <w:noProof/>
              <w:kern w:val="2"/>
              <w:sz w:val="22"/>
              <w:szCs w:val="22"/>
              <w:lang w:eastAsia="ru-RU"/>
              <w14:ligatures w14:val="standardContextual"/>
            </w:rPr>
          </w:pPr>
          <w:hyperlink w:anchor="_Toc169451559" w:history="1">
            <w:r w:rsidR="002121F4" w:rsidRPr="00F76909">
              <w:rPr>
                <w:rStyle w:val="af1"/>
                <w:rFonts w:ascii="Times New Roman" w:hAnsi="Times New Roman"/>
                <w:b/>
                <w:noProof/>
                <w:lang w:bidi="en-US"/>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образования,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_Toc169451559 \h </w:instrText>
            </w:r>
            <w:r w:rsidR="002121F4">
              <w:rPr>
                <w:noProof/>
                <w:webHidden/>
              </w:rPr>
            </w:r>
            <w:r w:rsidR="002121F4">
              <w:rPr>
                <w:noProof/>
                <w:webHidden/>
              </w:rPr>
              <w:fldChar w:fldCharType="separate"/>
            </w:r>
            <w:r w:rsidR="00AC295D">
              <w:rPr>
                <w:noProof/>
                <w:webHidden/>
              </w:rPr>
              <w:t>82</w:t>
            </w:r>
            <w:r w:rsidR="002121F4">
              <w:rPr>
                <w:noProof/>
                <w:webHidden/>
              </w:rPr>
              <w:fldChar w:fldCharType="end"/>
            </w:r>
          </w:hyperlink>
        </w:p>
        <w:p w14:paraId="54E83947" w14:textId="447E17CA"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60" w:history="1">
            <w:r w:rsidR="002121F4" w:rsidRPr="00F76909">
              <w:rPr>
                <w:rStyle w:val="af1"/>
                <w:noProof/>
              </w:rPr>
              <w:t>РАЗДЕЛ 11. РЕШЕНИЕ О РАСПРЕДЕЛЕНИИ ТЕПЛОВОЙ НАГРУЗКИ МЕЖДУ ИСТОЧНИКАМИ ТЕПЛОВОЙ ЭНЕРГИИ</w:t>
            </w:r>
            <w:r w:rsidR="002121F4">
              <w:rPr>
                <w:noProof/>
                <w:webHidden/>
              </w:rPr>
              <w:tab/>
            </w:r>
            <w:r w:rsidR="002121F4">
              <w:rPr>
                <w:noProof/>
                <w:webHidden/>
              </w:rPr>
              <w:fldChar w:fldCharType="begin"/>
            </w:r>
            <w:r w:rsidR="002121F4">
              <w:rPr>
                <w:noProof/>
                <w:webHidden/>
              </w:rPr>
              <w:instrText xml:space="preserve"> PAGEREF _Toc169451560 \h </w:instrText>
            </w:r>
            <w:r w:rsidR="002121F4">
              <w:rPr>
                <w:noProof/>
                <w:webHidden/>
              </w:rPr>
            </w:r>
            <w:r w:rsidR="002121F4">
              <w:rPr>
                <w:noProof/>
                <w:webHidden/>
              </w:rPr>
              <w:fldChar w:fldCharType="separate"/>
            </w:r>
            <w:r w:rsidR="00AC295D">
              <w:rPr>
                <w:noProof/>
                <w:webHidden/>
              </w:rPr>
              <w:t>82</w:t>
            </w:r>
            <w:r w:rsidR="002121F4">
              <w:rPr>
                <w:noProof/>
                <w:webHidden/>
              </w:rPr>
              <w:fldChar w:fldCharType="end"/>
            </w:r>
          </w:hyperlink>
        </w:p>
        <w:p w14:paraId="6BEA2B96" w14:textId="69AA937A" w:rsidR="002121F4" w:rsidRDefault="00000000">
          <w:pPr>
            <w:pStyle w:val="71"/>
            <w:rPr>
              <w:rFonts w:eastAsiaTheme="minorEastAsia"/>
              <w:noProof/>
              <w:kern w:val="2"/>
              <w:sz w:val="22"/>
              <w:szCs w:val="22"/>
              <w:lang w:eastAsia="ru-RU"/>
              <w14:ligatures w14:val="standardContextual"/>
            </w:rPr>
          </w:pPr>
          <w:hyperlink w:anchor="_Toc169451561" w:history="1">
            <w:r w:rsidR="002121F4" w:rsidRPr="00F76909">
              <w:rPr>
                <w:rStyle w:val="af1"/>
                <w:rFonts w:ascii="Times New Roman" w:hAnsi="Times New Roman"/>
                <w:b/>
                <w:noProof/>
                <w:lang w:bidi="en-US"/>
              </w:rPr>
              <w:t>б) сроки выполнения перераспределения для каждого этапа.</w:t>
            </w:r>
            <w:r w:rsidR="002121F4">
              <w:rPr>
                <w:noProof/>
                <w:webHidden/>
              </w:rPr>
              <w:tab/>
            </w:r>
            <w:r w:rsidR="002121F4">
              <w:rPr>
                <w:noProof/>
                <w:webHidden/>
              </w:rPr>
              <w:fldChar w:fldCharType="begin"/>
            </w:r>
            <w:r w:rsidR="002121F4">
              <w:rPr>
                <w:noProof/>
                <w:webHidden/>
              </w:rPr>
              <w:instrText xml:space="preserve"> PAGEREF _Toc169451561 \h </w:instrText>
            </w:r>
            <w:r w:rsidR="002121F4">
              <w:rPr>
                <w:noProof/>
                <w:webHidden/>
              </w:rPr>
            </w:r>
            <w:r w:rsidR="002121F4">
              <w:rPr>
                <w:noProof/>
                <w:webHidden/>
              </w:rPr>
              <w:fldChar w:fldCharType="separate"/>
            </w:r>
            <w:r w:rsidR="00AC295D">
              <w:rPr>
                <w:noProof/>
                <w:webHidden/>
              </w:rPr>
              <w:t>82</w:t>
            </w:r>
            <w:r w:rsidR="002121F4">
              <w:rPr>
                <w:noProof/>
                <w:webHidden/>
              </w:rPr>
              <w:fldChar w:fldCharType="end"/>
            </w:r>
          </w:hyperlink>
        </w:p>
        <w:p w14:paraId="11971A26" w14:textId="2A9750E4"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62" w:history="1">
            <w:r w:rsidR="002121F4" w:rsidRPr="00F76909">
              <w:rPr>
                <w:rStyle w:val="af1"/>
                <w:noProof/>
              </w:rPr>
              <w:t>РАЗДЕЛ 12. РЕШЕНИЯ ПО ТЕПЛОВЫМ СЕТЯМ, ЯВЛЯЮЩИМИСЯ БЕСХОЗЯЙНЫМИ ОБЪЕКТАМИ ТЕПЛОСНАБЖЕНИЯ</w:t>
            </w:r>
            <w:r w:rsidR="002121F4">
              <w:rPr>
                <w:noProof/>
                <w:webHidden/>
              </w:rPr>
              <w:tab/>
            </w:r>
            <w:r w:rsidR="002121F4">
              <w:rPr>
                <w:noProof/>
                <w:webHidden/>
              </w:rPr>
              <w:fldChar w:fldCharType="begin"/>
            </w:r>
            <w:r w:rsidR="002121F4">
              <w:rPr>
                <w:noProof/>
                <w:webHidden/>
              </w:rPr>
              <w:instrText xml:space="preserve"> PAGEREF _Toc169451562 \h </w:instrText>
            </w:r>
            <w:r w:rsidR="002121F4">
              <w:rPr>
                <w:noProof/>
                <w:webHidden/>
              </w:rPr>
            </w:r>
            <w:r w:rsidR="002121F4">
              <w:rPr>
                <w:noProof/>
                <w:webHidden/>
              </w:rPr>
              <w:fldChar w:fldCharType="separate"/>
            </w:r>
            <w:r w:rsidR="00AC295D">
              <w:rPr>
                <w:noProof/>
                <w:webHidden/>
              </w:rPr>
              <w:t>82</w:t>
            </w:r>
            <w:r w:rsidR="002121F4">
              <w:rPr>
                <w:noProof/>
                <w:webHidden/>
              </w:rPr>
              <w:fldChar w:fldCharType="end"/>
            </w:r>
          </w:hyperlink>
        </w:p>
        <w:p w14:paraId="6CD2D2A2" w14:textId="4A0A5450"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63" w:history="1">
            <w:r w:rsidR="002121F4" w:rsidRPr="00F76909">
              <w:rPr>
                <w:rStyle w:val="af1"/>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ЭЛЕКТРОЭНЕРГИИ, А ТАКЖЕ СО СХЕМОЙ ВОДОСНАБЖЕНИЯ И ВОДООТВЕДЕНИЯ ПОСЕЛЕНИЯ, МУНИЦИПАЛЬНОГО ОБРАЗОВАНИЯ,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_Toc169451563 \h </w:instrText>
            </w:r>
            <w:r w:rsidR="002121F4">
              <w:rPr>
                <w:noProof/>
                <w:webHidden/>
              </w:rPr>
            </w:r>
            <w:r w:rsidR="002121F4">
              <w:rPr>
                <w:noProof/>
                <w:webHidden/>
              </w:rPr>
              <w:fldChar w:fldCharType="separate"/>
            </w:r>
            <w:r w:rsidR="00AC295D">
              <w:rPr>
                <w:noProof/>
                <w:webHidden/>
              </w:rPr>
              <w:t>84</w:t>
            </w:r>
            <w:r w:rsidR="002121F4">
              <w:rPr>
                <w:noProof/>
                <w:webHidden/>
              </w:rPr>
              <w:fldChar w:fldCharType="end"/>
            </w:r>
          </w:hyperlink>
        </w:p>
        <w:p w14:paraId="6EE77ED8" w14:textId="130D4B17" w:rsidR="002121F4" w:rsidRDefault="00000000">
          <w:pPr>
            <w:pStyle w:val="71"/>
            <w:rPr>
              <w:rFonts w:eastAsiaTheme="minorEastAsia"/>
              <w:noProof/>
              <w:kern w:val="2"/>
              <w:sz w:val="22"/>
              <w:szCs w:val="22"/>
              <w:lang w:eastAsia="ru-RU"/>
              <w14:ligatures w14:val="standardContextual"/>
            </w:rPr>
          </w:pPr>
          <w:hyperlink w:anchor="_Toc169451564" w:history="1">
            <w:r w:rsidR="002121F4" w:rsidRPr="00F76909">
              <w:rPr>
                <w:rStyle w:val="af1"/>
                <w:rFonts w:ascii="Times New Roman" w:hAnsi="Times New Roman"/>
                <w:b/>
                <w:noProof/>
                <w:lang w:bidi="en-US"/>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_Toc169451564 \h </w:instrText>
            </w:r>
            <w:r w:rsidR="002121F4">
              <w:rPr>
                <w:noProof/>
                <w:webHidden/>
              </w:rPr>
            </w:r>
            <w:r w:rsidR="002121F4">
              <w:rPr>
                <w:noProof/>
                <w:webHidden/>
              </w:rPr>
              <w:fldChar w:fldCharType="separate"/>
            </w:r>
            <w:r w:rsidR="00AC295D">
              <w:rPr>
                <w:noProof/>
                <w:webHidden/>
              </w:rPr>
              <w:t>84</w:t>
            </w:r>
            <w:r w:rsidR="002121F4">
              <w:rPr>
                <w:noProof/>
                <w:webHidden/>
              </w:rPr>
              <w:fldChar w:fldCharType="end"/>
            </w:r>
          </w:hyperlink>
        </w:p>
        <w:p w14:paraId="41FA172F" w14:textId="120BFD65" w:rsidR="002121F4" w:rsidRDefault="00000000">
          <w:pPr>
            <w:pStyle w:val="71"/>
            <w:rPr>
              <w:rFonts w:eastAsiaTheme="minorEastAsia"/>
              <w:noProof/>
              <w:kern w:val="2"/>
              <w:sz w:val="22"/>
              <w:szCs w:val="22"/>
              <w:lang w:eastAsia="ru-RU"/>
              <w14:ligatures w14:val="standardContextual"/>
            </w:rPr>
          </w:pPr>
          <w:hyperlink w:anchor="_Toc169451565" w:history="1">
            <w:r w:rsidR="002121F4" w:rsidRPr="00F76909">
              <w:rPr>
                <w:rStyle w:val="af1"/>
                <w:rFonts w:ascii="Times New Roman" w:hAnsi="Times New Roman"/>
                <w:b/>
                <w:noProof/>
                <w:lang w:bidi="en-US"/>
              </w:rPr>
              <w:t>б) описание проблем организации газоснабжения источников тепловой энергии</w:t>
            </w:r>
            <w:r w:rsidR="002121F4">
              <w:rPr>
                <w:noProof/>
                <w:webHidden/>
              </w:rPr>
              <w:tab/>
            </w:r>
            <w:r w:rsidR="002121F4">
              <w:rPr>
                <w:noProof/>
                <w:webHidden/>
              </w:rPr>
              <w:fldChar w:fldCharType="begin"/>
            </w:r>
            <w:r w:rsidR="002121F4">
              <w:rPr>
                <w:noProof/>
                <w:webHidden/>
              </w:rPr>
              <w:instrText xml:space="preserve"> PAGEREF _Toc169451565 \h </w:instrText>
            </w:r>
            <w:r w:rsidR="002121F4">
              <w:rPr>
                <w:noProof/>
                <w:webHidden/>
              </w:rPr>
            </w:r>
            <w:r w:rsidR="002121F4">
              <w:rPr>
                <w:noProof/>
                <w:webHidden/>
              </w:rPr>
              <w:fldChar w:fldCharType="separate"/>
            </w:r>
            <w:r w:rsidR="00AC295D">
              <w:rPr>
                <w:noProof/>
                <w:webHidden/>
              </w:rPr>
              <w:t>84</w:t>
            </w:r>
            <w:r w:rsidR="002121F4">
              <w:rPr>
                <w:noProof/>
                <w:webHidden/>
              </w:rPr>
              <w:fldChar w:fldCharType="end"/>
            </w:r>
          </w:hyperlink>
        </w:p>
        <w:p w14:paraId="32584383" w14:textId="61F2483C" w:rsidR="002121F4" w:rsidRDefault="00000000">
          <w:pPr>
            <w:pStyle w:val="71"/>
            <w:rPr>
              <w:rFonts w:eastAsiaTheme="minorEastAsia"/>
              <w:noProof/>
              <w:kern w:val="2"/>
              <w:sz w:val="22"/>
              <w:szCs w:val="22"/>
              <w:lang w:eastAsia="ru-RU"/>
              <w14:ligatures w14:val="standardContextual"/>
            </w:rPr>
          </w:pPr>
          <w:hyperlink w:anchor="_Toc169451566" w:history="1">
            <w:r w:rsidR="002121F4" w:rsidRPr="00F76909">
              <w:rPr>
                <w:rStyle w:val="af1"/>
                <w:rFonts w:ascii="Times New Roman" w:hAnsi="Times New Roman"/>
                <w:b/>
                <w:noProof/>
                <w:lang w:bidi="en-US"/>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121F4">
              <w:rPr>
                <w:noProof/>
                <w:webHidden/>
              </w:rPr>
              <w:tab/>
            </w:r>
            <w:r w:rsidR="002121F4">
              <w:rPr>
                <w:noProof/>
                <w:webHidden/>
              </w:rPr>
              <w:fldChar w:fldCharType="begin"/>
            </w:r>
            <w:r w:rsidR="002121F4">
              <w:rPr>
                <w:noProof/>
                <w:webHidden/>
              </w:rPr>
              <w:instrText xml:space="preserve"> PAGEREF _Toc169451566 \h </w:instrText>
            </w:r>
            <w:r w:rsidR="002121F4">
              <w:rPr>
                <w:noProof/>
                <w:webHidden/>
              </w:rPr>
            </w:r>
            <w:r w:rsidR="002121F4">
              <w:rPr>
                <w:noProof/>
                <w:webHidden/>
              </w:rPr>
              <w:fldChar w:fldCharType="separate"/>
            </w:r>
            <w:r w:rsidR="00AC295D">
              <w:rPr>
                <w:noProof/>
                <w:webHidden/>
              </w:rPr>
              <w:t>85</w:t>
            </w:r>
            <w:r w:rsidR="002121F4">
              <w:rPr>
                <w:noProof/>
                <w:webHidden/>
              </w:rPr>
              <w:fldChar w:fldCharType="end"/>
            </w:r>
          </w:hyperlink>
        </w:p>
        <w:p w14:paraId="7F22BF78" w14:textId="31747E74" w:rsidR="002121F4" w:rsidRDefault="00000000">
          <w:pPr>
            <w:pStyle w:val="71"/>
            <w:rPr>
              <w:rFonts w:eastAsiaTheme="minorEastAsia"/>
              <w:noProof/>
              <w:kern w:val="2"/>
              <w:sz w:val="22"/>
              <w:szCs w:val="22"/>
              <w:lang w:eastAsia="ru-RU"/>
              <w14:ligatures w14:val="standardContextual"/>
            </w:rPr>
          </w:pPr>
          <w:hyperlink w:anchor="_Toc169451567" w:history="1">
            <w:r w:rsidR="002121F4" w:rsidRPr="00F76909">
              <w:rPr>
                <w:rStyle w:val="af1"/>
                <w:rFonts w:ascii="Times New Roman" w:hAnsi="Times New Roman"/>
                <w:b/>
                <w:noProof/>
                <w:lang w:bidi="en-US"/>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121F4">
              <w:rPr>
                <w:noProof/>
                <w:webHidden/>
              </w:rPr>
              <w:tab/>
            </w:r>
            <w:r w:rsidR="002121F4">
              <w:rPr>
                <w:noProof/>
                <w:webHidden/>
              </w:rPr>
              <w:fldChar w:fldCharType="begin"/>
            </w:r>
            <w:r w:rsidR="002121F4">
              <w:rPr>
                <w:noProof/>
                <w:webHidden/>
              </w:rPr>
              <w:instrText xml:space="preserve"> PAGEREF _Toc169451567 \h </w:instrText>
            </w:r>
            <w:r w:rsidR="002121F4">
              <w:rPr>
                <w:noProof/>
                <w:webHidden/>
              </w:rPr>
            </w:r>
            <w:r w:rsidR="002121F4">
              <w:rPr>
                <w:noProof/>
                <w:webHidden/>
              </w:rPr>
              <w:fldChar w:fldCharType="separate"/>
            </w:r>
            <w:r w:rsidR="00AC295D">
              <w:rPr>
                <w:noProof/>
                <w:webHidden/>
              </w:rPr>
              <w:t>86</w:t>
            </w:r>
            <w:r w:rsidR="002121F4">
              <w:rPr>
                <w:noProof/>
                <w:webHidden/>
              </w:rPr>
              <w:fldChar w:fldCharType="end"/>
            </w:r>
          </w:hyperlink>
        </w:p>
        <w:p w14:paraId="73185859" w14:textId="46DD6957" w:rsidR="002121F4" w:rsidRDefault="00000000">
          <w:pPr>
            <w:pStyle w:val="71"/>
            <w:rPr>
              <w:rFonts w:eastAsiaTheme="minorEastAsia"/>
              <w:noProof/>
              <w:kern w:val="2"/>
              <w:sz w:val="22"/>
              <w:szCs w:val="22"/>
              <w:lang w:eastAsia="ru-RU"/>
              <w14:ligatures w14:val="standardContextual"/>
            </w:rPr>
          </w:pPr>
          <w:hyperlink w:anchor="_Toc169451568" w:history="1">
            <w:r w:rsidR="002121F4" w:rsidRPr="00F76909">
              <w:rPr>
                <w:rStyle w:val="af1"/>
                <w:rFonts w:ascii="Times New Roman" w:hAnsi="Times New Roman"/>
                <w:b/>
                <w:noProof/>
                <w:lang w:bidi="en-US"/>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121F4">
              <w:rPr>
                <w:noProof/>
                <w:webHidden/>
              </w:rPr>
              <w:tab/>
            </w:r>
            <w:r w:rsidR="002121F4">
              <w:rPr>
                <w:noProof/>
                <w:webHidden/>
              </w:rPr>
              <w:fldChar w:fldCharType="begin"/>
            </w:r>
            <w:r w:rsidR="002121F4">
              <w:rPr>
                <w:noProof/>
                <w:webHidden/>
              </w:rPr>
              <w:instrText xml:space="preserve"> PAGEREF _Toc169451568 \h </w:instrText>
            </w:r>
            <w:r w:rsidR="002121F4">
              <w:rPr>
                <w:noProof/>
                <w:webHidden/>
              </w:rPr>
            </w:r>
            <w:r w:rsidR="002121F4">
              <w:rPr>
                <w:noProof/>
                <w:webHidden/>
              </w:rPr>
              <w:fldChar w:fldCharType="separate"/>
            </w:r>
            <w:r w:rsidR="00AC295D">
              <w:rPr>
                <w:noProof/>
                <w:webHidden/>
              </w:rPr>
              <w:t>86</w:t>
            </w:r>
            <w:r w:rsidR="002121F4">
              <w:rPr>
                <w:noProof/>
                <w:webHidden/>
              </w:rPr>
              <w:fldChar w:fldCharType="end"/>
            </w:r>
          </w:hyperlink>
        </w:p>
        <w:p w14:paraId="080254FB" w14:textId="3F56EF46" w:rsidR="002121F4" w:rsidRDefault="00000000">
          <w:pPr>
            <w:pStyle w:val="71"/>
            <w:rPr>
              <w:rFonts w:eastAsiaTheme="minorEastAsia"/>
              <w:noProof/>
              <w:kern w:val="2"/>
              <w:sz w:val="22"/>
              <w:szCs w:val="22"/>
              <w:lang w:eastAsia="ru-RU"/>
              <w14:ligatures w14:val="standardContextual"/>
            </w:rPr>
          </w:pPr>
          <w:hyperlink w:anchor="_Toc169451569" w:history="1">
            <w:r w:rsidR="002121F4" w:rsidRPr="00F76909">
              <w:rPr>
                <w:rStyle w:val="af1"/>
                <w:rFonts w:ascii="Times New Roman" w:hAnsi="Times New Roman"/>
                <w:b/>
                <w:noProof/>
                <w:lang w:bidi="en-US"/>
              </w:rPr>
              <w:t>е) описание решений (вырабатываемых с учетом положений утвержденной схемы водоснабжения поселения, муниципального образования, города федерального значения) о развитии соответствующей системы водоснабжения в части, относящейся к системам теплоснабжения</w:t>
            </w:r>
            <w:r w:rsidR="002121F4">
              <w:rPr>
                <w:noProof/>
                <w:webHidden/>
              </w:rPr>
              <w:tab/>
            </w:r>
            <w:r w:rsidR="002121F4">
              <w:rPr>
                <w:noProof/>
                <w:webHidden/>
              </w:rPr>
              <w:fldChar w:fldCharType="begin"/>
            </w:r>
            <w:r w:rsidR="002121F4">
              <w:rPr>
                <w:noProof/>
                <w:webHidden/>
              </w:rPr>
              <w:instrText xml:space="preserve"> PAGEREF _Toc169451569 \h </w:instrText>
            </w:r>
            <w:r w:rsidR="002121F4">
              <w:rPr>
                <w:noProof/>
                <w:webHidden/>
              </w:rPr>
            </w:r>
            <w:r w:rsidR="002121F4">
              <w:rPr>
                <w:noProof/>
                <w:webHidden/>
              </w:rPr>
              <w:fldChar w:fldCharType="separate"/>
            </w:r>
            <w:r w:rsidR="00AC295D">
              <w:rPr>
                <w:noProof/>
                <w:webHidden/>
              </w:rPr>
              <w:t>86</w:t>
            </w:r>
            <w:r w:rsidR="002121F4">
              <w:rPr>
                <w:noProof/>
                <w:webHidden/>
              </w:rPr>
              <w:fldChar w:fldCharType="end"/>
            </w:r>
          </w:hyperlink>
        </w:p>
        <w:p w14:paraId="5C82E465" w14:textId="21AC87B6" w:rsidR="002121F4" w:rsidRDefault="00000000">
          <w:pPr>
            <w:pStyle w:val="71"/>
            <w:rPr>
              <w:rFonts w:eastAsiaTheme="minorEastAsia"/>
              <w:noProof/>
              <w:kern w:val="2"/>
              <w:sz w:val="22"/>
              <w:szCs w:val="22"/>
              <w:lang w:eastAsia="ru-RU"/>
              <w14:ligatures w14:val="standardContextual"/>
            </w:rPr>
          </w:pPr>
          <w:hyperlink w:anchor="_Toc169451570" w:history="1">
            <w:r w:rsidR="002121F4" w:rsidRPr="00F76909">
              <w:rPr>
                <w:rStyle w:val="af1"/>
                <w:rFonts w:ascii="Times New Roman" w:hAnsi="Times New Roman"/>
                <w:b/>
                <w:noProof/>
                <w:lang w:bidi="en-US"/>
              </w:rPr>
              <w:t>ж) предложения по корректировке, утвержденной (разработке) схемы водоснабжения поселения, муниципального образования,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121F4">
              <w:rPr>
                <w:noProof/>
                <w:webHidden/>
              </w:rPr>
              <w:tab/>
            </w:r>
            <w:r w:rsidR="002121F4">
              <w:rPr>
                <w:noProof/>
                <w:webHidden/>
              </w:rPr>
              <w:fldChar w:fldCharType="begin"/>
            </w:r>
            <w:r w:rsidR="002121F4">
              <w:rPr>
                <w:noProof/>
                <w:webHidden/>
              </w:rPr>
              <w:instrText xml:space="preserve"> PAGEREF _Toc169451570 \h </w:instrText>
            </w:r>
            <w:r w:rsidR="002121F4">
              <w:rPr>
                <w:noProof/>
                <w:webHidden/>
              </w:rPr>
            </w:r>
            <w:r w:rsidR="002121F4">
              <w:rPr>
                <w:noProof/>
                <w:webHidden/>
              </w:rPr>
              <w:fldChar w:fldCharType="separate"/>
            </w:r>
            <w:r w:rsidR="00AC295D">
              <w:rPr>
                <w:noProof/>
                <w:webHidden/>
              </w:rPr>
              <w:t>87</w:t>
            </w:r>
            <w:r w:rsidR="002121F4">
              <w:rPr>
                <w:noProof/>
                <w:webHidden/>
              </w:rPr>
              <w:fldChar w:fldCharType="end"/>
            </w:r>
          </w:hyperlink>
        </w:p>
        <w:p w14:paraId="2480CDE9" w14:textId="710AC987"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71" w:history="1">
            <w:r w:rsidR="002121F4" w:rsidRPr="00F76909">
              <w:rPr>
                <w:rStyle w:val="af1"/>
                <w:noProof/>
              </w:rPr>
              <w:t>РАЗДЕЛ 14. ИНДИКАТОРЫ РАЗВИТИЯ СИСТЕМ ТЕПЛОСНАБЖЕНИЯ ПОСЕЛЕНИЯ, МУНИЦИПАЛЬНОГО ОБРАЗОВАНИЯ, ГОРОДА ФЕДЕРАЛЬНОГО ЗНАЧЕНИЯ</w:t>
            </w:r>
            <w:r w:rsidR="002121F4">
              <w:rPr>
                <w:noProof/>
                <w:webHidden/>
              </w:rPr>
              <w:tab/>
            </w:r>
            <w:r w:rsidR="002121F4">
              <w:rPr>
                <w:noProof/>
                <w:webHidden/>
              </w:rPr>
              <w:fldChar w:fldCharType="begin"/>
            </w:r>
            <w:r w:rsidR="002121F4">
              <w:rPr>
                <w:noProof/>
                <w:webHidden/>
              </w:rPr>
              <w:instrText xml:space="preserve"> PAGEREF _Toc169451571 \h </w:instrText>
            </w:r>
            <w:r w:rsidR="002121F4">
              <w:rPr>
                <w:noProof/>
                <w:webHidden/>
              </w:rPr>
            </w:r>
            <w:r w:rsidR="002121F4">
              <w:rPr>
                <w:noProof/>
                <w:webHidden/>
              </w:rPr>
              <w:fldChar w:fldCharType="separate"/>
            </w:r>
            <w:r w:rsidR="00AC295D">
              <w:rPr>
                <w:noProof/>
                <w:webHidden/>
              </w:rPr>
              <w:t>87</w:t>
            </w:r>
            <w:r w:rsidR="002121F4">
              <w:rPr>
                <w:noProof/>
                <w:webHidden/>
              </w:rPr>
              <w:fldChar w:fldCharType="end"/>
            </w:r>
          </w:hyperlink>
        </w:p>
        <w:p w14:paraId="7C68279A" w14:textId="0F2737EB" w:rsidR="002121F4" w:rsidRDefault="00000000">
          <w:pPr>
            <w:pStyle w:val="71"/>
            <w:rPr>
              <w:rFonts w:eastAsiaTheme="minorEastAsia"/>
              <w:noProof/>
              <w:kern w:val="2"/>
              <w:sz w:val="22"/>
              <w:szCs w:val="22"/>
              <w:lang w:eastAsia="ru-RU"/>
              <w14:ligatures w14:val="standardContextual"/>
            </w:rPr>
          </w:pPr>
          <w:hyperlink w:anchor="_Toc169451572" w:history="1">
            <w:r w:rsidR="002121F4" w:rsidRPr="00F76909">
              <w:rPr>
                <w:rStyle w:val="af1"/>
                <w:rFonts w:ascii="Times New Roman" w:hAnsi="Times New Roman"/>
                <w:b/>
                <w:noProof/>
                <w:lang w:bidi="en-US"/>
              </w:rPr>
              <w:t>а) количество прекращений подачи тепловой энергии, теплоносителя в результате технологических нарушений на тепловых сетях</w:t>
            </w:r>
            <w:r w:rsidR="002121F4">
              <w:rPr>
                <w:noProof/>
                <w:webHidden/>
              </w:rPr>
              <w:tab/>
            </w:r>
            <w:r w:rsidR="002121F4">
              <w:rPr>
                <w:noProof/>
                <w:webHidden/>
              </w:rPr>
              <w:fldChar w:fldCharType="begin"/>
            </w:r>
            <w:r w:rsidR="002121F4">
              <w:rPr>
                <w:noProof/>
                <w:webHidden/>
              </w:rPr>
              <w:instrText xml:space="preserve"> PAGEREF _Toc169451572 \h </w:instrText>
            </w:r>
            <w:r w:rsidR="002121F4">
              <w:rPr>
                <w:noProof/>
                <w:webHidden/>
              </w:rPr>
            </w:r>
            <w:r w:rsidR="002121F4">
              <w:rPr>
                <w:noProof/>
                <w:webHidden/>
              </w:rPr>
              <w:fldChar w:fldCharType="separate"/>
            </w:r>
            <w:r w:rsidR="00AC295D">
              <w:rPr>
                <w:noProof/>
                <w:webHidden/>
              </w:rPr>
              <w:t>87</w:t>
            </w:r>
            <w:r w:rsidR="002121F4">
              <w:rPr>
                <w:noProof/>
                <w:webHidden/>
              </w:rPr>
              <w:fldChar w:fldCharType="end"/>
            </w:r>
          </w:hyperlink>
        </w:p>
        <w:p w14:paraId="42C4357B" w14:textId="7D2C0B2E" w:rsidR="002121F4" w:rsidRDefault="00000000">
          <w:pPr>
            <w:pStyle w:val="71"/>
            <w:rPr>
              <w:rFonts w:eastAsiaTheme="minorEastAsia"/>
              <w:noProof/>
              <w:kern w:val="2"/>
              <w:sz w:val="22"/>
              <w:szCs w:val="22"/>
              <w:lang w:eastAsia="ru-RU"/>
              <w14:ligatures w14:val="standardContextual"/>
            </w:rPr>
          </w:pPr>
          <w:hyperlink w:anchor="_Toc169451573" w:history="1">
            <w:r w:rsidR="002121F4" w:rsidRPr="00F76909">
              <w:rPr>
                <w:rStyle w:val="af1"/>
                <w:rFonts w:ascii="Times New Roman" w:hAnsi="Times New Roman"/>
                <w:b/>
                <w:noProof/>
                <w:lang w:bidi="en-US"/>
              </w:rPr>
              <w:t>б) описание существующих и перспективных значений целевых показателей реализации схемы теплоснабжения поселения, муниципального образования, подлежащие достижению каждой единой теплоснабжающей организацией, функционирующей на территории такого поселения, муниципального образования</w:t>
            </w:r>
            <w:r w:rsidR="002121F4">
              <w:rPr>
                <w:noProof/>
                <w:webHidden/>
              </w:rPr>
              <w:tab/>
            </w:r>
            <w:r w:rsidR="002121F4">
              <w:rPr>
                <w:noProof/>
                <w:webHidden/>
              </w:rPr>
              <w:fldChar w:fldCharType="begin"/>
            </w:r>
            <w:r w:rsidR="002121F4">
              <w:rPr>
                <w:noProof/>
                <w:webHidden/>
              </w:rPr>
              <w:instrText xml:space="preserve"> PAGEREF _Toc169451573 \h </w:instrText>
            </w:r>
            <w:r w:rsidR="002121F4">
              <w:rPr>
                <w:noProof/>
                <w:webHidden/>
              </w:rPr>
            </w:r>
            <w:r w:rsidR="002121F4">
              <w:rPr>
                <w:noProof/>
                <w:webHidden/>
              </w:rPr>
              <w:fldChar w:fldCharType="separate"/>
            </w:r>
            <w:r w:rsidR="00AC295D">
              <w:rPr>
                <w:noProof/>
                <w:webHidden/>
              </w:rPr>
              <w:t>87</w:t>
            </w:r>
            <w:r w:rsidR="002121F4">
              <w:rPr>
                <w:noProof/>
                <w:webHidden/>
              </w:rPr>
              <w:fldChar w:fldCharType="end"/>
            </w:r>
          </w:hyperlink>
        </w:p>
        <w:p w14:paraId="7C44974E" w14:textId="62E1BD30" w:rsidR="002121F4" w:rsidRDefault="00000000">
          <w:pPr>
            <w:pStyle w:val="71"/>
            <w:rPr>
              <w:rFonts w:eastAsiaTheme="minorEastAsia"/>
              <w:noProof/>
              <w:kern w:val="2"/>
              <w:sz w:val="22"/>
              <w:szCs w:val="22"/>
              <w:lang w:eastAsia="ru-RU"/>
              <w14:ligatures w14:val="standardContextual"/>
            </w:rPr>
          </w:pPr>
          <w:hyperlink w:anchor="_Toc169451574" w:history="1">
            <w:r w:rsidR="002121F4" w:rsidRPr="00F76909">
              <w:rPr>
                <w:rStyle w:val="af1"/>
                <w:rFonts w:ascii="Times New Roman" w:hAnsi="Times New Roman"/>
                <w:b/>
                <w:noProof/>
                <w:lang w:bidi="en-US"/>
              </w:rPr>
              <w:t>в)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подпункте "д" Раздела 13 настоящего документа</w:t>
            </w:r>
            <w:r w:rsidR="002121F4">
              <w:rPr>
                <w:noProof/>
                <w:webHidden/>
              </w:rPr>
              <w:tab/>
            </w:r>
            <w:r w:rsidR="002121F4">
              <w:rPr>
                <w:noProof/>
                <w:webHidden/>
              </w:rPr>
              <w:fldChar w:fldCharType="begin"/>
            </w:r>
            <w:r w:rsidR="002121F4">
              <w:rPr>
                <w:noProof/>
                <w:webHidden/>
              </w:rPr>
              <w:instrText xml:space="preserve"> PAGEREF _Toc169451574 \h </w:instrText>
            </w:r>
            <w:r w:rsidR="002121F4">
              <w:rPr>
                <w:noProof/>
                <w:webHidden/>
              </w:rPr>
            </w:r>
            <w:r w:rsidR="002121F4">
              <w:rPr>
                <w:noProof/>
                <w:webHidden/>
              </w:rPr>
              <w:fldChar w:fldCharType="separate"/>
            </w:r>
            <w:r w:rsidR="00AC295D">
              <w:rPr>
                <w:noProof/>
                <w:webHidden/>
              </w:rPr>
              <w:t>100</w:t>
            </w:r>
            <w:r w:rsidR="002121F4">
              <w:rPr>
                <w:noProof/>
                <w:webHidden/>
              </w:rPr>
              <w:fldChar w:fldCharType="end"/>
            </w:r>
          </w:hyperlink>
        </w:p>
        <w:p w14:paraId="6E6D938E" w14:textId="3D401181" w:rsidR="002121F4" w:rsidRDefault="00000000">
          <w:pPr>
            <w:pStyle w:val="12"/>
            <w:tabs>
              <w:tab w:val="right" w:leader="dot" w:pos="9345"/>
            </w:tabs>
            <w:rPr>
              <w:rFonts w:eastAsiaTheme="minorEastAsia"/>
              <w:b w:val="0"/>
              <w:bCs w:val="0"/>
              <w:caps w:val="0"/>
              <w:noProof/>
              <w:kern w:val="2"/>
              <w:sz w:val="22"/>
              <w:szCs w:val="22"/>
              <w:lang w:eastAsia="ru-RU"/>
              <w14:ligatures w14:val="standardContextual"/>
            </w:rPr>
          </w:pPr>
          <w:hyperlink w:anchor="_Toc169451575" w:history="1">
            <w:r w:rsidR="002121F4" w:rsidRPr="00F76909">
              <w:rPr>
                <w:rStyle w:val="af1"/>
                <w:noProof/>
              </w:rPr>
              <w:t>РАЗДЕЛ 15. ЦЕНОВЫЕ (ТАРИФНЫЕ) ПОСЛЕДСТВИЯ</w:t>
            </w:r>
            <w:r w:rsidR="002121F4">
              <w:rPr>
                <w:noProof/>
                <w:webHidden/>
              </w:rPr>
              <w:tab/>
            </w:r>
            <w:r w:rsidR="002121F4">
              <w:rPr>
                <w:noProof/>
                <w:webHidden/>
              </w:rPr>
              <w:fldChar w:fldCharType="begin"/>
            </w:r>
            <w:r w:rsidR="002121F4">
              <w:rPr>
                <w:noProof/>
                <w:webHidden/>
              </w:rPr>
              <w:instrText xml:space="preserve"> PAGEREF _Toc169451575 \h </w:instrText>
            </w:r>
            <w:r w:rsidR="002121F4">
              <w:rPr>
                <w:noProof/>
                <w:webHidden/>
              </w:rPr>
            </w:r>
            <w:r w:rsidR="002121F4">
              <w:rPr>
                <w:noProof/>
                <w:webHidden/>
              </w:rPr>
              <w:fldChar w:fldCharType="separate"/>
            </w:r>
            <w:r w:rsidR="00AC295D">
              <w:rPr>
                <w:noProof/>
                <w:webHidden/>
              </w:rPr>
              <w:t>101</w:t>
            </w:r>
            <w:r w:rsidR="002121F4">
              <w:rPr>
                <w:noProof/>
                <w:webHidden/>
              </w:rPr>
              <w:fldChar w:fldCharType="end"/>
            </w:r>
          </w:hyperlink>
        </w:p>
        <w:p w14:paraId="7CC2911D" w14:textId="4E5907A4" w:rsidR="002121F4" w:rsidRDefault="00000000">
          <w:pPr>
            <w:pStyle w:val="71"/>
            <w:rPr>
              <w:rFonts w:eastAsiaTheme="minorEastAsia"/>
              <w:noProof/>
              <w:kern w:val="2"/>
              <w:sz w:val="22"/>
              <w:szCs w:val="22"/>
              <w:lang w:eastAsia="ru-RU"/>
              <w14:ligatures w14:val="standardContextual"/>
            </w:rPr>
          </w:pPr>
          <w:hyperlink w:anchor="_Toc169451576" w:history="1">
            <w:r w:rsidR="002121F4" w:rsidRPr="00F76909">
              <w:rPr>
                <w:rStyle w:val="af1"/>
                <w:rFonts w:ascii="Times New Roman" w:hAnsi="Times New Roman"/>
                <w:b/>
                <w:noProof/>
                <w:lang w:bidi="en-US"/>
              </w:rPr>
              <w:t>а) тарифно-балансовые расчетные модели теплоснабжения потребителей по каждой системе теплоснабжения</w:t>
            </w:r>
            <w:r w:rsidR="002121F4">
              <w:rPr>
                <w:noProof/>
                <w:webHidden/>
              </w:rPr>
              <w:tab/>
            </w:r>
            <w:r w:rsidR="002121F4">
              <w:rPr>
                <w:noProof/>
                <w:webHidden/>
              </w:rPr>
              <w:fldChar w:fldCharType="begin"/>
            </w:r>
            <w:r w:rsidR="002121F4">
              <w:rPr>
                <w:noProof/>
                <w:webHidden/>
              </w:rPr>
              <w:instrText xml:space="preserve"> PAGEREF _Toc169451576 \h </w:instrText>
            </w:r>
            <w:r w:rsidR="002121F4">
              <w:rPr>
                <w:noProof/>
                <w:webHidden/>
              </w:rPr>
            </w:r>
            <w:r w:rsidR="002121F4">
              <w:rPr>
                <w:noProof/>
                <w:webHidden/>
              </w:rPr>
              <w:fldChar w:fldCharType="separate"/>
            </w:r>
            <w:r w:rsidR="00AC295D">
              <w:rPr>
                <w:noProof/>
                <w:webHidden/>
              </w:rPr>
              <w:t>101</w:t>
            </w:r>
            <w:r w:rsidR="002121F4">
              <w:rPr>
                <w:noProof/>
                <w:webHidden/>
              </w:rPr>
              <w:fldChar w:fldCharType="end"/>
            </w:r>
          </w:hyperlink>
        </w:p>
        <w:p w14:paraId="4F460058" w14:textId="7E7EC0D2" w:rsidR="002121F4" w:rsidRDefault="00000000">
          <w:pPr>
            <w:pStyle w:val="71"/>
            <w:rPr>
              <w:rFonts w:eastAsiaTheme="minorEastAsia"/>
              <w:noProof/>
              <w:kern w:val="2"/>
              <w:sz w:val="22"/>
              <w:szCs w:val="22"/>
              <w:lang w:eastAsia="ru-RU"/>
              <w14:ligatures w14:val="standardContextual"/>
            </w:rPr>
          </w:pPr>
          <w:hyperlink w:anchor="_Toc169451577" w:history="1">
            <w:r w:rsidR="002121F4" w:rsidRPr="00F76909">
              <w:rPr>
                <w:rStyle w:val="af1"/>
                <w:rFonts w:ascii="Times New Roman" w:hAnsi="Times New Roman"/>
                <w:b/>
                <w:noProof/>
                <w:lang w:bidi="en-US"/>
              </w:rPr>
              <w:t>б) тарифно-балансовые расчетные модели теплоснабжения потребителей по каждой единой теплоснабжающей организации</w:t>
            </w:r>
            <w:r w:rsidR="002121F4">
              <w:rPr>
                <w:noProof/>
                <w:webHidden/>
              </w:rPr>
              <w:tab/>
            </w:r>
            <w:r w:rsidR="002121F4">
              <w:rPr>
                <w:noProof/>
                <w:webHidden/>
              </w:rPr>
              <w:fldChar w:fldCharType="begin"/>
            </w:r>
            <w:r w:rsidR="002121F4">
              <w:rPr>
                <w:noProof/>
                <w:webHidden/>
              </w:rPr>
              <w:instrText xml:space="preserve"> PAGEREF _Toc169451577 \h </w:instrText>
            </w:r>
            <w:r w:rsidR="002121F4">
              <w:rPr>
                <w:noProof/>
                <w:webHidden/>
              </w:rPr>
            </w:r>
            <w:r w:rsidR="002121F4">
              <w:rPr>
                <w:noProof/>
                <w:webHidden/>
              </w:rPr>
              <w:fldChar w:fldCharType="separate"/>
            </w:r>
            <w:r w:rsidR="00AC295D">
              <w:rPr>
                <w:noProof/>
                <w:webHidden/>
              </w:rPr>
              <w:t>107</w:t>
            </w:r>
            <w:r w:rsidR="002121F4">
              <w:rPr>
                <w:noProof/>
                <w:webHidden/>
              </w:rPr>
              <w:fldChar w:fldCharType="end"/>
            </w:r>
          </w:hyperlink>
        </w:p>
        <w:p w14:paraId="4B87FEB8" w14:textId="3AEB999F" w:rsidR="002121F4" w:rsidRDefault="00000000">
          <w:pPr>
            <w:pStyle w:val="71"/>
            <w:rPr>
              <w:rFonts w:eastAsiaTheme="minorEastAsia"/>
              <w:noProof/>
              <w:kern w:val="2"/>
              <w:sz w:val="22"/>
              <w:szCs w:val="22"/>
              <w:lang w:eastAsia="ru-RU"/>
              <w14:ligatures w14:val="standardContextual"/>
            </w:rPr>
          </w:pPr>
          <w:hyperlink w:anchor="_Toc169451578" w:history="1">
            <w:r w:rsidR="002121F4" w:rsidRPr="00F76909">
              <w:rPr>
                <w:rStyle w:val="af1"/>
                <w:rFonts w:ascii="Times New Roman" w:hAnsi="Times New Roman"/>
                <w:b/>
                <w:noProof/>
                <w:lang w:bidi="en-US"/>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2121F4">
              <w:rPr>
                <w:noProof/>
                <w:webHidden/>
              </w:rPr>
              <w:tab/>
            </w:r>
            <w:r w:rsidR="002121F4">
              <w:rPr>
                <w:noProof/>
                <w:webHidden/>
              </w:rPr>
              <w:fldChar w:fldCharType="begin"/>
            </w:r>
            <w:r w:rsidR="002121F4">
              <w:rPr>
                <w:noProof/>
                <w:webHidden/>
              </w:rPr>
              <w:instrText xml:space="preserve"> PAGEREF _Toc169451578 \h </w:instrText>
            </w:r>
            <w:r w:rsidR="002121F4">
              <w:rPr>
                <w:noProof/>
                <w:webHidden/>
              </w:rPr>
            </w:r>
            <w:r w:rsidR="002121F4">
              <w:rPr>
                <w:noProof/>
                <w:webHidden/>
              </w:rPr>
              <w:fldChar w:fldCharType="separate"/>
            </w:r>
            <w:r w:rsidR="00AC295D">
              <w:rPr>
                <w:noProof/>
                <w:webHidden/>
              </w:rPr>
              <w:t>107</w:t>
            </w:r>
            <w:r w:rsidR="002121F4">
              <w:rPr>
                <w:noProof/>
                <w:webHidden/>
              </w:rPr>
              <w:fldChar w:fldCharType="end"/>
            </w:r>
          </w:hyperlink>
        </w:p>
        <w:p w14:paraId="7F007D6B" w14:textId="3B43AF03" w:rsidR="00256F35" w:rsidRPr="00BA55AE" w:rsidRDefault="0024411B" w:rsidP="00BA55AE">
          <w:pPr>
            <w:pStyle w:val="12"/>
            <w:tabs>
              <w:tab w:val="right" w:leader="dot" w:pos="9345"/>
            </w:tabs>
            <w:spacing w:before="0" w:after="0"/>
            <w:jc w:val="both"/>
            <w:rPr>
              <w:rFonts w:ascii="Times New Roman" w:hAnsi="Times New Roman" w:cs="Times New Roman"/>
              <w:sz w:val="28"/>
              <w:szCs w:val="28"/>
            </w:rPr>
          </w:pPr>
          <w:r w:rsidRPr="00BA55AE">
            <w:rPr>
              <w:rFonts w:ascii="Times New Roman" w:hAnsi="Times New Roman" w:cs="Times New Roman"/>
              <w:b w:val="0"/>
              <w:sz w:val="22"/>
              <w:szCs w:val="22"/>
            </w:rPr>
            <w:fldChar w:fldCharType="end"/>
          </w:r>
        </w:p>
      </w:sdtContent>
    </w:sdt>
    <w:p w14:paraId="2186372F" w14:textId="77777777" w:rsidR="00AC0A93" w:rsidRPr="00BA55AE" w:rsidRDefault="00AC0A93" w:rsidP="00BA55AE">
      <w:pPr>
        <w:pStyle w:val="1"/>
        <w:ind w:left="0" w:right="-1"/>
        <w:rPr>
          <w:sz w:val="28"/>
          <w:szCs w:val="28"/>
          <w:lang w:val="ru-RU"/>
        </w:rPr>
      </w:pPr>
      <w:bookmarkStart w:id="7" w:name="_Toc32306865"/>
      <w:bookmarkStart w:id="8" w:name="_Toc169451486"/>
      <w:bookmarkStart w:id="9" w:name="_Hlk32306851"/>
      <w:bookmarkEnd w:id="6"/>
      <w:r w:rsidRPr="00BA55AE">
        <w:rPr>
          <w:sz w:val="28"/>
          <w:szCs w:val="28"/>
          <w:lang w:val="ru-RU"/>
        </w:rPr>
        <w:t>Паспорт</w:t>
      </w:r>
      <w:r w:rsidR="00787C48" w:rsidRPr="00BA55AE">
        <w:rPr>
          <w:sz w:val="28"/>
          <w:szCs w:val="28"/>
          <w:lang w:val="ru-RU"/>
        </w:rPr>
        <w:t xml:space="preserve"> </w:t>
      </w:r>
      <w:r w:rsidRPr="00BA55AE">
        <w:rPr>
          <w:sz w:val="28"/>
          <w:szCs w:val="28"/>
          <w:lang w:val="ru-RU"/>
        </w:rPr>
        <w:t>схемы</w:t>
      </w:r>
      <w:r w:rsidR="00787C48" w:rsidRPr="00BA55AE">
        <w:rPr>
          <w:sz w:val="28"/>
          <w:szCs w:val="28"/>
          <w:lang w:val="ru-RU"/>
        </w:rPr>
        <w:t xml:space="preserve"> </w:t>
      </w:r>
      <w:r w:rsidRPr="00BA55AE">
        <w:rPr>
          <w:sz w:val="28"/>
          <w:szCs w:val="28"/>
          <w:lang w:val="ru-RU"/>
        </w:rPr>
        <w:t>теплоснабжения</w:t>
      </w:r>
      <w:bookmarkEnd w:id="7"/>
      <w:bookmarkEnd w:id="8"/>
    </w:p>
    <w:p w14:paraId="34FFC46A" w14:textId="77777777" w:rsidR="00E37662" w:rsidRPr="00BA55AE" w:rsidRDefault="00E37662" w:rsidP="00BA55AE">
      <w:pPr>
        <w:pStyle w:val="afffa"/>
        <w:rPr>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41"/>
        <w:gridCol w:w="7276"/>
      </w:tblGrid>
      <w:tr w:rsidR="00BA55AE" w:rsidRPr="002D0727" w14:paraId="119270C2" w14:textId="77777777" w:rsidTr="00342FC5">
        <w:trPr>
          <w:trHeight w:val="510"/>
          <w:jc w:val="center"/>
        </w:trPr>
        <w:tc>
          <w:tcPr>
            <w:tcW w:w="2741" w:type="dxa"/>
            <w:shd w:val="clear" w:color="auto" w:fill="FFFFFF"/>
            <w:vAlign w:val="center"/>
          </w:tcPr>
          <w:p w14:paraId="531EF524" w14:textId="77777777" w:rsidR="00BA55AE" w:rsidRPr="002D0727" w:rsidRDefault="00BA55AE" w:rsidP="00BA55AE">
            <w:pPr>
              <w:shd w:val="clear" w:color="auto" w:fill="FFFFFF"/>
              <w:autoSpaceDE w:val="0"/>
              <w:autoSpaceDN w:val="0"/>
              <w:adjustRightInd w:val="0"/>
              <w:spacing w:after="0" w:line="240" w:lineRule="auto"/>
              <w:jc w:val="center"/>
              <w:rPr>
                <w:rFonts w:cs="Times New Roman"/>
                <w:sz w:val="24"/>
                <w:szCs w:val="24"/>
              </w:rPr>
            </w:pPr>
            <w:bookmarkStart w:id="10" w:name="_Toc32305881"/>
            <w:bookmarkStart w:id="11" w:name="_Toc32306866"/>
            <w:bookmarkEnd w:id="9"/>
            <w:r w:rsidRPr="002D0727">
              <w:rPr>
                <w:rFonts w:eastAsia="Times New Roman" w:cs="Times New Roman"/>
                <w:color w:val="000000"/>
                <w:sz w:val="24"/>
                <w:szCs w:val="24"/>
              </w:rPr>
              <w:t>Наименование схемы</w:t>
            </w:r>
          </w:p>
        </w:tc>
        <w:tc>
          <w:tcPr>
            <w:tcW w:w="7276" w:type="dxa"/>
            <w:shd w:val="clear" w:color="auto" w:fill="FFFFFF"/>
          </w:tcPr>
          <w:p w14:paraId="65AF4FBA"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eastAsia="Times New Roman" w:cs="Times New Roman"/>
                <w:color w:val="000000"/>
                <w:sz w:val="24"/>
                <w:szCs w:val="24"/>
              </w:rPr>
              <w:t>Актуализация схем теплоснабжения в Думиничском районе Калужской области</w:t>
            </w:r>
          </w:p>
        </w:tc>
      </w:tr>
      <w:tr w:rsidR="00BA55AE" w:rsidRPr="002D0727" w14:paraId="3D9C4FC6" w14:textId="77777777" w:rsidTr="00342FC5">
        <w:trPr>
          <w:trHeight w:val="4605"/>
          <w:jc w:val="center"/>
        </w:trPr>
        <w:tc>
          <w:tcPr>
            <w:tcW w:w="2741" w:type="dxa"/>
            <w:shd w:val="clear" w:color="auto" w:fill="FFFFFF"/>
            <w:vAlign w:val="center"/>
          </w:tcPr>
          <w:p w14:paraId="39FC8251" w14:textId="77777777" w:rsidR="00BA55AE" w:rsidRPr="002D0727" w:rsidRDefault="00BA55AE" w:rsidP="00BA55AE">
            <w:pPr>
              <w:shd w:val="clear" w:color="auto" w:fill="FFFFFF"/>
              <w:autoSpaceDE w:val="0"/>
              <w:autoSpaceDN w:val="0"/>
              <w:adjustRightInd w:val="0"/>
              <w:spacing w:after="0" w:line="240" w:lineRule="auto"/>
              <w:rPr>
                <w:rFonts w:cs="Times New Roman"/>
                <w:sz w:val="24"/>
                <w:szCs w:val="24"/>
              </w:rPr>
            </w:pPr>
            <w:r w:rsidRPr="002D0727">
              <w:rPr>
                <w:rFonts w:eastAsia="Times New Roman" w:cs="Times New Roman"/>
                <w:color w:val="000000"/>
                <w:sz w:val="24"/>
                <w:szCs w:val="24"/>
              </w:rPr>
              <w:lastRenderedPageBreak/>
              <w:t>Основание для разработки схемы теплоснабжения</w:t>
            </w:r>
          </w:p>
        </w:tc>
        <w:tc>
          <w:tcPr>
            <w:tcW w:w="7276" w:type="dxa"/>
            <w:shd w:val="clear" w:color="auto" w:fill="FFFFFF"/>
          </w:tcPr>
          <w:p w14:paraId="27202DFA"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Генеральные планы поселений Думиничского района (в актуальной редакции);</w:t>
            </w:r>
          </w:p>
          <w:p w14:paraId="18908D6A"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Постановление Правительства Российской Федерации от 22 февраля 2012 г. N 154 О требованиях к схемам теплоснабжения, порядку их разработки и утверждения;</w:t>
            </w:r>
          </w:p>
          <w:p w14:paraId="7C8DDAD2"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Приказ Минэнерго России от 05.03.2019 N 212 "Об утверждении Методических указаний по разработке схем теплоснабжения";</w:t>
            </w:r>
          </w:p>
          <w:p w14:paraId="691096C8"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06.10.2003г. № 131 «Об общих принципах организации местного самоуправления в Российской Федерации»;</w:t>
            </w:r>
          </w:p>
          <w:p w14:paraId="3C757775"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27.07.2010 № 190 "О теплоснабжении";</w:t>
            </w:r>
          </w:p>
          <w:p w14:paraId="0174A690"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3269ABB"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Свод правил СНиП 41-02-2003 «Тепловые сети»;</w:t>
            </w:r>
          </w:p>
          <w:p w14:paraId="2B0AEF86"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5D93A2CC" w14:textId="77777777" w:rsidR="00BA55AE" w:rsidRPr="002D0727" w:rsidRDefault="00BA55AE" w:rsidP="00BA55AE">
            <w:pPr>
              <w:suppressAutoHyphens/>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Постановление Правительства РФ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03D95204" w14:textId="77777777" w:rsidR="00BA55AE" w:rsidRPr="002D0727" w:rsidRDefault="00BA55AE" w:rsidP="00BA55AE">
            <w:pPr>
              <w:shd w:val="clear" w:color="auto" w:fill="FFFFFF"/>
              <w:autoSpaceDE w:val="0"/>
              <w:autoSpaceDN w:val="0"/>
              <w:adjustRightInd w:val="0"/>
              <w:spacing w:after="0" w:line="240" w:lineRule="auto"/>
              <w:jc w:val="both"/>
              <w:rPr>
                <w:rFonts w:eastAsia="Calibri Light" w:cs="Times New Roman"/>
                <w:sz w:val="24"/>
                <w:szCs w:val="24"/>
              </w:rPr>
            </w:pPr>
            <w:r w:rsidRPr="002D0727">
              <w:rPr>
                <w:rFonts w:eastAsia="Calibri Light" w:cs="Times New Roman"/>
                <w:sz w:val="24"/>
                <w:szCs w:val="24"/>
              </w:rPr>
              <w:t>•</w:t>
            </w:r>
            <w:r w:rsidRPr="002D0727">
              <w:rPr>
                <w:rFonts w:eastAsia="Calibri Light" w:cs="Times New Roman"/>
                <w:sz w:val="24"/>
                <w:szCs w:val="24"/>
              </w:rPr>
              <w:tab/>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14:paraId="432C1821"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Перечень исходной документации, предоставленной заказчиком:</w:t>
            </w:r>
          </w:p>
          <w:p w14:paraId="0DA67811"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проект генерального плана муниципального образования городского поселения «Поселок Думиничи» Думиничского района, Калужской области;</w:t>
            </w:r>
          </w:p>
          <w:p w14:paraId="4658E1FE"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проект схемы территориального планирования муниципального района «Думиничский район» в Калужской области;</w:t>
            </w:r>
          </w:p>
          <w:p w14:paraId="5AE2A17E"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программа «Комплексное развитие систем коммунальной инфраструктуры муниципального района «Думиничский район»;</w:t>
            </w:r>
          </w:p>
          <w:p w14:paraId="435A3EE8"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инвестиционная программа по развитию теплоснабжения в МР «Думиничский район»;</w:t>
            </w:r>
          </w:p>
          <w:p w14:paraId="782C25D7"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xml:space="preserve">– </w:t>
            </w:r>
            <w:proofErr w:type="gramStart"/>
            <w:r w:rsidRPr="002D0727">
              <w:rPr>
                <w:rFonts w:eastAsia="Times New Roman" w:cs="Times New Roman"/>
                <w:color w:val="000000"/>
                <w:sz w:val="24"/>
                <w:szCs w:val="24"/>
              </w:rPr>
              <w:t>данные</w:t>
            </w:r>
            <w:proofErr w:type="gramEnd"/>
            <w:r w:rsidRPr="002D0727">
              <w:rPr>
                <w:rFonts w:eastAsia="Times New Roman" w:cs="Times New Roman"/>
                <w:color w:val="000000"/>
                <w:sz w:val="24"/>
                <w:szCs w:val="24"/>
              </w:rPr>
              <w:t xml:space="preserve"> предоставленные теплоснабжающей организацией;</w:t>
            </w:r>
          </w:p>
          <w:p w14:paraId="50B4A7F5"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eastAsia="Times New Roman" w:cs="Times New Roman"/>
                <w:color w:val="000000"/>
                <w:sz w:val="24"/>
                <w:szCs w:val="24"/>
              </w:rPr>
              <w:t>– техническое задание на актуализацию схемы теплоснабжения городского поселения «Поселок Думиничи».</w:t>
            </w:r>
          </w:p>
        </w:tc>
      </w:tr>
      <w:tr w:rsidR="00BA55AE" w:rsidRPr="002D0727" w14:paraId="794E7CC0" w14:textId="77777777" w:rsidTr="00342FC5">
        <w:trPr>
          <w:trHeight w:val="562"/>
          <w:jc w:val="center"/>
        </w:trPr>
        <w:tc>
          <w:tcPr>
            <w:tcW w:w="2741" w:type="dxa"/>
            <w:shd w:val="clear" w:color="auto" w:fill="FFFFFF"/>
            <w:vAlign w:val="center"/>
          </w:tcPr>
          <w:p w14:paraId="30AD3CBE" w14:textId="77777777" w:rsidR="00BA55AE" w:rsidRPr="002D0727" w:rsidRDefault="00BA55AE" w:rsidP="00BA55AE">
            <w:pPr>
              <w:shd w:val="clear" w:color="auto" w:fill="FFFFFF"/>
              <w:autoSpaceDE w:val="0"/>
              <w:autoSpaceDN w:val="0"/>
              <w:adjustRightInd w:val="0"/>
              <w:spacing w:after="0" w:line="240" w:lineRule="auto"/>
              <w:rPr>
                <w:rFonts w:cs="Times New Roman"/>
                <w:sz w:val="24"/>
                <w:szCs w:val="24"/>
                <w:lang w:val="en-US"/>
              </w:rPr>
            </w:pPr>
            <w:r w:rsidRPr="002D0727">
              <w:rPr>
                <w:rFonts w:eastAsia="Times New Roman" w:cs="Times New Roman"/>
                <w:color w:val="000000"/>
                <w:sz w:val="24"/>
                <w:szCs w:val="24"/>
              </w:rPr>
              <w:t>Разработчик схемы теплоснабжения</w:t>
            </w:r>
          </w:p>
        </w:tc>
        <w:tc>
          <w:tcPr>
            <w:tcW w:w="7276" w:type="dxa"/>
            <w:shd w:val="clear" w:color="auto" w:fill="FFFFFF"/>
          </w:tcPr>
          <w:p w14:paraId="01000863" w14:textId="6D26743C" w:rsidR="00BA55AE" w:rsidRPr="002D0727" w:rsidRDefault="00B750BF"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Калужский ЦНТИ – филиал ФГБУ «РЭА» Минэнерго России</w:t>
            </w:r>
          </w:p>
        </w:tc>
      </w:tr>
      <w:tr w:rsidR="00BA55AE" w:rsidRPr="002D0727" w14:paraId="6BBC57E7" w14:textId="77777777" w:rsidTr="00342FC5">
        <w:trPr>
          <w:trHeight w:val="562"/>
          <w:jc w:val="center"/>
        </w:trPr>
        <w:tc>
          <w:tcPr>
            <w:tcW w:w="2741" w:type="dxa"/>
            <w:shd w:val="clear" w:color="auto" w:fill="FFFFFF"/>
            <w:vAlign w:val="center"/>
          </w:tcPr>
          <w:p w14:paraId="5314DA32" w14:textId="77777777" w:rsidR="00BA55AE" w:rsidRPr="002D0727" w:rsidRDefault="00BA55AE" w:rsidP="00BA55AE">
            <w:pPr>
              <w:shd w:val="clear" w:color="auto" w:fill="FFFFFF"/>
              <w:autoSpaceDE w:val="0"/>
              <w:autoSpaceDN w:val="0"/>
              <w:adjustRightInd w:val="0"/>
              <w:spacing w:after="0" w:line="240" w:lineRule="auto"/>
              <w:rPr>
                <w:rFonts w:eastAsia="Times New Roman" w:cs="Times New Roman"/>
                <w:color w:val="000000"/>
                <w:sz w:val="24"/>
                <w:szCs w:val="24"/>
              </w:rPr>
            </w:pPr>
            <w:r w:rsidRPr="002D0727">
              <w:rPr>
                <w:rFonts w:eastAsia="Times New Roman" w:cs="Times New Roman"/>
                <w:color w:val="000000"/>
                <w:sz w:val="24"/>
                <w:szCs w:val="24"/>
              </w:rPr>
              <w:t>Цель разработки</w:t>
            </w:r>
          </w:p>
        </w:tc>
        <w:tc>
          <w:tcPr>
            <w:tcW w:w="7276" w:type="dxa"/>
            <w:shd w:val="clear" w:color="auto" w:fill="FFFFFF"/>
            <w:vAlign w:val="center"/>
          </w:tcPr>
          <w:p w14:paraId="62038CB3" w14:textId="5ED28F1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 xml:space="preserve">Актуализация схем теплоснабжения на период 2024-2039 </w:t>
            </w:r>
            <w:proofErr w:type="spellStart"/>
            <w:r w:rsidRPr="002D0727">
              <w:rPr>
                <w:rFonts w:eastAsia="Times New Roman" w:cs="Times New Roman"/>
                <w:color w:val="000000"/>
                <w:sz w:val="24"/>
                <w:szCs w:val="24"/>
              </w:rPr>
              <w:t>г.г</w:t>
            </w:r>
            <w:proofErr w:type="spellEnd"/>
            <w:r w:rsidRPr="002D0727">
              <w:rPr>
                <w:rFonts w:eastAsia="Times New Roman" w:cs="Times New Roman"/>
                <w:color w:val="000000"/>
                <w:sz w:val="24"/>
                <w:szCs w:val="24"/>
              </w:rPr>
              <w:t xml:space="preserve">. как базового документа, содержащего материалы </w:t>
            </w:r>
            <w:r w:rsidR="0064344A" w:rsidRPr="002D0727">
              <w:rPr>
                <w:rFonts w:eastAsia="Times New Roman" w:cs="Times New Roman"/>
                <w:color w:val="000000"/>
                <w:sz w:val="24"/>
                <w:szCs w:val="24"/>
              </w:rPr>
              <w:t>по обоснованию эффективного и</w:t>
            </w:r>
            <w:r w:rsidRPr="002D0727">
              <w:rPr>
                <w:rFonts w:eastAsia="Times New Roman" w:cs="Times New Roman"/>
                <w:color w:val="000000"/>
                <w:sz w:val="24"/>
                <w:szCs w:val="24"/>
              </w:rPr>
              <w:t xml:space="preserve"> </w:t>
            </w:r>
            <w:r w:rsidR="0064344A" w:rsidRPr="002D0727">
              <w:rPr>
                <w:rFonts w:eastAsia="Times New Roman" w:cs="Times New Roman"/>
                <w:color w:val="000000"/>
                <w:sz w:val="24"/>
                <w:szCs w:val="24"/>
              </w:rPr>
              <w:t xml:space="preserve">безопасного функционирования системы </w:t>
            </w:r>
            <w:r w:rsidR="0064344A" w:rsidRPr="002D0727">
              <w:rPr>
                <w:rFonts w:eastAsia="Times New Roman" w:cs="Times New Roman"/>
                <w:color w:val="000000"/>
                <w:sz w:val="24"/>
                <w:szCs w:val="24"/>
              </w:rPr>
              <w:lastRenderedPageBreak/>
              <w:t>теплоснабжения района</w:t>
            </w:r>
            <w:r w:rsidRPr="002D0727">
              <w:rPr>
                <w:rFonts w:eastAsia="Times New Roman" w:cs="Times New Roman"/>
                <w:color w:val="000000"/>
                <w:sz w:val="24"/>
                <w:szCs w:val="24"/>
              </w:rPr>
              <w:t xml:space="preserve">, </w:t>
            </w:r>
            <w:proofErr w:type="gramStart"/>
            <w:r w:rsidRPr="002D0727">
              <w:rPr>
                <w:rFonts w:eastAsia="Times New Roman" w:cs="Times New Roman"/>
                <w:color w:val="000000"/>
                <w:sz w:val="24"/>
                <w:szCs w:val="24"/>
              </w:rPr>
              <w:t>ее  развития</w:t>
            </w:r>
            <w:proofErr w:type="gramEnd"/>
            <w:r w:rsidRPr="002D0727">
              <w:rPr>
                <w:rFonts w:eastAsia="Times New Roman" w:cs="Times New Roman"/>
                <w:color w:val="000000"/>
                <w:sz w:val="24"/>
                <w:szCs w:val="24"/>
              </w:rPr>
              <w:t xml:space="preserve">  с  учетом  правового  регулирования  в  области энергосбережения и  повышения  энергетической  эффективности проводится в целях:</w:t>
            </w:r>
          </w:p>
          <w:p w14:paraId="3D399561"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-охраны здоровья населения и улучшения качества жизни населения путём обеспечения бесперебойного и качественного теплоснабжения;</w:t>
            </w:r>
          </w:p>
          <w:p w14:paraId="652488B9"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-повышения энергетической эффективности путём оптимизации процессов производства, транспорта и распределения;</w:t>
            </w:r>
          </w:p>
          <w:p w14:paraId="459DFCEB"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-снижения негативного воздействия на окружающую среду;</w:t>
            </w:r>
          </w:p>
          <w:p w14:paraId="58FCA9CC" w14:textId="77777777"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-обеспечения доступности теплоснабжения для потребителей за счёт повышения эффективности деятельности организаций, осуществляющих производство, транспорт и распределение тепла;</w:t>
            </w:r>
          </w:p>
          <w:p w14:paraId="700ADC8F" w14:textId="7F7D4AFD" w:rsidR="00BA55AE" w:rsidRPr="002D0727" w:rsidRDefault="00BA55AE" w:rsidP="00BA55AE">
            <w:pPr>
              <w:widowControl w:val="0"/>
              <w:tabs>
                <w:tab w:val="left" w:pos="177"/>
              </w:tabs>
              <w:spacing w:after="0" w:line="240" w:lineRule="auto"/>
              <w:ind w:firstLine="388"/>
              <w:jc w:val="both"/>
              <w:textAlignment w:val="baseline"/>
              <w:rPr>
                <w:rFonts w:eastAsia="Times New Roman" w:cs="Times New Roman"/>
                <w:color w:val="000000"/>
                <w:sz w:val="24"/>
                <w:szCs w:val="24"/>
              </w:rPr>
            </w:pPr>
            <w:r w:rsidRPr="002D0727">
              <w:rPr>
                <w:rFonts w:eastAsia="Times New Roman" w:cs="Times New Roman"/>
                <w:color w:val="000000"/>
                <w:sz w:val="24"/>
                <w:szCs w:val="24"/>
              </w:rPr>
              <w:t xml:space="preserve">-обеспечения развития централизованных систем теплоснабжения путём развития эффективных форм управления этими системами, привлечения инвестиций и развития кадрового потенциала организаций, </w:t>
            </w:r>
            <w:r w:rsidR="0064344A" w:rsidRPr="002D0727">
              <w:rPr>
                <w:rFonts w:eastAsia="Times New Roman" w:cs="Times New Roman"/>
                <w:color w:val="000000"/>
                <w:sz w:val="24"/>
                <w:szCs w:val="24"/>
              </w:rPr>
              <w:t>осуществляющих производство</w:t>
            </w:r>
            <w:r w:rsidRPr="002D0727">
              <w:rPr>
                <w:rFonts w:eastAsia="Times New Roman" w:cs="Times New Roman"/>
                <w:color w:val="000000"/>
                <w:sz w:val="24"/>
                <w:szCs w:val="24"/>
              </w:rPr>
              <w:t>, транспорт и сбыт тепла.</w:t>
            </w:r>
          </w:p>
        </w:tc>
      </w:tr>
      <w:tr w:rsidR="00BA55AE" w:rsidRPr="002D0727" w14:paraId="44C65A0A" w14:textId="77777777" w:rsidTr="00342FC5">
        <w:trPr>
          <w:trHeight w:val="562"/>
          <w:jc w:val="center"/>
        </w:trPr>
        <w:tc>
          <w:tcPr>
            <w:tcW w:w="2741" w:type="dxa"/>
            <w:shd w:val="clear" w:color="auto" w:fill="FFFFFF"/>
            <w:vAlign w:val="center"/>
          </w:tcPr>
          <w:p w14:paraId="33851FCC"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eastAsia="Times New Roman" w:cs="Times New Roman"/>
                <w:color w:val="000000"/>
                <w:sz w:val="24"/>
                <w:szCs w:val="24"/>
              </w:rPr>
              <w:t>Сроки и этапы реализации схемы теплоснабжения</w:t>
            </w:r>
          </w:p>
        </w:tc>
        <w:tc>
          <w:tcPr>
            <w:tcW w:w="7276" w:type="dxa"/>
            <w:shd w:val="clear" w:color="auto" w:fill="FFFFFF"/>
          </w:tcPr>
          <w:p w14:paraId="152197B9" w14:textId="5AD46047" w:rsidR="00BA55AE" w:rsidRPr="002D0727" w:rsidRDefault="00BA55AE" w:rsidP="00BA55AE">
            <w:pPr>
              <w:shd w:val="clear" w:color="auto" w:fill="FFFFFF"/>
              <w:autoSpaceDE w:val="0"/>
              <w:autoSpaceDN w:val="0"/>
              <w:adjustRightInd w:val="0"/>
              <w:spacing w:after="0" w:line="240" w:lineRule="auto"/>
              <w:rPr>
                <w:rFonts w:cs="Times New Roman"/>
                <w:sz w:val="24"/>
                <w:szCs w:val="24"/>
              </w:rPr>
            </w:pPr>
            <w:r w:rsidRPr="002D0727">
              <w:rPr>
                <w:rFonts w:cs="Times New Roman"/>
                <w:color w:val="000000"/>
                <w:sz w:val="24"/>
                <w:szCs w:val="24"/>
              </w:rPr>
              <w:t xml:space="preserve">Расчетный срок: на </w:t>
            </w:r>
            <w:r w:rsidR="0064344A" w:rsidRPr="002D0727">
              <w:rPr>
                <w:rFonts w:cs="Times New Roman"/>
                <w:color w:val="000000"/>
                <w:sz w:val="24"/>
                <w:szCs w:val="24"/>
              </w:rPr>
              <w:t>период 2024</w:t>
            </w:r>
            <w:r w:rsidRPr="002D0727">
              <w:rPr>
                <w:rFonts w:cs="Times New Roman"/>
                <w:color w:val="000000"/>
                <w:sz w:val="24"/>
                <w:szCs w:val="24"/>
              </w:rPr>
              <w:t xml:space="preserve">-2039 </w:t>
            </w:r>
            <w:proofErr w:type="spellStart"/>
            <w:r w:rsidRPr="002D0727">
              <w:rPr>
                <w:rFonts w:cs="Times New Roman"/>
                <w:color w:val="000000"/>
                <w:sz w:val="24"/>
                <w:szCs w:val="24"/>
              </w:rPr>
              <w:t>г.г</w:t>
            </w:r>
            <w:proofErr w:type="spellEnd"/>
            <w:r w:rsidRPr="002D0727">
              <w:rPr>
                <w:rFonts w:cs="Times New Roman"/>
                <w:color w:val="000000"/>
                <w:sz w:val="24"/>
                <w:szCs w:val="24"/>
              </w:rPr>
              <w:t>.</w:t>
            </w:r>
          </w:p>
        </w:tc>
      </w:tr>
      <w:tr w:rsidR="00BA55AE" w:rsidRPr="002D0727" w14:paraId="1760DE19" w14:textId="77777777" w:rsidTr="00342FC5">
        <w:trPr>
          <w:trHeight w:val="562"/>
          <w:jc w:val="center"/>
        </w:trPr>
        <w:tc>
          <w:tcPr>
            <w:tcW w:w="2741" w:type="dxa"/>
            <w:shd w:val="clear" w:color="auto" w:fill="FFFFFF"/>
            <w:vAlign w:val="center"/>
          </w:tcPr>
          <w:p w14:paraId="08791691"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cs="Times New Roman"/>
                <w:sz w:val="24"/>
                <w:szCs w:val="24"/>
              </w:rPr>
              <w:t>Основные индикаторы и</w:t>
            </w:r>
          </w:p>
          <w:p w14:paraId="28635F7E" w14:textId="77777777" w:rsidR="00BA55AE" w:rsidRPr="002D0727" w:rsidRDefault="00BA55AE" w:rsidP="00BA55AE">
            <w:pPr>
              <w:shd w:val="clear" w:color="auto" w:fill="FFFFFF"/>
              <w:autoSpaceDE w:val="0"/>
              <w:autoSpaceDN w:val="0"/>
              <w:adjustRightInd w:val="0"/>
              <w:spacing w:after="0" w:line="240" w:lineRule="auto"/>
              <w:jc w:val="both"/>
              <w:rPr>
                <w:rFonts w:eastAsia="Times New Roman" w:cs="Times New Roman"/>
                <w:color w:val="000000"/>
                <w:sz w:val="24"/>
                <w:szCs w:val="24"/>
              </w:rPr>
            </w:pPr>
            <w:r w:rsidRPr="002D0727">
              <w:rPr>
                <w:rFonts w:cs="Times New Roman"/>
                <w:sz w:val="24"/>
                <w:szCs w:val="24"/>
              </w:rPr>
              <w:t xml:space="preserve">показатели, позволяющие оценить ход реализации мероприятий схемы и ожидаемые результаты реализации мероприятий из схемы </w:t>
            </w:r>
            <w:r w:rsidRPr="002D0727">
              <w:rPr>
                <w:rFonts w:eastAsia="Times New Roman" w:cs="Times New Roman"/>
                <w:color w:val="000000"/>
                <w:sz w:val="24"/>
                <w:szCs w:val="24"/>
              </w:rPr>
              <w:t>теплоснабжения</w:t>
            </w:r>
          </w:p>
        </w:tc>
        <w:tc>
          <w:tcPr>
            <w:tcW w:w="7276" w:type="dxa"/>
            <w:shd w:val="clear" w:color="auto" w:fill="FFFFFF"/>
          </w:tcPr>
          <w:p w14:paraId="07531BB3" w14:textId="77777777" w:rsidR="00BA55AE" w:rsidRPr="002D0727" w:rsidRDefault="00BA55AE" w:rsidP="00BA55AE">
            <w:pPr>
              <w:shd w:val="clear" w:color="auto" w:fill="FFFFFF"/>
              <w:autoSpaceDE w:val="0"/>
              <w:autoSpaceDN w:val="0"/>
              <w:adjustRightInd w:val="0"/>
              <w:spacing w:after="0" w:line="240" w:lineRule="auto"/>
              <w:jc w:val="both"/>
              <w:rPr>
                <w:rFonts w:cs="Times New Roman"/>
                <w:sz w:val="24"/>
                <w:szCs w:val="24"/>
              </w:rPr>
            </w:pPr>
            <w:r w:rsidRPr="002D0727">
              <w:rPr>
                <w:rFonts w:cs="Times New Roman"/>
                <w:sz w:val="24"/>
                <w:szCs w:val="24"/>
              </w:rPr>
              <w:t xml:space="preserve">–Снижение потерь воды и тепловой энергии в сетях централизованного отопления и горячего водоснабжения в установленные сроки. Реконструкция, наладка и </w:t>
            </w:r>
            <w:proofErr w:type="spellStart"/>
            <w:r w:rsidRPr="002D0727">
              <w:rPr>
                <w:rFonts w:cs="Times New Roman"/>
                <w:sz w:val="24"/>
                <w:szCs w:val="24"/>
              </w:rPr>
              <w:t>шайбирование</w:t>
            </w:r>
            <w:proofErr w:type="spellEnd"/>
            <w:r w:rsidRPr="002D0727">
              <w:rPr>
                <w:rFonts w:cs="Times New Roman"/>
                <w:sz w:val="24"/>
                <w:szCs w:val="24"/>
              </w:rPr>
              <w:t xml:space="preserve"> тепловых сетей.</w:t>
            </w:r>
          </w:p>
          <w:p w14:paraId="1A5A5AFA" w14:textId="77777777" w:rsidR="00BA55AE" w:rsidRPr="002D0727" w:rsidRDefault="00BA55AE" w:rsidP="00BA55AE">
            <w:pPr>
              <w:shd w:val="clear" w:color="auto" w:fill="FFFFFF"/>
              <w:autoSpaceDE w:val="0"/>
              <w:autoSpaceDN w:val="0"/>
              <w:adjustRightInd w:val="0"/>
              <w:spacing w:after="0" w:line="240" w:lineRule="auto"/>
              <w:jc w:val="both"/>
              <w:rPr>
                <w:rFonts w:cs="Times New Roman"/>
                <w:color w:val="000000"/>
                <w:sz w:val="24"/>
                <w:szCs w:val="24"/>
              </w:rPr>
            </w:pPr>
            <w:r w:rsidRPr="002D0727">
              <w:rPr>
                <w:rFonts w:cs="Times New Roman"/>
                <w:sz w:val="24"/>
                <w:szCs w:val="24"/>
              </w:rPr>
              <w:t>–Установка общедомовых приборов учета тепловой энергии во всех домах, подключенных к системе централизованного теплоснабжения в установленные сроки.</w:t>
            </w:r>
          </w:p>
        </w:tc>
      </w:tr>
    </w:tbl>
    <w:p w14:paraId="74DE0DCA" w14:textId="77777777" w:rsidR="00E91B71" w:rsidRPr="00BA55AE" w:rsidRDefault="00E91B71" w:rsidP="00BA55AE">
      <w:pPr>
        <w:spacing w:after="0" w:line="240" w:lineRule="auto"/>
        <w:jc w:val="center"/>
        <w:rPr>
          <w:rFonts w:eastAsia="ArialMT" w:cs="Times New Roman"/>
          <w:szCs w:val="28"/>
          <w:u w:val="single"/>
        </w:rPr>
      </w:pPr>
    </w:p>
    <w:p w14:paraId="05C3EEB4" w14:textId="77777777" w:rsidR="00441D70" w:rsidRPr="0026184D" w:rsidRDefault="00441D70" w:rsidP="00BA55AE">
      <w:pPr>
        <w:spacing w:after="0" w:line="240" w:lineRule="auto"/>
        <w:jc w:val="center"/>
        <w:rPr>
          <w:rFonts w:eastAsia="ArialMT" w:cs="Times New Roman"/>
          <w:b/>
          <w:bCs/>
          <w:szCs w:val="28"/>
          <w:u w:val="single"/>
        </w:rPr>
      </w:pPr>
      <w:bookmarkStart w:id="12" w:name="_Toc50639366"/>
      <w:r w:rsidRPr="0026184D">
        <w:rPr>
          <w:rFonts w:eastAsia="ArialMT" w:cs="Times New Roman"/>
          <w:b/>
          <w:bCs/>
          <w:szCs w:val="28"/>
          <w:u w:val="single"/>
        </w:rPr>
        <w:t xml:space="preserve">Основные понятия и терминология, используемые при актуализации схемы теплоснабжения муниципального образования </w:t>
      </w:r>
      <w:r w:rsidR="00BA55AE" w:rsidRPr="0026184D">
        <w:rPr>
          <w:rFonts w:eastAsia="ArialMT" w:cs="Times New Roman"/>
          <w:b/>
          <w:bCs/>
          <w:szCs w:val="28"/>
          <w:u w:val="single"/>
        </w:rPr>
        <w:t xml:space="preserve">городское </w:t>
      </w:r>
      <w:proofErr w:type="gramStart"/>
      <w:r w:rsidR="00BA55AE" w:rsidRPr="0026184D">
        <w:rPr>
          <w:rFonts w:eastAsia="ArialMT" w:cs="Times New Roman"/>
          <w:b/>
          <w:bCs/>
          <w:szCs w:val="28"/>
          <w:u w:val="single"/>
        </w:rPr>
        <w:t xml:space="preserve">поселение </w:t>
      </w:r>
      <w:r w:rsidRPr="0026184D">
        <w:rPr>
          <w:rFonts w:eastAsia="ArialMT" w:cs="Times New Roman"/>
          <w:b/>
          <w:bCs/>
          <w:szCs w:val="28"/>
          <w:u w:val="single"/>
        </w:rPr>
        <w:t xml:space="preserve"> </w:t>
      </w:r>
      <w:r w:rsidR="00BA55AE" w:rsidRPr="0026184D">
        <w:rPr>
          <w:rFonts w:eastAsia="ArialMT" w:cs="Times New Roman"/>
          <w:b/>
          <w:bCs/>
          <w:szCs w:val="28"/>
          <w:u w:val="single"/>
        </w:rPr>
        <w:t>Думиничского</w:t>
      </w:r>
      <w:proofErr w:type="gramEnd"/>
      <w:r w:rsidRPr="0026184D">
        <w:rPr>
          <w:rFonts w:eastAsia="ArialMT" w:cs="Times New Roman"/>
          <w:b/>
          <w:bCs/>
          <w:szCs w:val="28"/>
          <w:u w:val="single"/>
        </w:rPr>
        <w:t xml:space="preserve"> муниципального района </w:t>
      </w:r>
      <w:r w:rsidR="00BA55AE" w:rsidRPr="0026184D">
        <w:rPr>
          <w:rFonts w:eastAsia="ArialMT" w:cs="Times New Roman"/>
          <w:b/>
          <w:bCs/>
          <w:szCs w:val="28"/>
          <w:u w:val="single"/>
        </w:rPr>
        <w:t>Калужской</w:t>
      </w:r>
      <w:r w:rsidRPr="0026184D">
        <w:rPr>
          <w:rFonts w:eastAsia="ArialMT" w:cs="Times New Roman"/>
          <w:b/>
          <w:bCs/>
          <w:szCs w:val="28"/>
          <w:u w:val="single"/>
        </w:rPr>
        <w:t xml:space="preserve"> области</w:t>
      </w:r>
    </w:p>
    <w:p w14:paraId="3A2A371C" w14:textId="77777777" w:rsidR="0026184D" w:rsidRDefault="0026184D" w:rsidP="00BA55AE">
      <w:pPr>
        <w:spacing w:after="0" w:line="240" w:lineRule="auto"/>
        <w:jc w:val="both"/>
        <w:rPr>
          <w:rFonts w:cs="Times New Roman"/>
          <w:szCs w:val="28"/>
          <w:u w:val="single"/>
        </w:rPr>
      </w:pPr>
    </w:p>
    <w:p w14:paraId="48A92DA8" w14:textId="614F4C2D" w:rsidR="00B274CA" w:rsidRPr="00BA55AE" w:rsidRDefault="00B274CA" w:rsidP="00BA55AE">
      <w:pPr>
        <w:spacing w:after="0" w:line="240" w:lineRule="auto"/>
        <w:jc w:val="both"/>
        <w:rPr>
          <w:rFonts w:cs="Times New Roman"/>
          <w:szCs w:val="28"/>
        </w:rPr>
      </w:pPr>
      <w:r w:rsidRPr="00BA55AE">
        <w:rPr>
          <w:rFonts w:cs="Times New Roman"/>
          <w:szCs w:val="28"/>
          <w:u w:val="single"/>
        </w:rPr>
        <w:t>Тепловая энергия</w:t>
      </w:r>
      <w:r w:rsidRPr="00BA55AE">
        <w:rPr>
          <w:rFonts w:cs="Times New Roman"/>
          <w:szCs w:val="28"/>
        </w:rPr>
        <w:t xml:space="preserve"> - энергетический ресурс, при потреблении которого изменяются термодинамические параметры теплоносителей (температура, давление);</w:t>
      </w:r>
      <w:bookmarkEnd w:id="12"/>
    </w:p>
    <w:p w14:paraId="1D495DB3" w14:textId="77777777" w:rsidR="00B274CA" w:rsidRPr="00BA55AE" w:rsidRDefault="00B274CA" w:rsidP="00BA55AE">
      <w:pPr>
        <w:spacing w:after="0" w:line="240" w:lineRule="auto"/>
        <w:jc w:val="both"/>
        <w:rPr>
          <w:rFonts w:cs="Times New Roman"/>
          <w:szCs w:val="28"/>
        </w:rPr>
      </w:pPr>
      <w:bookmarkStart w:id="13" w:name="_Toc50639367"/>
      <w:r w:rsidRPr="00BA55AE">
        <w:rPr>
          <w:rFonts w:cs="Times New Roman"/>
          <w:szCs w:val="28"/>
        </w:rPr>
        <w:t>Источник тепловой энергии - устройство, предназначенное для производства тепловой энергии;</w:t>
      </w:r>
      <w:bookmarkEnd w:id="13"/>
    </w:p>
    <w:p w14:paraId="229C6370" w14:textId="77777777" w:rsidR="00B274CA" w:rsidRPr="00BA55AE" w:rsidRDefault="00B274CA" w:rsidP="00BA55AE">
      <w:pPr>
        <w:spacing w:after="0" w:line="240" w:lineRule="auto"/>
        <w:jc w:val="both"/>
        <w:rPr>
          <w:rFonts w:cs="Times New Roman"/>
          <w:szCs w:val="28"/>
        </w:rPr>
      </w:pPr>
      <w:bookmarkStart w:id="14" w:name="_Toc50639368"/>
      <w:proofErr w:type="spellStart"/>
      <w:r w:rsidRPr="00BA55AE">
        <w:rPr>
          <w:rFonts w:cs="Times New Roman"/>
          <w:szCs w:val="28"/>
          <w:u w:val="single"/>
        </w:rPr>
        <w:t>Теплопотребляющая</w:t>
      </w:r>
      <w:proofErr w:type="spellEnd"/>
      <w:r w:rsidRPr="00BA55AE">
        <w:rPr>
          <w:rFonts w:cs="Times New Roman"/>
          <w:szCs w:val="28"/>
          <w:u w:val="single"/>
        </w:rPr>
        <w:t xml:space="preserve"> установка</w:t>
      </w:r>
      <w:r w:rsidRPr="00BA55AE">
        <w:rPr>
          <w:rFonts w:cs="Times New Roman"/>
          <w:szCs w:val="28"/>
        </w:rPr>
        <w:t xml:space="preserve"> - устройство, предназначенное для использования тепловой энергии, теплоносителя для нужд потребителя тепловой энергии;</w:t>
      </w:r>
      <w:bookmarkEnd w:id="14"/>
    </w:p>
    <w:p w14:paraId="649F7722" w14:textId="77777777" w:rsidR="00B274CA" w:rsidRPr="00BA55AE" w:rsidRDefault="00B274CA" w:rsidP="00BA55AE">
      <w:pPr>
        <w:spacing w:after="0" w:line="240" w:lineRule="auto"/>
        <w:jc w:val="both"/>
        <w:rPr>
          <w:rFonts w:cs="Times New Roman"/>
          <w:szCs w:val="28"/>
        </w:rPr>
      </w:pPr>
      <w:bookmarkStart w:id="15" w:name="_Toc50639369"/>
      <w:r w:rsidRPr="00BA55AE">
        <w:rPr>
          <w:rFonts w:cs="Times New Roman"/>
          <w:szCs w:val="28"/>
          <w:u w:val="single"/>
        </w:rPr>
        <w:t>Тепловая сеть</w:t>
      </w:r>
      <w:r w:rsidRPr="00BA55AE">
        <w:rPr>
          <w:rFonts w:cs="Times New Roman"/>
          <w:szCs w:val="28"/>
        </w:rPr>
        <w:t xml:space="preserve"> - совокупность устройств (включая центральные тепло</w:t>
      </w:r>
      <w:bookmarkStart w:id="16" w:name="_Toc50639370"/>
      <w:bookmarkEnd w:id="15"/>
      <w:r w:rsidRPr="00BA55AE">
        <w:rPr>
          <w:rFonts w:cs="Times New Roman"/>
          <w:szCs w:val="28"/>
        </w:rPr>
        <w:t xml:space="preserve">вые пункты, насосные станции), предназначенных для передачи тепловой энергии, теплоносителя от источников тепловой энергии до </w:t>
      </w:r>
      <w:proofErr w:type="spellStart"/>
      <w:r w:rsidRPr="00BA55AE">
        <w:rPr>
          <w:rFonts w:cs="Times New Roman"/>
          <w:szCs w:val="28"/>
        </w:rPr>
        <w:t>теплопотребляющих</w:t>
      </w:r>
      <w:proofErr w:type="spellEnd"/>
      <w:r w:rsidRPr="00BA55AE">
        <w:rPr>
          <w:rFonts w:cs="Times New Roman"/>
          <w:szCs w:val="28"/>
        </w:rPr>
        <w:t xml:space="preserve"> установок;</w:t>
      </w:r>
      <w:bookmarkEnd w:id="16"/>
    </w:p>
    <w:p w14:paraId="54AA3D13" w14:textId="77777777" w:rsidR="00B274CA" w:rsidRPr="00BA55AE" w:rsidRDefault="00B274CA" w:rsidP="00BA55AE">
      <w:pPr>
        <w:spacing w:after="0" w:line="240" w:lineRule="auto"/>
        <w:jc w:val="both"/>
        <w:rPr>
          <w:rFonts w:cs="Times New Roman"/>
          <w:szCs w:val="28"/>
        </w:rPr>
      </w:pPr>
      <w:bookmarkStart w:id="17" w:name="_Toc50639371"/>
      <w:r w:rsidRPr="00BA55AE">
        <w:rPr>
          <w:rFonts w:cs="Times New Roman"/>
          <w:szCs w:val="28"/>
          <w:u w:val="single"/>
        </w:rPr>
        <w:t>Тепловая нагрузка</w:t>
      </w:r>
      <w:r w:rsidRPr="00BA55AE">
        <w:rPr>
          <w:rFonts w:cs="Times New Roman"/>
          <w:szCs w:val="28"/>
        </w:rPr>
        <w:t xml:space="preserve"> - количество тепловой энергии, которое может быть принято потребителем тепловой энергии за единицу времени;</w:t>
      </w:r>
      <w:bookmarkEnd w:id="17"/>
    </w:p>
    <w:p w14:paraId="21F5E70F" w14:textId="77777777" w:rsidR="00B274CA" w:rsidRPr="00BA55AE" w:rsidRDefault="00B274CA" w:rsidP="00BA55AE">
      <w:pPr>
        <w:spacing w:after="0" w:line="240" w:lineRule="auto"/>
        <w:jc w:val="both"/>
        <w:rPr>
          <w:rFonts w:cs="Times New Roman"/>
          <w:szCs w:val="28"/>
        </w:rPr>
      </w:pPr>
      <w:bookmarkStart w:id="18" w:name="_Toc50639372"/>
      <w:r w:rsidRPr="00BA55AE">
        <w:rPr>
          <w:rFonts w:cs="Times New Roman"/>
          <w:szCs w:val="28"/>
          <w:u w:val="single"/>
        </w:rPr>
        <w:lastRenderedPageBreak/>
        <w:t>Теплоснабжение</w:t>
      </w:r>
      <w:r w:rsidRPr="00BA55AE">
        <w:rPr>
          <w:rFonts w:cs="Times New Roman"/>
          <w:szCs w:val="28"/>
        </w:rPr>
        <w:t xml:space="preserve"> - обеспечение потребителей тепловой энергии тепловой энергией, теплоносителем, в том числе поддержание мощности;</w:t>
      </w:r>
      <w:bookmarkEnd w:id="18"/>
    </w:p>
    <w:p w14:paraId="71ADE62A" w14:textId="77777777" w:rsidR="00B274CA" w:rsidRPr="00BA55AE" w:rsidRDefault="00B274CA" w:rsidP="00BA55AE">
      <w:pPr>
        <w:spacing w:after="0" w:line="240" w:lineRule="auto"/>
        <w:jc w:val="both"/>
        <w:rPr>
          <w:rFonts w:cs="Times New Roman"/>
          <w:szCs w:val="28"/>
        </w:rPr>
      </w:pPr>
      <w:bookmarkStart w:id="19" w:name="_Toc50639373"/>
      <w:r w:rsidRPr="00BA55AE">
        <w:rPr>
          <w:rFonts w:cs="Times New Roman"/>
          <w:szCs w:val="28"/>
          <w:u w:val="single"/>
        </w:rPr>
        <w:t>Теплоснабжающая организация</w:t>
      </w:r>
      <w:r w:rsidRPr="00BA55AE">
        <w:rPr>
          <w:rFonts w:cs="Times New Roman"/>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bookmarkEnd w:id="19"/>
    </w:p>
    <w:p w14:paraId="3763D08B" w14:textId="77777777" w:rsidR="00B274CA" w:rsidRPr="00BA55AE" w:rsidRDefault="00B274CA" w:rsidP="00BA55AE">
      <w:pPr>
        <w:spacing w:after="0" w:line="240" w:lineRule="auto"/>
        <w:jc w:val="both"/>
        <w:rPr>
          <w:rFonts w:cs="Times New Roman"/>
          <w:szCs w:val="28"/>
        </w:rPr>
      </w:pPr>
      <w:bookmarkStart w:id="20" w:name="_Toc50639374"/>
      <w:r w:rsidRPr="00BA55AE">
        <w:rPr>
          <w:rFonts w:cs="Times New Roman"/>
          <w:szCs w:val="28"/>
        </w:rP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bookmarkEnd w:id="20"/>
    </w:p>
    <w:p w14:paraId="0B4444EF" w14:textId="77777777" w:rsidR="00B274CA" w:rsidRPr="00BA55AE" w:rsidRDefault="00B274CA" w:rsidP="00BA55AE">
      <w:pPr>
        <w:spacing w:after="0" w:line="240" w:lineRule="auto"/>
        <w:jc w:val="both"/>
        <w:rPr>
          <w:rFonts w:cs="Times New Roman"/>
          <w:szCs w:val="28"/>
        </w:rPr>
      </w:pPr>
      <w:bookmarkStart w:id="21" w:name="_Toc50639375"/>
      <w:r w:rsidRPr="00BA55AE">
        <w:rPr>
          <w:rFonts w:cs="Times New Roman"/>
          <w:szCs w:val="28"/>
          <w:u w:val="single"/>
        </w:rPr>
        <w:t>Теплосетевая организация</w:t>
      </w:r>
      <w:r w:rsidRPr="00BA55AE">
        <w:rPr>
          <w:rFonts w:cs="Times New Roman"/>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bookmarkEnd w:id="21"/>
    </w:p>
    <w:p w14:paraId="55152F88" w14:textId="77777777" w:rsidR="00B274CA" w:rsidRPr="00BA55AE" w:rsidRDefault="00B274CA" w:rsidP="00BA55AE">
      <w:pPr>
        <w:spacing w:after="0" w:line="240" w:lineRule="auto"/>
        <w:jc w:val="both"/>
        <w:rPr>
          <w:rFonts w:cs="Times New Roman"/>
          <w:szCs w:val="28"/>
        </w:rPr>
      </w:pPr>
      <w:bookmarkStart w:id="22" w:name="_Toc50639376"/>
      <w:r w:rsidRPr="00BA55AE">
        <w:rPr>
          <w:rFonts w:cs="Times New Roman"/>
          <w:szCs w:val="28"/>
          <w:u w:val="single"/>
        </w:rPr>
        <w:t>Схема теплоснабжения</w:t>
      </w:r>
      <w:r w:rsidRPr="00BA55AE">
        <w:rPr>
          <w:rFonts w:cs="Times New Roman"/>
          <w:szCs w:val="28"/>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bookmarkEnd w:id="22"/>
    </w:p>
    <w:p w14:paraId="28CD62C7" w14:textId="77777777" w:rsidR="00B274CA" w:rsidRPr="00BA55AE" w:rsidRDefault="00B274CA" w:rsidP="00BA55AE">
      <w:pPr>
        <w:spacing w:after="0" w:line="240" w:lineRule="auto"/>
        <w:jc w:val="both"/>
        <w:rPr>
          <w:rFonts w:cs="Times New Roman"/>
          <w:szCs w:val="28"/>
        </w:rPr>
      </w:pPr>
      <w:bookmarkStart w:id="23" w:name="_Toc50639377"/>
      <w:r w:rsidRPr="00BA55AE">
        <w:rPr>
          <w:rFonts w:cs="Times New Roman"/>
          <w:szCs w:val="28"/>
          <w:u w:val="single"/>
        </w:rPr>
        <w:t>Резервная тепловая мощность</w:t>
      </w:r>
      <w:r w:rsidRPr="00BA55AE">
        <w:rPr>
          <w:rFonts w:cs="Times New Roman"/>
          <w:szCs w:val="28"/>
        </w:rPr>
        <w:t xml:space="preserve"> - тепловая мощность источников тепловой энергии и тепловых сетей, необходимая для обеспечения тепловой нагрузки </w:t>
      </w:r>
      <w:proofErr w:type="spellStart"/>
      <w:r w:rsidRPr="00BA55AE">
        <w:rPr>
          <w:rFonts w:cs="Times New Roman"/>
          <w:szCs w:val="28"/>
        </w:rPr>
        <w:t>теплопотребляющих</w:t>
      </w:r>
      <w:proofErr w:type="spellEnd"/>
      <w:r w:rsidRPr="00BA55AE">
        <w:rPr>
          <w:rFonts w:cs="Times New Roman"/>
          <w:szCs w:val="28"/>
        </w:rPr>
        <w:t xml:space="preserve"> установок, входящих в систему теплоснабжения;</w:t>
      </w:r>
      <w:bookmarkEnd w:id="23"/>
    </w:p>
    <w:p w14:paraId="6A53351F" w14:textId="77777777" w:rsidR="00B274CA" w:rsidRPr="00BA55AE" w:rsidRDefault="00B274CA" w:rsidP="00BA55AE">
      <w:pPr>
        <w:spacing w:after="0" w:line="240" w:lineRule="auto"/>
        <w:jc w:val="both"/>
        <w:rPr>
          <w:rFonts w:cs="Times New Roman"/>
          <w:szCs w:val="28"/>
        </w:rPr>
      </w:pPr>
      <w:bookmarkStart w:id="24" w:name="_Toc50639378"/>
      <w:r w:rsidRPr="00BA55AE">
        <w:rPr>
          <w:rFonts w:cs="Times New Roman"/>
          <w:szCs w:val="28"/>
          <w:u w:val="single"/>
        </w:rPr>
        <w:t>Единая теплоснабжающая организация в системе теплоснабжения (далее - единая теплоснабжающая организация)</w:t>
      </w:r>
      <w:r w:rsidRPr="00BA55AE">
        <w:rPr>
          <w:rFonts w:cs="Times New Roman"/>
          <w:szCs w:val="28"/>
        </w:rPr>
        <w:t xml:space="preserve"> - теплоснабжающая организация, которая определяется в схеме теплоснабжения органом местного самоуправления на основании </w:t>
      </w:r>
      <w:hyperlink r:id="rId12" w:history="1">
        <w:r w:rsidR="00890623" w:rsidRPr="00BA55AE">
          <w:rPr>
            <w:rFonts w:cs="Times New Roman"/>
            <w:szCs w:val="28"/>
          </w:rPr>
          <w:t>требований</w:t>
        </w:r>
      </w:hyperlink>
      <w:r w:rsidRPr="00BA55AE">
        <w:rPr>
          <w:rFonts w:cs="Times New Roman"/>
          <w:szCs w:val="28"/>
        </w:rPr>
        <w:t>, которые установлены правилами организации теплоснабжения, утвержденными Правительством Российской Федерации;</w:t>
      </w:r>
      <w:bookmarkEnd w:id="24"/>
    </w:p>
    <w:p w14:paraId="1529D562" w14:textId="77777777" w:rsidR="00B274CA" w:rsidRPr="00BA55AE" w:rsidRDefault="00B274CA" w:rsidP="00BA55AE">
      <w:pPr>
        <w:spacing w:after="0" w:line="240" w:lineRule="auto"/>
        <w:jc w:val="both"/>
        <w:rPr>
          <w:rFonts w:cs="Times New Roman"/>
          <w:szCs w:val="28"/>
        </w:rPr>
      </w:pPr>
      <w:bookmarkStart w:id="25" w:name="_Toc50639379"/>
      <w:r w:rsidRPr="00BA55AE">
        <w:rPr>
          <w:rFonts w:cs="Times New Roman"/>
          <w:szCs w:val="28"/>
          <w:u w:val="single"/>
        </w:rPr>
        <w:t>Радиус эффективного теплоснабжения</w:t>
      </w:r>
      <w:r w:rsidRPr="00BA55AE">
        <w:rPr>
          <w:rFonts w:cs="Times New Roman"/>
          <w:szCs w:val="28"/>
        </w:rPr>
        <w:t xml:space="preserve"> - максимальное расстояние от </w:t>
      </w:r>
      <w:proofErr w:type="spellStart"/>
      <w:r w:rsidRPr="00BA55AE">
        <w:rPr>
          <w:rFonts w:cs="Times New Roman"/>
          <w:szCs w:val="28"/>
        </w:rPr>
        <w:t>теплопотребляющей</w:t>
      </w:r>
      <w:proofErr w:type="spellEnd"/>
      <w:r w:rsidRPr="00BA55AE">
        <w:rPr>
          <w:rFonts w:cs="Times New Roman"/>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BA55AE">
        <w:rPr>
          <w:rFonts w:cs="Times New Roman"/>
          <w:szCs w:val="28"/>
        </w:rPr>
        <w:t>теплопотребляющей</w:t>
      </w:r>
      <w:proofErr w:type="spellEnd"/>
      <w:r w:rsidRPr="00BA55AE">
        <w:rPr>
          <w:rFonts w:cs="Times New Roman"/>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bookmarkEnd w:id="25"/>
    </w:p>
    <w:p w14:paraId="00EBD265" w14:textId="77777777" w:rsidR="00B274CA" w:rsidRPr="00BA55AE" w:rsidRDefault="00B274CA" w:rsidP="00BA55AE">
      <w:pPr>
        <w:pStyle w:val="ConsPlusNormal"/>
        <w:ind w:firstLine="540"/>
        <w:jc w:val="both"/>
        <w:rPr>
          <w:rFonts w:ascii="Times New Roman" w:eastAsiaTheme="minorHAnsi" w:hAnsi="Times New Roman" w:cs="Times New Roman"/>
          <w:sz w:val="28"/>
          <w:szCs w:val="28"/>
          <w:lang w:eastAsia="en-US"/>
        </w:rPr>
      </w:pPr>
    </w:p>
    <w:p w14:paraId="6B85D4C1" w14:textId="77777777" w:rsidR="00B274CA" w:rsidRPr="00BA55AE" w:rsidRDefault="00B274CA" w:rsidP="00BA55AE">
      <w:pPr>
        <w:spacing w:after="0" w:line="240" w:lineRule="auto"/>
        <w:jc w:val="center"/>
        <w:rPr>
          <w:rFonts w:cs="Times New Roman"/>
          <w:b/>
          <w:szCs w:val="28"/>
        </w:rPr>
      </w:pPr>
      <w:r w:rsidRPr="00BA55AE">
        <w:rPr>
          <w:rFonts w:cs="Times New Roman"/>
          <w:b/>
          <w:szCs w:val="28"/>
        </w:rPr>
        <w:t>Основные цели и задачи схемы теплоснабжения</w:t>
      </w:r>
    </w:p>
    <w:p w14:paraId="083FCE3A"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xml:space="preserve">- обследование системы теплоснабжения и анализ существующей ситуации в теплоснабжении </w:t>
      </w:r>
      <w:r w:rsidR="00BA55AE">
        <w:rPr>
          <w:rFonts w:cs="Times New Roman"/>
          <w:szCs w:val="28"/>
        </w:rPr>
        <w:t xml:space="preserve">городского поселения «Поселок Думиничи» (далее по тексту </w:t>
      </w:r>
      <w:r w:rsidR="00342FC5">
        <w:rPr>
          <w:rFonts w:cs="Times New Roman"/>
          <w:szCs w:val="28"/>
        </w:rPr>
        <w:t>ГП «Поселок Думиничи»</w:t>
      </w:r>
      <w:r w:rsidR="00BA55AE">
        <w:rPr>
          <w:rFonts w:cs="Times New Roman"/>
          <w:szCs w:val="28"/>
        </w:rPr>
        <w:t>)</w:t>
      </w:r>
      <w:r w:rsidRPr="00BA55AE">
        <w:rPr>
          <w:rFonts w:cs="Times New Roman"/>
          <w:szCs w:val="28"/>
        </w:rPr>
        <w:t>.</w:t>
      </w:r>
    </w:p>
    <w:p w14:paraId="12D73FF2"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lastRenderedPageBreak/>
        <w:t>- выявление дефицита и резерва тепловой мощности, формирование вариантов развития системы теплоснабжения для ликвидации данного дефицита.</w:t>
      </w:r>
    </w:p>
    <w:p w14:paraId="66BCD538"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xml:space="preserve">- выбор оптимального варианта развития теплоснабжения и основные рекомендации по развитию системы теплоснабжения </w:t>
      </w:r>
      <w:r w:rsidR="00342FC5">
        <w:rPr>
          <w:rFonts w:cs="Times New Roman"/>
          <w:szCs w:val="28"/>
        </w:rPr>
        <w:t>ГП «Поселок Думиничи»</w:t>
      </w:r>
      <w:r w:rsidRPr="00BA55AE">
        <w:rPr>
          <w:rFonts w:cs="Times New Roman"/>
          <w:szCs w:val="28"/>
        </w:rPr>
        <w:t xml:space="preserve"> в установленные сроки.</w:t>
      </w:r>
    </w:p>
    <w:p w14:paraId="754CA8EC"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разработка технических решений, направленных на обеспечение наиболее качественного, надежного и оптимального теплоснабжения потребителей.</w:t>
      </w:r>
    </w:p>
    <w:p w14:paraId="18F94EF0" w14:textId="77777777" w:rsidR="00441D70" w:rsidRPr="00BA55AE" w:rsidRDefault="00441D70" w:rsidP="00BA55AE">
      <w:pPr>
        <w:spacing w:after="0" w:line="240" w:lineRule="auto"/>
        <w:ind w:firstLine="284"/>
        <w:jc w:val="both"/>
        <w:rPr>
          <w:rFonts w:cs="Times New Roman"/>
          <w:szCs w:val="28"/>
        </w:rPr>
      </w:pPr>
      <w:r w:rsidRPr="00BA55AE">
        <w:rPr>
          <w:rFonts w:cs="Times New Roman"/>
          <w:szCs w:val="28"/>
        </w:rPr>
        <w:t>- определение возможности подключения к сетям теплоснабжения объекта капитального строительства.</w:t>
      </w:r>
    </w:p>
    <w:p w14:paraId="2F560190" w14:textId="77777777" w:rsidR="00E811E3" w:rsidRPr="00BA55AE" w:rsidRDefault="00E811E3" w:rsidP="00BA55AE">
      <w:pPr>
        <w:spacing w:after="0" w:line="240" w:lineRule="auto"/>
        <w:ind w:firstLine="284"/>
        <w:jc w:val="both"/>
        <w:rPr>
          <w:rFonts w:cs="Times New Roman"/>
          <w:i/>
          <w:iCs/>
          <w:color w:val="000000"/>
          <w:szCs w:val="28"/>
        </w:rPr>
      </w:pPr>
    </w:p>
    <w:p w14:paraId="1186C9E2" w14:textId="77777777" w:rsidR="00D93B86" w:rsidRPr="00BA55AE" w:rsidRDefault="00D93B86" w:rsidP="00BA55AE">
      <w:pPr>
        <w:spacing w:after="0" w:line="240" w:lineRule="auto"/>
        <w:ind w:firstLine="284"/>
        <w:jc w:val="both"/>
        <w:rPr>
          <w:rFonts w:cs="Times New Roman"/>
          <w:i/>
          <w:iCs/>
          <w:color w:val="000000"/>
          <w:szCs w:val="28"/>
        </w:rPr>
      </w:pPr>
    </w:p>
    <w:p w14:paraId="099957EB" w14:textId="77777777" w:rsidR="00441D70" w:rsidRPr="00BA55AE" w:rsidRDefault="00441D70" w:rsidP="00BA55AE">
      <w:pPr>
        <w:pStyle w:val="1"/>
        <w:ind w:firstLine="709"/>
        <w:rPr>
          <w:sz w:val="28"/>
          <w:szCs w:val="28"/>
          <w:lang w:val="ru-RU"/>
        </w:rPr>
      </w:pPr>
      <w:bookmarkStart w:id="26" w:name="_Toc168141560"/>
      <w:bookmarkStart w:id="27" w:name="_Toc169451487"/>
      <w:bookmarkStart w:id="28" w:name="_Toc166049999"/>
      <w:bookmarkStart w:id="29" w:name="_Toc32305882"/>
      <w:bookmarkStart w:id="30" w:name="_Toc32306867"/>
      <w:bookmarkEnd w:id="10"/>
      <w:bookmarkEnd w:id="11"/>
      <w:r w:rsidRPr="00BA55AE">
        <w:rPr>
          <w:sz w:val="28"/>
          <w:szCs w:val="28"/>
          <w:lang w:val="ru-RU"/>
        </w:rPr>
        <w:t>Общие сведения о муниципальном образовании</w:t>
      </w:r>
      <w:bookmarkEnd w:id="26"/>
      <w:bookmarkEnd w:id="27"/>
    </w:p>
    <w:p w14:paraId="5ACE8D43" w14:textId="77777777" w:rsidR="00441D70" w:rsidRPr="00BA55AE" w:rsidRDefault="00BA55AE" w:rsidP="00BA55AE">
      <w:pPr>
        <w:pStyle w:val="S1"/>
        <w:jc w:val="center"/>
        <w:rPr>
          <w:b/>
          <w:szCs w:val="28"/>
        </w:rPr>
      </w:pPr>
      <w:r>
        <w:rPr>
          <w:b/>
          <w:szCs w:val="28"/>
        </w:rPr>
        <w:t>городское поселение «Поселок Думиничи»</w:t>
      </w:r>
    </w:p>
    <w:p w14:paraId="410E3AB3" w14:textId="77777777" w:rsidR="00441D70" w:rsidRPr="00BA55AE" w:rsidRDefault="00BA55AE" w:rsidP="00BA55AE">
      <w:pPr>
        <w:pStyle w:val="S1"/>
        <w:jc w:val="center"/>
        <w:rPr>
          <w:b/>
          <w:szCs w:val="28"/>
        </w:rPr>
      </w:pPr>
      <w:r w:rsidRPr="00BA55AE">
        <w:rPr>
          <w:b/>
          <w:szCs w:val="28"/>
        </w:rPr>
        <w:t>Думиничского</w:t>
      </w:r>
      <w:r w:rsidR="00441D70" w:rsidRPr="00BA55AE">
        <w:rPr>
          <w:b/>
          <w:szCs w:val="28"/>
        </w:rPr>
        <w:t xml:space="preserve"> муниципального района</w:t>
      </w:r>
      <w:bookmarkEnd w:id="28"/>
      <w:r w:rsidR="00441D70" w:rsidRPr="00BA55AE">
        <w:rPr>
          <w:b/>
          <w:szCs w:val="28"/>
        </w:rPr>
        <w:t xml:space="preserve"> </w:t>
      </w:r>
      <w:r w:rsidRPr="00BA55AE">
        <w:rPr>
          <w:b/>
          <w:szCs w:val="28"/>
        </w:rPr>
        <w:t>Калужской</w:t>
      </w:r>
      <w:r w:rsidR="00441D70" w:rsidRPr="00BA55AE">
        <w:rPr>
          <w:b/>
          <w:szCs w:val="28"/>
        </w:rPr>
        <w:t xml:space="preserve"> области</w:t>
      </w:r>
    </w:p>
    <w:p w14:paraId="59EECC6D" w14:textId="77777777" w:rsidR="00441D70" w:rsidRPr="00BA55AE" w:rsidRDefault="00441D70" w:rsidP="00BA55AE">
      <w:pPr>
        <w:pStyle w:val="a7"/>
        <w:jc w:val="center"/>
        <w:rPr>
          <w:b/>
          <w:color w:val="000000"/>
          <w:sz w:val="28"/>
          <w:szCs w:val="28"/>
          <w:lang w:val="ru-RU"/>
        </w:rPr>
      </w:pPr>
    </w:p>
    <w:p w14:paraId="392564EA" w14:textId="77777777" w:rsidR="00BA55AE" w:rsidRPr="00F45FCB" w:rsidRDefault="00BA55AE" w:rsidP="00BA55AE">
      <w:pPr>
        <w:spacing w:after="0" w:line="240" w:lineRule="auto"/>
        <w:ind w:firstLine="708"/>
        <w:jc w:val="both"/>
        <w:rPr>
          <w:rFonts w:eastAsia="Times New Roman" w:cs="Times New Roman"/>
          <w:szCs w:val="28"/>
          <w:lang w:eastAsia="ru-RU"/>
        </w:rPr>
      </w:pPr>
      <w:r w:rsidRPr="00F45FCB">
        <w:rPr>
          <w:rFonts w:eastAsia="Times New Roman" w:cs="Times New Roman"/>
          <w:szCs w:val="28"/>
          <w:lang w:eastAsia="ru-RU"/>
        </w:rPr>
        <w:t>Городское поселение «Поселок Думиничи» состоит из двух населенных пунктов п. Думиничи и ст. Думиничи расположенных на территории Думиничского района Калужской области. Поселок Думиничи расположен в юго-западной</w:t>
      </w:r>
      <w:r w:rsidRPr="00F45FCB">
        <w:rPr>
          <w:rFonts w:eastAsia="Times New Roman" w:cs="Times New Roman"/>
          <w:szCs w:val="28"/>
          <w:lang w:eastAsia="ru-RU"/>
        </w:rPr>
        <w:tab/>
        <w:t xml:space="preserve"> части Калужской области, на расстоянии </w:t>
      </w:r>
      <w:smartTag w:uri="urn:schemas-microsoft-com:office:smarttags" w:element="metricconverter">
        <w:smartTagPr>
          <w:attr w:name="ProductID" w:val="280 км"/>
        </w:smartTagPr>
        <w:r w:rsidRPr="00F45FCB">
          <w:rPr>
            <w:rFonts w:eastAsia="Times New Roman" w:cs="Times New Roman"/>
            <w:szCs w:val="28"/>
            <w:lang w:eastAsia="ru-RU"/>
          </w:rPr>
          <w:t>280 км</w:t>
        </w:r>
      </w:smartTag>
      <w:r w:rsidRPr="00F45FCB">
        <w:rPr>
          <w:rFonts w:eastAsia="Times New Roman" w:cs="Times New Roman"/>
          <w:szCs w:val="28"/>
          <w:lang w:eastAsia="ru-RU"/>
        </w:rPr>
        <w:t xml:space="preserve"> от Москвы и 100км от г. Калуга. Железной дорогой посёлок связан с городами Калуга, Москва, Брянск.</w:t>
      </w:r>
    </w:p>
    <w:p w14:paraId="6A9D2D63" w14:textId="77777777" w:rsidR="00BA55AE" w:rsidRPr="00F45FCB" w:rsidRDefault="00BA55AE" w:rsidP="00BA55AE">
      <w:pPr>
        <w:spacing w:after="0" w:line="240" w:lineRule="auto"/>
        <w:ind w:firstLine="708"/>
        <w:jc w:val="both"/>
        <w:rPr>
          <w:rFonts w:eastAsia="Times New Roman" w:cs="Times New Roman"/>
          <w:szCs w:val="28"/>
          <w:lang w:eastAsia="ru-RU"/>
        </w:rPr>
      </w:pPr>
      <w:r w:rsidRPr="00F45FCB">
        <w:rPr>
          <w:rFonts w:eastAsia="Times New Roman" w:cs="Times New Roman"/>
          <w:szCs w:val="28"/>
          <w:lang w:eastAsia="ru-RU"/>
        </w:rPr>
        <w:t>Существующая площадь муниципального образования – 9,82 км</w:t>
      </w:r>
      <w:r w:rsidRPr="00F45FCB">
        <w:rPr>
          <w:rFonts w:eastAsia="Times New Roman" w:cs="Times New Roman"/>
          <w:szCs w:val="28"/>
          <w:vertAlign w:val="superscript"/>
          <w:lang w:eastAsia="ru-RU"/>
        </w:rPr>
        <w:t>2</w:t>
      </w:r>
      <w:r w:rsidRPr="00F45FCB">
        <w:rPr>
          <w:rFonts w:eastAsia="Times New Roman" w:cs="Times New Roman"/>
          <w:szCs w:val="28"/>
          <w:lang w:eastAsia="ru-RU"/>
        </w:rPr>
        <w:t>, проектная площадь муниципального образования – 22,14 км</w:t>
      </w:r>
      <w:r w:rsidRPr="00F45FCB">
        <w:rPr>
          <w:rFonts w:eastAsia="Times New Roman" w:cs="Times New Roman"/>
          <w:szCs w:val="28"/>
          <w:vertAlign w:val="superscript"/>
          <w:lang w:eastAsia="ru-RU"/>
        </w:rPr>
        <w:t>2</w:t>
      </w:r>
      <w:r w:rsidRPr="00F45FCB">
        <w:rPr>
          <w:rFonts w:eastAsia="Times New Roman" w:cs="Times New Roman"/>
          <w:szCs w:val="28"/>
          <w:lang w:eastAsia="ru-RU"/>
        </w:rPr>
        <w:t xml:space="preserve">. Численность населения составляет </w:t>
      </w:r>
      <w:r w:rsidR="00DE72D2">
        <w:rPr>
          <w:rFonts w:eastAsia="Times New Roman" w:cs="Times New Roman"/>
          <w:szCs w:val="28"/>
          <w:lang w:eastAsia="ru-RU"/>
        </w:rPr>
        <w:t>5377</w:t>
      </w:r>
      <w:r w:rsidRPr="00F45FCB">
        <w:rPr>
          <w:rFonts w:eastAsia="Times New Roman" w:cs="Times New Roman"/>
          <w:szCs w:val="28"/>
          <w:lang w:eastAsia="ru-RU"/>
        </w:rPr>
        <w:t xml:space="preserve"> человек.</w:t>
      </w:r>
    </w:p>
    <w:p w14:paraId="2AE31AA3" w14:textId="77777777" w:rsidR="00BA55AE" w:rsidRPr="002B0DBE" w:rsidRDefault="00BA55AE" w:rsidP="00BA55AE">
      <w:pPr>
        <w:spacing w:after="0" w:line="240" w:lineRule="auto"/>
        <w:ind w:firstLine="709"/>
        <w:jc w:val="both"/>
        <w:rPr>
          <w:rFonts w:cs="Times New Roman"/>
          <w:szCs w:val="28"/>
        </w:rPr>
      </w:pPr>
      <w:r w:rsidRPr="002B0DBE">
        <w:rPr>
          <w:rFonts w:cs="Times New Roman"/>
          <w:szCs w:val="28"/>
        </w:rPr>
        <w:t>Таблица 1.</w:t>
      </w:r>
      <w:r>
        <w:rPr>
          <w:rFonts w:cs="Times New Roman"/>
          <w:szCs w:val="28"/>
        </w:rPr>
        <w:t xml:space="preserve"> Численность населения 2002-2023</w:t>
      </w:r>
      <w:r w:rsidRPr="002B0DBE">
        <w:rPr>
          <w:rFonts w:cs="Times New Roman"/>
          <w:szCs w:val="28"/>
        </w:rPr>
        <w:t xml:space="preserve"> </w:t>
      </w:r>
      <w:proofErr w:type="spellStart"/>
      <w:r w:rsidRPr="002B0DBE">
        <w:rPr>
          <w:rFonts w:cs="Times New Roman"/>
          <w:szCs w:val="28"/>
        </w:rPr>
        <w:t>г.г</w:t>
      </w:r>
      <w:proofErr w:type="spellEnd"/>
      <w:r w:rsidRPr="002B0DBE">
        <w:rPr>
          <w:rFonts w:cs="Times New Roman"/>
          <w:szCs w:val="28"/>
        </w:rPr>
        <w:t>.</w:t>
      </w:r>
    </w:p>
    <w:tbl>
      <w:tblPr>
        <w:tblW w:w="9918" w:type="dxa"/>
        <w:tblLook w:val="04A0" w:firstRow="1" w:lastRow="0" w:firstColumn="1" w:lastColumn="0" w:noHBand="0" w:noVBand="1"/>
      </w:tblPr>
      <w:tblGrid>
        <w:gridCol w:w="1838"/>
        <w:gridCol w:w="1418"/>
        <w:gridCol w:w="1417"/>
        <w:gridCol w:w="1418"/>
        <w:gridCol w:w="1417"/>
        <w:gridCol w:w="1276"/>
        <w:gridCol w:w="1134"/>
      </w:tblGrid>
      <w:tr w:rsidR="00BA55AE" w:rsidRPr="002B0DBE" w14:paraId="0639E7E3" w14:textId="77777777" w:rsidTr="00342FC5">
        <w:trPr>
          <w:trHeight w:val="29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B9BA" w14:textId="77777777" w:rsidR="00BA55AE" w:rsidRPr="002B0DBE" w:rsidRDefault="00BA55AE" w:rsidP="00342FC5">
            <w:pPr>
              <w:spacing w:after="0" w:line="240" w:lineRule="auto"/>
              <w:jc w:val="center"/>
              <w:rPr>
                <w:rFonts w:eastAsia="Times New Roman" w:cs="Times New Roman"/>
                <w:sz w:val="24"/>
                <w:szCs w:val="24"/>
                <w:lang w:eastAsia="ru-RU"/>
              </w:rPr>
            </w:pPr>
            <w:r w:rsidRPr="002B0DBE">
              <w:rPr>
                <w:rFonts w:eastAsia="Times New Roman" w:cs="Times New Roman"/>
                <w:sz w:val="24"/>
                <w:szCs w:val="24"/>
                <w:lang w:eastAsia="ru-RU"/>
              </w:rPr>
              <w:t>Численность населения, чел.</w:t>
            </w:r>
          </w:p>
          <w:p w14:paraId="3CBEFE98" w14:textId="77777777" w:rsidR="00BA55AE" w:rsidRPr="002B0DBE" w:rsidRDefault="00BA55AE" w:rsidP="00342FC5">
            <w:pPr>
              <w:spacing w:after="0" w:line="240" w:lineRule="auto"/>
              <w:rPr>
                <w:rFonts w:eastAsia="Times New Roman" w:cs="Times New Roman"/>
                <w:sz w:val="24"/>
                <w:szCs w:val="24"/>
                <w:lang w:eastAsia="ru-RU"/>
              </w:rPr>
            </w:pPr>
          </w:p>
        </w:tc>
      </w:tr>
      <w:tr w:rsidR="00BA55AE" w:rsidRPr="002B0DBE" w14:paraId="6B373D0A" w14:textId="77777777" w:rsidTr="00342FC5">
        <w:trPr>
          <w:trHeight w:val="2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6819AB2"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13" w:anchor="cite_note-_43c898ed9236aebe-3" w:history="1">
              <w:r w:rsidR="00BA55AE" w:rsidRPr="002B0DBE">
                <w:rPr>
                  <w:rFonts w:eastAsia="Times New Roman" w:cs="Times New Roman"/>
                  <w:sz w:val="24"/>
                  <w:szCs w:val="24"/>
                  <w:u w:val="single"/>
                  <w:lang w:eastAsia="ru-RU"/>
                </w:rPr>
                <w:t>2002</w:t>
              </w:r>
            </w:hyperlink>
          </w:p>
        </w:tc>
        <w:tc>
          <w:tcPr>
            <w:tcW w:w="1418" w:type="dxa"/>
            <w:tcBorders>
              <w:top w:val="nil"/>
              <w:left w:val="nil"/>
              <w:bottom w:val="single" w:sz="4" w:space="0" w:color="auto"/>
              <w:right w:val="single" w:sz="4" w:space="0" w:color="auto"/>
            </w:tcBorders>
            <w:shd w:val="clear" w:color="auto" w:fill="auto"/>
            <w:vAlign w:val="center"/>
            <w:hideMark/>
          </w:tcPr>
          <w:p w14:paraId="65189772"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14" w:anchor="cite_note-_43c898ed9236aebe-3" w:history="1">
              <w:r w:rsidR="00BA55AE" w:rsidRPr="002B0DBE">
                <w:rPr>
                  <w:rFonts w:eastAsia="Times New Roman" w:cs="Times New Roman"/>
                  <w:sz w:val="24"/>
                  <w:szCs w:val="24"/>
                  <w:u w:val="single"/>
                  <w:lang w:eastAsia="ru-RU"/>
                </w:rPr>
                <w:t>2010</w:t>
              </w:r>
            </w:hyperlink>
          </w:p>
        </w:tc>
        <w:tc>
          <w:tcPr>
            <w:tcW w:w="1417" w:type="dxa"/>
            <w:tcBorders>
              <w:top w:val="nil"/>
              <w:left w:val="nil"/>
              <w:bottom w:val="single" w:sz="4" w:space="0" w:color="auto"/>
              <w:right w:val="single" w:sz="4" w:space="0" w:color="auto"/>
            </w:tcBorders>
            <w:shd w:val="clear" w:color="auto" w:fill="auto"/>
            <w:vAlign w:val="center"/>
            <w:hideMark/>
          </w:tcPr>
          <w:p w14:paraId="7B76E91F"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15" w:anchor="cite_note-_9e253b09650fbdf4-4" w:history="1">
              <w:r w:rsidR="00BA55AE" w:rsidRPr="002B0DBE">
                <w:rPr>
                  <w:rFonts w:eastAsia="Times New Roman" w:cs="Times New Roman"/>
                  <w:sz w:val="24"/>
                  <w:szCs w:val="24"/>
                  <w:u w:val="single"/>
                  <w:lang w:eastAsia="ru-RU"/>
                </w:rPr>
                <w:t>2011</w:t>
              </w:r>
            </w:hyperlink>
          </w:p>
        </w:tc>
        <w:tc>
          <w:tcPr>
            <w:tcW w:w="1418" w:type="dxa"/>
            <w:tcBorders>
              <w:top w:val="nil"/>
              <w:left w:val="nil"/>
              <w:bottom w:val="single" w:sz="4" w:space="0" w:color="auto"/>
              <w:right w:val="single" w:sz="4" w:space="0" w:color="auto"/>
            </w:tcBorders>
            <w:shd w:val="clear" w:color="auto" w:fill="auto"/>
            <w:vAlign w:val="center"/>
            <w:hideMark/>
          </w:tcPr>
          <w:p w14:paraId="1BDA3C01"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16" w:anchor="cite_note-_120a0ee2ef11a4b6-5" w:history="1">
              <w:r w:rsidR="00BA55AE" w:rsidRPr="002B0DBE">
                <w:rPr>
                  <w:rFonts w:eastAsia="Times New Roman" w:cs="Times New Roman"/>
                  <w:sz w:val="24"/>
                  <w:szCs w:val="24"/>
                  <w:u w:val="single"/>
                  <w:lang w:eastAsia="ru-RU"/>
                </w:rPr>
                <w:t>2012</w:t>
              </w:r>
            </w:hyperlink>
          </w:p>
        </w:tc>
        <w:tc>
          <w:tcPr>
            <w:tcW w:w="1417" w:type="dxa"/>
            <w:tcBorders>
              <w:top w:val="nil"/>
              <w:left w:val="nil"/>
              <w:bottom w:val="single" w:sz="4" w:space="0" w:color="auto"/>
              <w:right w:val="single" w:sz="4" w:space="0" w:color="auto"/>
            </w:tcBorders>
            <w:shd w:val="clear" w:color="auto" w:fill="auto"/>
            <w:vAlign w:val="center"/>
            <w:hideMark/>
          </w:tcPr>
          <w:p w14:paraId="1E3CC204"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17" w:anchor="cite_note-_f521a8c13c39cde5-6" w:history="1">
              <w:r w:rsidR="00BA55AE" w:rsidRPr="002B0DBE">
                <w:rPr>
                  <w:rFonts w:eastAsia="Times New Roman" w:cs="Times New Roman"/>
                  <w:sz w:val="24"/>
                  <w:szCs w:val="24"/>
                  <w:u w:val="single"/>
                  <w:lang w:eastAsia="ru-RU"/>
                </w:rPr>
                <w:t>2013</w:t>
              </w:r>
            </w:hyperlink>
          </w:p>
        </w:tc>
        <w:tc>
          <w:tcPr>
            <w:tcW w:w="1276" w:type="dxa"/>
            <w:tcBorders>
              <w:top w:val="nil"/>
              <w:left w:val="nil"/>
              <w:bottom w:val="single" w:sz="4" w:space="0" w:color="auto"/>
              <w:right w:val="single" w:sz="4" w:space="0" w:color="auto"/>
            </w:tcBorders>
            <w:shd w:val="clear" w:color="auto" w:fill="auto"/>
            <w:vAlign w:val="center"/>
            <w:hideMark/>
          </w:tcPr>
          <w:p w14:paraId="1BEBCA27"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18" w:anchor="cite_note-_8df26d05ef690128-7" w:history="1">
              <w:r w:rsidR="00BA55AE" w:rsidRPr="002B0DBE">
                <w:rPr>
                  <w:rFonts w:eastAsia="Times New Roman" w:cs="Times New Roman"/>
                  <w:sz w:val="24"/>
                  <w:szCs w:val="24"/>
                  <w:u w:val="single"/>
                  <w:lang w:eastAsia="ru-RU"/>
                </w:rPr>
                <w:t>2014</w:t>
              </w:r>
            </w:hyperlink>
          </w:p>
        </w:tc>
        <w:tc>
          <w:tcPr>
            <w:tcW w:w="1134" w:type="dxa"/>
            <w:tcBorders>
              <w:top w:val="nil"/>
              <w:left w:val="nil"/>
              <w:bottom w:val="single" w:sz="4" w:space="0" w:color="auto"/>
              <w:right w:val="single" w:sz="4" w:space="0" w:color="auto"/>
            </w:tcBorders>
            <w:shd w:val="clear" w:color="auto" w:fill="auto"/>
            <w:vAlign w:val="center"/>
            <w:hideMark/>
          </w:tcPr>
          <w:p w14:paraId="3FB70492"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19" w:anchor="cite_note-_fe09499fd3153e83-8" w:history="1">
              <w:r w:rsidR="00BA55AE" w:rsidRPr="002B0DBE">
                <w:rPr>
                  <w:rFonts w:eastAsia="Times New Roman" w:cs="Times New Roman"/>
                  <w:sz w:val="24"/>
                  <w:szCs w:val="24"/>
                  <w:u w:val="single"/>
                  <w:lang w:eastAsia="ru-RU"/>
                </w:rPr>
                <w:t>2015</w:t>
              </w:r>
            </w:hyperlink>
          </w:p>
        </w:tc>
      </w:tr>
      <w:tr w:rsidR="00BA55AE" w:rsidRPr="002B0DBE" w14:paraId="6E307FDF" w14:textId="77777777" w:rsidTr="00342FC5">
        <w:trPr>
          <w:trHeight w:val="310"/>
        </w:trPr>
        <w:tc>
          <w:tcPr>
            <w:tcW w:w="1838" w:type="dxa"/>
            <w:tcBorders>
              <w:top w:val="nil"/>
              <w:left w:val="single" w:sz="4" w:space="0" w:color="auto"/>
              <w:bottom w:val="single" w:sz="4" w:space="0" w:color="auto"/>
              <w:right w:val="single" w:sz="4" w:space="0" w:color="auto"/>
            </w:tcBorders>
            <w:shd w:val="clear" w:color="auto" w:fill="auto"/>
            <w:hideMark/>
          </w:tcPr>
          <w:p w14:paraId="412D86F8"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7866</w:t>
            </w:r>
          </w:p>
        </w:tc>
        <w:tc>
          <w:tcPr>
            <w:tcW w:w="1418" w:type="dxa"/>
            <w:tcBorders>
              <w:top w:val="nil"/>
              <w:left w:val="nil"/>
              <w:bottom w:val="single" w:sz="4" w:space="0" w:color="auto"/>
              <w:right w:val="single" w:sz="4" w:space="0" w:color="auto"/>
            </w:tcBorders>
            <w:shd w:val="clear" w:color="auto" w:fill="auto"/>
            <w:hideMark/>
          </w:tcPr>
          <w:p w14:paraId="0A9FA5F3"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7268</w:t>
            </w:r>
          </w:p>
        </w:tc>
        <w:tc>
          <w:tcPr>
            <w:tcW w:w="1417" w:type="dxa"/>
            <w:tcBorders>
              <w:top w:val="nil"/>
              <w:left w:val="nil"/>
              <w:bottom w:val="single" w:sz="4" w:space="0" w:color="auto"/>
              <w:right w:val="single" w:sz="4" w:space="0" w:color="auto"/>
            </w:tcBorders>
            <w:shd w:val="clear" w:color="auto" w:fill="auto"/>
            <w:hideMark/>
          </w:tcPr>
          <w:p w14:paraId="29AE0431"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6326</w:t>
            </w:r>
          </w:p>
        </w:tc>
        <w:tc>
          <w:tcPr>
            <w:tcW w:w="1418" w:type="dxa"/>
            <w:tcBorders>
              <w:top w:val="nil"/>
              <w:left w:val="nil"/>
              <w:bottom w:val="single" w:sz="4" w:space="0" w:color="auto"/>
              <w:right w:val="single" w:sz="4" w:space="0" w:color="auto"/>
            </w:tcBorders>
            <w:shd w:val="clear" w:color="auto" w:fill="auto"/>
            <w:hideMark/>
          </w:tcPr>
          <w:p w14:paraId="13E38606"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6283</w:t>
            </w:r>
          </w:p>
        </w:tc>
        <w:tc>
          <w:tcPr>
            <w:tcW w:w="1417" w:type="dxa"/>
            <w:tcBorders>
              <w:top w:val="nil"/>
              <w:left w:val="nil"/>
              <w:bottom w:val="single" w:sz="4" w:space="0" w:color="auto"/>
              <w:right w:val="single" w:sz="4" w:space="0" w:color="auto"/>
            </w:tcBorders>
            <w:shd w:val="clear" w:color="auto" w:fill="auto"/>
            <w:hideMark/>
          </w:tcPr>
          <w:p w14:paraId="1A994CD4"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6131</w:t>
            </w:r>
          </w:p>
        </w:tc>
        <w:tc>
          <w:tcPr>
            <w:tcW w:w="1276" w:type="dxa"/>
            <w:tcBorders>
              <w:top w:val="nil"/>
              <w:left w:val="nil"/>
              <w:bottom w:val="single" w:sz="4" w:space="0" w:color="auto"/>
              <w:right w:val="single" w:sz="4" w:space="0" w:color="auto"/>
            </w:tcBorders>
            <w:shd w:val="clear" w:color="auto" w:fill="auto"/>
            <w:hideMark/>
          </w:tcPr>
          <w:p w14:paraId="062520C9"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5958</w:t>
            </w:r>
          </w:p>
        </w:tc>
        <w:tc>
          <w:tcPr>
            <w:tcW w:w="1134" w:type="dxa"/>
            <w:tcBorders>
              <w:top w:val="nil"/>
              <w:left w:val="nil"/>
              <w:bottom w:val="single" w:sz="4" w:space="0" w:color="auto"/>
              <w:right w:val="single" w:sz="4" w:space="0" w:color="auto"/>
            </w:tcBorders>
            <w:shd w:val="clear" w:color="auto" w:fill="auto"/>
            <w:hideMark/>
          </w:tcPr>
          <w:p w14:paraId="5967623C"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5821</w:t>
            </w:r>
          </w:p>
        </w:tc>
      </w:tr>
      <w:tr w:rsidR="00BA55AE" w:rsidRPr="002B0DBE" w14:paraId="7B430042" w14:textId="77777777" w:rsidTr="00342FC5">
        <w:trPr>
          <w:trHeight w:val="29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5A67350"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20" w:anchor="cite_note-_843b3f1975d28aae-9" w:history="1">
              <w:r w:rsidR="00BA55AE" w:rsidRPr="002B0DBE">
                <w:rPr>
                  <w:rFonts w:eastAsia="Times New Roman" w:cs="Times New Roman"/>
                  <w:sz w:val="24"/>
                  <w:szCs w:val="24"/>
                  <w:u w:val="single"/>
                  <w:lang w:eastAsia="ru-RU"/>
                </w:rPr>
                <w:t>2016</w:t>
              </w:r>
            </w:hyperlink>
          </w:p>
        </w:tc>
        <w:tc>
          <w:tcPr>
            <w:tcW w:w="1418" w:type="dxa"/>
            <w:tcBorders>
              <w:top w:val="nil"/>
              <w:left w:val="nil"/>
              <w:bottom w:val="single" w:sz="4" w:space="0" w:color="auto"/>
              <w:right w:val="single" w:sz="4" w:space="0" w:color="auto"/>
            </w:tcBorders>
            <w:shd w:val="clear" w:color="auto" w:fill="auto"/>
            <w:vAlign w:val="center"/>
            <w:hideMark/>
          </w:tcPr>
          <w:p w14:paraId="6DA2B414"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21" w:anchor="cite_note-_10f263b24fe27206-10" w:history="1">
              <w:r w:rsidR="00BA55AE" w:rsidRPr="002B0DBE">
                <w:rPr>
                  <w:rFonts w:eastAsia="Times New Roman" w:cs="Times New Roman"/>
                  <w:sz w:val="24"/>
                  <w:szCs w:val="24"/>
                  <w:u w:val="single"/>
                  <w:lang w:eastAsia="ru-RU"/>
                </w:rPr>
                <w:t>2017</w:t>
              </w:r>
            </w:hyperlink>
          </w:p>
        </w:tc>
        <w:tc>
          <w:tcPr>
            <w:tcW w:w="1417" w:type="dxa"/>
            <w:tcBorders>
              <w:top w:val="nil"/>
              <w:left w:val="nil"/>
              <w:bottom w:val="single" w:sz="4" w:space="0" w:color="auto"/>
              <w:right w:val="single" w:sz="4" w:space="0" w:color="auto"/>
            </w:tcBorders>
            <w:shd w:val="clear" w:color="auto" w:fill="auto"/>
            <w:vAlign w:val="center"/>
            <w:hideMark/>
          </w:tcPr>
          <w:p w14:paraId="15E35250"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22" w:anchor="cite_note-_8eedb868f1386b99-11" w:history="1">
              <w:r w:rsidR="00BA55AE" w:rsidRPr="002B0DBE">
                <w:rPr>
                  <w:rFonts w:eastAsia="Times New Roman" w:cs="Times New Roman"/>
                  <w:sz w:val="24"/>
                  <w:szCs w:val="24"/>
                  <w:u w:val="single"/>
                  <w:lang w:eastAsia="ru-RU"/>
                </w:rPr>
                <w:t>2018</w:t>
              </w:r>
            </w:hyperlink>
          </w:p>
        </w:tc>
        <w:tc>
          <w:tcPr>
            <w:tcW w:w="1418" w:type="dxa"/>
            <w:tcBorders>
              <w:top w:val="nil"/>
              <w:left w:val="nil"/>
              <w:bottom w:val="single" w:sz="4" w:space="0" w:color="auto"/>
              <w:right w:val="single" w:sz="4" w:space="0" w:color="auto"/>
            </w:tcBorders>
            <w:shd w:val="clear" w:color="auto" w:fill="auto"/>
            <w:vAlign w:val="center"/>
            <w:hideMark/>
          </w:tcPr>
          <w:p w14:paraId="4CD98208"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23" w:anchor="cite_note-_690a6044eb462843-12" w:history="1">
              <w:r w:rsidR="00BA55AE" w:rsidRPr="002B0DBE">
                <w:rPr>
                  <w:rFonts w:eastAsia="Times New Roman" w:cs="Times New Roman"/>
                  <w:sz w:val="24"/>
                  <w:szCs w:val="24"/>
                  <w:u w:val="single"/>
                  <w:lang w:eastAsia="ru-RU"/>
                </w:rPr>
                <w:t>2019</w:t>
              </w:r>
            </w:hyperlink>
          </w:p>
        </w:tc>
        <w:tc>
          <w:tcPr>
            <w:tcW w:w="1417" w:type="dxa"/>
            <w:tcBorders>
              <w:top w:val="nil"/>
              <w:left w:val="nil"/>
              <w:bottom w:val="single" w:sz="4" w:space="0" w:color="auto"/>
              <w:right w:val="single" w:sz="4" w:space="0" w:color="auto"/>
            </w:tcBorders>
            <w:shd w:val="clear" w:color="auto" w:fill="auto"/>
            <w:vAlign w:val="center"/>
            <w:hideMark/>
          </w:tcPr>
          <w:p w14:paraId="4F5E44DF"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24" w:anchor="cite_note-_bf7b38f8e85b7729-13" w:history="1">
              <w:r w:rsidR="00BA55AE" w:rsidRPr="002B0DBE">
                <w:rPr>
                  <w:rFonts w:eastAsia="Times New Roman" w:cs="Times New Roman"/>
                  <w:sz w:val="24"/>
                  <w:szCs w:val="24"/>
                  <w:u w:val="single"/>
                  <w:lang w:eastAsia="ru-RU"/>
                </w:rPr>
                <w:t>2020</w:t>
              </w:r>
            </w:hyperlink>
          </w:p>
        </w:tc>
        <w:tc>
          <w:tcPr>
            <w:tcW w:w="1276" w:type="dxa"/>
            <w:tcBorders>
              <w:top w:val="nil"/>
              <w:left w:val="nil"/>
              <w:bottom w:val="single" w:sz="4" w:space="0" w:color="auto"/>
              <w:right w:val="single" w:sz="4" w:space="0" w:color="auto"/>
            </w:tcBorders>
            <w:shd w:val="clear" w:color="auto" w:fill="auto"/>
            <w:vAlign w:val="center"/>
            <w:hideMark/>
          </w:tcPr>
          <w:p w14:paraId="6E85024A" w14:textId="77777777" w:rsidR="00BA55AE" w:rsidRPr="002B0DBE" w:rsidRDefault="00000000" w:rsidP="00342FC5">
            <w:pPr>
              <w:spacing w:after="0" w:line="240" w:lineRule="auto"/>
              <w:jc w:val="center"/>
              <w:rPr>
                <w:rFonts w:eastAsia="Times New Roman" w:cs="Times New Roman"/>
                <w:sz w:val="24"/>
                <w:szCs w:val="24"/>
                <w:u w:val="single"/>
                <w:lang w:eastAsia="ru-RU"/>
              </w:rPr>
            </w:pPr>
            <w:hyperlink r:id="rId25" w:anchor="cite_note-_d96b960927eae65b-1" w:history="1">
              <w:r w:rsidR="00BA55AE" w:rsidRPr="002B0DBE">
                <w:rPr>
                  <w:rFonts w:eastAsia="Times New Roman" w:cs="Times New Roman"/>
                  <w:sz w:val="24"/>
                  <w:szCs w:val="24"/>
                  <w:u w:val="single"/>
                  <w:lang w:eastAsia="ru-RU"/>
                </w:rPr>
                <w:t>2021</w:t>
              </w:r>
            </w:hyperlink>
          </w:p>
        </w:tc>
        <w:tc>
          <w:tcPr>
            <w:tcW w:w="1134" w:type="dxa"/>
            <w:tcBorders>
              <w:top w:val="nil"/>
              <w:left w:val="nil"/>
              <w:bottom w:val="single" w:sz="4" w:space="0" w:color="auto"/>
              <w:right w:val="single" w:sz="4" w:space="0" w:color="auto"/>
            </w:tcBorders>
            <w:shd w:val="clear" w:color="auto" w:fill="auto"/>
            <w:vAlign w:val="center"/>
            <w:hideMark/>
          </w:tcPr>
          <w:p w14:paraId="7FB5C492" w14:textId="77777777" w:rsidR="00BA55AE" w:rsidRPr="002B0DBE" w:rsidRDefault="00BA55AE" w:rsidP="00342FC5">
            <w:pPr>
              <w:spacing w:after="0" w:line="240" w:lineRule="auto"/>
              <w:jc w:val="center"/>
              <w:rPr>
                <w:rFonts w:eastAsia="Times New Roman" w:cs="Times New Roman"/>
                <w:sz w:val="24"/>
                <w:szCs w:val="24"/>
                <w:u w:val="single"/>
                <w:lang w:eastAsia="ru-RU"/>
              </w:rPr>
            </w:pPr>
            <w:r w:rsidRPr="002B0DBE">
              <w:rPr>
                <w:rFonts w:eastAsia="Times New Roman" w:cs="Times New Roman"/>
                <w:sz w:val="24"/>
                <w:szCs w:val="24"/>
                <w:u w:val="single"/>
                <w:lang w:eastAsia="ru-RU"/>
              </w:rPr>
              <w:t>2023</w:t>
            </w:r>
          </w:p>
        </w:tc>
      </w:tr>
      <w:tr w:rsidR="00BA55AE" w:rsidRPr="002B0DBE" w14:paraId="123E861B" w14:textId="77777777" w:rsidTr="00342FC5">
        <w:trPr>
          <w:trHeight w:val="310"/>
        </w:trPr>
        <w:tc>
          <w:tcPr>
            <w:tcW w:w="1838" w:type="dxa"/>
            <w:tcBorders>
              <w:top w:val="nil"/>
              <w:left w:val="single" w:sz="4" w:space="0" w:color="auto"/>
              <w:bottom w:val="single" w:sz="4" w:space="0" w:color="auto"/>
              <w:right w:val="single" w:sz="4" w:space="0" w:color="auto"/>
            </w:tcBorders>
            <w:shd w:val="clear" w:color="auto" w:fill="auto"/>
            <w:hideMark/>
          </w:tcPr>
          <w:p w14:paraId="546DE17B"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5638</w:t>
            </w:r>
          </w:p>
        </w:tc>
        <w:tc>
          <w:tcPr>
            <w:tcW w:w="1418" w:type="dxa"/>
            <w:tcBorders>
              <w:top w:val="nil"/>
              <w:left w:val="nil"/>
              <w:bottom w:val="single" w:sz="4" w:space="0" w:color="auto"/>
              <w:right w:val="single" w:sz="4" w:space="0" w:color="auto"/>
            </w:tcBorders>
            <w:shd w:val="clear" w:color="auto" w:fill="auto"/>
            <w:hideMark/>
          </w:tcPr>
          <w:p w14:paraId="16700F1E"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5594</w:t>
            </w:r>
          </w:p>
        </w:tc>
        <w:tc>
          <w:tcPr>
            <w:tcW w:w="1417" w:type="dxa"/>
            <w:tcBorders>
              <w:top w:val="nil"/>
              <w:left w:val="nil"/>
              <w:bottom w:val="single" w:sz="4" w:space="0" w:color="auto"/>
              <w:right w:val="single" w:sz="4" w:space="0" w:color="auto"/>
            </w:tcBorders>
            <w:shd w:val="clear" w:color="auto" w:fill="auto"/>
            <w:hideMark/>
          </w:tcPr>
          <w:p w14:paraId="6400A6CC"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5577</w:t>
            </w:r>
          </w:p>
        </w:tc>
        <w:tc>
          <w:tcPr>
            <w:tcW w:w="1418" w:type="dxa"/>
            <w:tcBorders>
              <w:top w:val="nil"/>
              <w:left w:val="nil"/>
              <w:bottom w:val="single" w:sz="4" w:space="0" w:color="auto"/>
              <w:right w:val="single" w:sz="4" w:space="0" w:color="auto"/>
            </w:tcBorders>
            <w:shd w:val="clear" w:color="auto" w:fill="auto"/>
            <w:hideMark/>
          </w:tcPr>
          <w:p w14:paraId="080BC318"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5460</w:t>
            </w:r>
          </w:p>
        </w:tc>
        <w:tc>
          <w:tcPr>
            <w:tcW w:w="1417" w:type="dxa"/>
            <w:tcBorders>
              <w:top w:val="nil"/>
              <w:left w:val="nil"/>
              <w:bottom w:val="single" w:sz="4" w:space="0" w:color="auto"/>
              <w:right w:val="single" w:sz="4" w:space="0" w:color="auto"/>
            </w:tcBorders>
            <w:shd w:val="clear" w:color="auto" w:fill="auto"/>
            <w:hideMark/>
          </w:tcPr>
          <w:p w14:paraId="4648212C"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5438</w:t>
            </w:r>
          </w:p>
        </w:tc>
        <w:tc>
          <w:tcPr>
            <w:tcW w:w="1276" w:type="dxa"/>
            <w:tcBorders>
              <w:top w:val="nil"/>
              <w:left w:val="nil"/>
              <w:bottom w:val="single" w:sz="4" w:space="0" w:color="auto"/>
              <w:right w:val="single" w:sz="4" w:space="0" w:color="auto"/>
            </w:tcBorders>
            <w:shd w:val="clear" w:color="auto" w:fill="auto"/>
            <w:hideMark/>
          </w:tcPr>
          <w:p w14:paraId="582D6A54"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5474</w:t>
            </w:r>
          </w:p>
        </w:tc>
        <w:tc>
          <w:tcPr>
            <w:tcW w:w="1134" w:type="dxa"/>
            <w:tcBorders>
              <w:top w:val="nil"/>
              <w:left w:val="nil"/>
              <w:bottom w:val="single" w:sz="4" w:space="0" w:color="auto"/>
              <w:right w:val="single" w:sz="4" w:space="0" w:color="auto"/>
            </w:tcBorders>
            <w:shd w:val="clear" w:color="auto" w:fill="auto"/>
            <w:noWrap/>
            <w:hideMark/>
          </w:tcPr>
          <w:p w14:paraId="6154EE15" w14:textId="77777777" w:rsidR="00BA55AE" w:rsidRPr="002B0DBE" w:rsidRDefault="00BA55AE" w:rsidP="00342FC5">
            <w:pPr>
              <w:spacing w:after="0"/>
              <w:jc w:val="center"/>
              <w:rPr>
                <w:sz w:val="24"/>
                <w:szCs w:val="24"/>
              </w:rPr>
            </w:pPr>
            <w:r w:rsidRPr="002B0DBE">
              <w:rPr>
                <w:rFonts w:ascii="Cambria Math" w:hAnsi="Cambria Math" w:cs="Cambria Math"/>
                <w:sz w:val="24"/>
                <w:szCs w:val="24"/>
              </w:rPr>
              <w:t>↘</w:t>
            </w:r>
            <w:r w:rsidRPr="002B0DBE">
              <w:rPr>
                <w:sz w:val="24"/>
                <w:szCs w:val="24"/>
              </w:rPr>
              <w:t>5377</w:t>
            </w:r>
          </w:p>
        </w:tc>
      </w:tr>
    </w:tbl>
    <w:p w14:paraId="03AB718F" w14:textId="77777777" w:rsidR="00BA55AE" w:rsidRPr="00F45FCB" w:rsidRDefault="00BA55AE" w:rsidP="00BA55AE">
      <w:pPr>
        <w:spacing w:after="0" w:line="240" w:lineRule="auto"/>
        <w:jc w:val="both"/>
        <w:rPr>
          <w:rFonts w:cs="Times New Roman"/>
          <w:noProof/>
          <w:szCs w:val="28"/>
          <w:lang w:eastAsia="ru-RU"/>
        </w:rPr>
      </w:pPr>
    </w:p>
    <w:p w14:paraId="633033D1" w14:textId="77777777" w:rsidR="00BA55AE" w:rsidRDefault="00BA55AE" w:rsidP="00BA55AE">
      <w:pPr>
        <w:tabs>
          <w:tab w:val="left" w:pos="2066"/>
        </w:tabs>
        <w:spacing w:after="0" w:line="240" w:lineRule="auto"/>
        <w:rPr>
          <w:rFonts w:cs="Times New Roman"/>
          <w:szCs w:val="28"/>
        </w:rPr>
      </w:pPr>
      <w:r w:rsidRPr="00F45FCB">
        <w:rPr>
          <w:rFonts w:cs="Times New Roman"/>
          <w:szCs w:val="28"/>
        </w:rPr>
        <w:lastRenderedPageBreak/>
        <w:tab/>
      </w:r>
      <w:r>
        <w:rPr>
          <w:noProof/>
          <w:lang w:eastAsia="ru-RU"/>
        </w:rPr>
        <w:drawing>
          <wp:inline distT="0" distB="0" distL="0" distR="0" wp14:anchorId="2D93496F" wp14:editId="25C3721F">
            <wp:extent cx="6329238" cy="2743200"/>
            <wp:effectExtent l="0" t="0" r="1460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40D3F5" w14:textId="77777777" w:rsidR="00BA55AE" w:rsidRDefault="00BA55AE" w:rsidP="00BA55AE">
      <w:pPr>
        <w:tabs>
          <w:tab w:val="left" w:pos="2066"/>
        </w:tabs>
        <w:spacing w:after="0" w:line="240" w:lineRule="auto"/>
        <w:rPr>
          <w:rFonts w:cs="Times New Roman"/>
          <w:szCs w:val="28"/>
        </w:rPr>
      </w:pPr>
    </w:p>
    <w:p w14:paraId="11104196" w14:textId="77777777" w:rsidR="00BA55AE" w:rsidRPr="00F45FCB" w:rsidRDefault="00BA55AE" w:rsidP="00BA55AE">
      <w:pPr>
        <w:tabs>
          <w:tab w:val="left" w:pos="2066"/>
        </w:tabs>
        <w:spacing w:after="0" w:line="240" w:lineRule="auto"/>
        <w:jc w:val="center"/>
        <w:rPr>
          <w:rFonts w:cs="Times New Roman"/>
          <w:szCs w:val="28"/>
        </w:rPr>
      </w:pPr>
      <w:r w:rsidRPr="002B0DBE">
        <w:rPr>
          <w:rFonts w:cs="Times New Roman"/>
          <w:szCs w:val="28"/>
        </w:rPr>
        <w:t xml:space="preserve">Диаграмма 1. Динамика численности населения 2002-2023 </w:t>
      </w:r>
      <w:proofErr w:type="spellStart"/>
      <w:r w:rsidRPr="002B0DBE">
        <w:rPr>
          <w:rFonts w:cs="Times New Roman"/>
          <w:szCs w:val="28"/>
        </w:rPr>
        <w:t>г.г</w:t>
      </w:r>
      <w:proofErr w:type="spellEnd"/>
      <w:r w:rsidRPr="002B0DBE">
        <w:rPr>
          <w:rFonts w:cs="Times New Roman"/>
          <w:szCs w:val="28"/>
        </w:rPr>
        <w:t>.</w:t>
      </w:r>
    </w:p>
    <w:p w14:paraId="37B0DA54" w14:textId="77777777" w:rsidR="00BA55AE" w:rsidRDefault="00BA55AE" w:rsidP="00BA55AE">
      <w:pPr>
        <w:tabs>
          <w:tab w:val="left" w:pos="1218"/>
        </w:tabs>
        <w:spacing w:after="0" w:line="240" w:lineRule="auto"/>
        <w:rPr>
          <w:rFonts w:cs="Times New Roman"/>
          <w:szCs w:val="28"/>
        </w:rPr>
      </w:pPr>
      <w:r w:rsidRPr="00F45FCB">
        <w:rPr>
          <w:rFonts w:cs="Times New Roman"/>
          <w:szCs w:val="28"/>
        </w:rPr>
        <w:tab/>
      </w:r>
    </w:p>
    <w:p w14:paraId="16B4A342" w14:textId="77777777" w:rsidR="00BA55AE" w:rsidRDefault="00BA55AE" w:rsidP="00BA55AE">
      <w:pPr>
        <w:tabs>
          <w:tab w:val="left" w:pos="1218"/>
        </w:tabs>
        <w:spacing w:after="0" w:line="240" w:lineRule="auto"/>
        <w:ind w:firstLine="567"/>
        <w:jc w:val="both"/>
        <w:rPr>
          <w:rFonts w:cs="Times New Roman"/>
          <w:szCs w:val="28"/>
        </w:rPr>
      </w:pPr>
      <w:r>
        <w:rPr>
          <w:rFonts w:cs="Times New Roman"/>
          <w:szCs w:val="28"/>
        </w:rPr>
        <w:t xml:space="preserve">Снижение численности населения за последние 5 лет 2019-2024 </w:t>
      </w:r>
      <w:proofErr w:type="spellStart"/>
      <w:r>
        <w:rPr>
          <w:rFonts w:cs="Times New Roman"/>
          <w:szCs w:val="28"/>
        </w:rPr>
        <w:t>г.г</w:t>
      </w:r>
      <w:proofErr w:type="spellEnd"/>
      <w:r>
        <w:rPr>
          <w:rFonts w:cs="Times New Roman"/>
          <w:szCs w:val="28"/>
        </w:rPr>
        <w:t>. составляет 2%.</w:t>
      </w:r>
    </w:p>
    <w:p w14:paraId="2AE7CD2E" w14:textId="77777777" w:rsidR="00BA55AE" w:rsidRDefault="00BA55AE" w:rsidP="00BA55AE">
      <w:pPr>
        <w:tabs>
          <w:tab w:val="left" w:pos="1218"/>
        </w:tabs>
        <w:spacing w:after="0" w:line="240" w:lineRule="auto"/>
        <w:ind w:firstLine="567"/>
        <w:jc w:val="both"/>
        <w:rPr>
          <w:rFonts w:cs="Times New Roman"/>
          <w:szCs w:val="28"/>
        </w:rPr>
      </w:pPr>
    </w:p>
    <w:p w14:paraId="19B72C03" w14:textId="77777777" w:rsidR="00BA55AE" w:rsidRPr="00F45FCB" w:rsidRDefault="00BA55AE" w:rsidP="00BA55AE">
      <w:pPr>
        <w:tabs>
          <w:tab w:val="left" w:pos="1218"/>
        </w:tabs>
        <w:spacing w:after="0" w:line="240" w:lineRule="auto"/>
        <w:rPr>
          <w:rFonts w:cs="Times New Roman"/>
          <w:szCs w:val="28"/>
        </w:rPr>
      </w:pPr>
      <w:r w:rsidRPr="00F45FCB">
        <w:rPr>
          <w:rFonts w:cs="Times New Roman"/>
          <w:szCs w:val="28"/>
        </w:rPr>
        <w:t>Состав сельского поселения представлен в таблице 2.</w:t>
      </w:r>
    </w:p>
    <w:p w14:paraId="232041D0" w14:textId="77777777" w:rsidR="00BA55AE" w:rsidRPr="00F45FCB" w:rsidRDefault="00BA55AE" w:rsidP="00BA55AE">
      <w:pPr>
        <w:spacing w:after="0" w:line="240" w:lineRule="auto"/>
        <w:ind w:firstLine="708"/>
        <w:jc w:val="both"/>
        <w:rPr>
          <w:rFonts w:cs="Times New Roman"/>
          <w:szCs w:val="28"/>
        </w:rPr>
      </w:pPr>
      <w:r w:rsidRPr="00F45FCB">
        <w:rPr>
          <w:rFonts w:cs="Times New Roman"/>
          <w:szCs w:val="28"/>
        </w:rPr>
        <w:t>Таблица 2.</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0"/>
        <w:gridCol w:w="3183"/>
        <w:gridCol w:w="4070"/>
        <w:gridCol w:w="1494"/>
      </w:tblGrid>
      <w:tr w:rsidR="00BA55AE" w:rsidRPr="00BA55AE" w14:paraId="399F6D3B" w14:textId="77777777" w:rsidTr="00BA55AE">
        <w:trPr>
          <w:tblHeader/>
        </w:trPr>
        <w:tc>
          <w:tcPr>
            <w:tcW w:w="0" w:type="auto"/>
            <w:shd w:val="clear" w:color="auto" w:fill="auto"/>
            <w:tcMar>
              <w:top w:w="48" w:type="dxa"/>
              <w:left w:w="96" w:type="dxa"/>
              <w:bottom w:w="48" w:type="dxa"/>
              <w:right w:w="315" w:type="dxa"/>
            </w:tcMar>
            <w:vAlign w:val="center"/>
            <w:hideMark/>
          </w:tcPr>
          <w:p w14:paraId="2789906C" w14:textId="77777777" w:rsidR="00BA55AE" w:rsidRPr="00BA55AE" w:rsidRDefault="00BA55AE" w:rsidP="00342FC5">
            <w:pPr>
              <w:spacing w:after="0" w:line="240" w:lineRule="auto"/>
              <w:jc w:val="center"/>
              <w:rPr>
                <w:rFonts w:eastAsia="Times New Roman" w:cs="Times New Roman"/>
                <w:bCs/>
                <w:sz w:val="24"/>
                <w:szCs w:val="24"/>
                <w:lang w:eastAsia="ru-RU"/>
              </w:rPr>
            </w:pPr>
            <w:r w:rsidRPr="00BA55AE">
              <w:rPr>
                <w:rFonts w:eastAsia="Times New Roman" w:cs="Times New Roman"/>
                <w:bCs/>
                <w:sz w:val="24"/>
                <w:szCs w:val="24"/>
                <w:lang w:eastAsia="ru-RU"/>
              </w:rPr>
              <w:t>№</w:t>
            </w:r>
          </w:p>
        </w:tc>
        <w:tc>
          <w:tcPr>
            <w:tcW w:w="3183" w:type="dxa"/>
            <w:shd w:val="clear" w:color="auto" w:fill="auto"/>
            <w:tcMar>
              <w:top w:w="48" w:type="dxa"/>
              <w:left w:w="96" w:type="dxa"/>
              <w:bottom w:w="48" w:type="dxa"/>
              <w:right w:w="315" w:type="dxa"/>
            </w:tcMar>
            <w:vAlign w:val="center"/>
            <w:hideMark/>
          </w:tcPr>
          <w:p w14:paraId="63763A20" w14:textId="77777777" w:rsidR="00BA55AE" w:rsidRPr="00BA55AE" w:rsidRDefault="00BA55AE" w:rsidP="00342FC5">
            <w:pPr>
              <w:spacing w:after="0" w:line="240" w:lineRule="auto"/>
              <w:jc w:val="center"/>
              <w:rPr>
                <w:rFonts w:eastAsia="Times New Roman" w:cs="Times New Roman"/>
                <w:bCs/>
                <w:sz w:val="24"/>
                <w:szCs w:val="24"/>
                <w:lang w:eastAsia="ru-RU"/>
              </w:rPr>
            </w:pPr>
            <w:r w:rsidRPr="00BA55AE">
              <w:rPr>
                <w:rFonts w:eastAsia="Times New Roman" w:cs="Times New Roman"/>
                <w:bCs/>
                <w:sz w:val="24"/>
                <w:szCs w:val="24"/>
                <w:lang w:eastAsia="ru-RU"/>
              </w:rPr>
              <w:t>Населённый пункт</w:t>
            </w:r>
          </w:p>
        </w:tc>
        <w:tc>
          <w:tcPr>
            <w:tcW w:w="4070" w:type="dxa"/>
            <w:shd w:val="clear" w:color="auto" w:fill="auto"/>
            <w:tcMar>
              <w:top w:w="48" w:type="dxa"/>
              <w:left w:w="96" w:type="dxa"/>
              <w:bottom w:w="48" w:type="dxa"/>
              <w:right w:w="315" w:type="dxa"/>
            </w:tcMar>
            <w:vAlign w:val="center"/>
            <w:hideMark/>
          </w:tcPr>
          <w:p w14:paraId="49A0D4FC" w14:textId="77777777" w:rsidR="00BA55AE" w:rsidRPr="00BA55AE" w:rsidRDefault="00BA55AE" w:rsidP="00342FC5">
            <w:pPr>
              <w:spacing w:after="0" w:line="240" w:lineRule="auto"/>
              <w:jc w:val="center"/>
              <w:rPr>
                <w:rFonts w:eastAsia="Times New Roman" w:cs="Times New Roman"/>
                <w:bCs/>
                <w:sz w:val="24"/>
                <w:szCs w:val="24"/>
                <w:lang w:eastAsia="ru-RU"/>
              </w:rPr>
            </w:pPr>
            <w:r w:rsidRPr="00BA55AE">
              <w:rPr>
                <w:rFonts w:eastAsia="Times New Roman" w:cs="Times New Roman"/>
                <w:bCs/>
                <w:sz w:val="24"/>
                <w:szCs w:val="24"/>
                <w:lang w:eastAsia="ru-RU"/>
              </w:rPr>
              <w:t>Тип населённого пункта</w:t>
            </w:r>
          </w:p>
        </w:tc>
        <w:tc>
          <w:tcPr>
            <w:tcW w:w="0" w:type="auto"/>
            <w:shd w:val="clear" w:color="auto" w:fill="auto"/>
            <w:tcMar>
              <w:top w:w="48" w:type="dxa"/>
              <w:left w:w="96" w:type="dxa"/>
              <w:bottom w:w="48" w:type="dxa"/>
              <w:right w:w="315" w:type="dxa"/>
            </w:tcMar>
            <w:vAlign w:val="center"/>
            <w:hideMark/>
          </w:tcPr>
          <w:p w14:paraId="3A17AEF3" w14:textId="77777777" w:rsidR="00BA55AE" w:rsidRPr="00BA55AE" w:rsidRDefault="00BA55AE" w:rsidP="00342FC5">
            <w:pPr>
              <w:spacing w:after="0" w:line="240" w:lineRule="auto"/>
              <w:jc w:val="center"/>
              <w:rPr>
                <w:rFonts w:eastAsia="Times New Roman" w:cs="Times New Roman"/>
                <w:bCs/>
                <w:sz w:val="24"/>
                <w:szCs w:val="24"/>
                <w:lang w:eastAsia="ru-RU"/>
              </w:rPr>
            </w:pPr>
            <w:r w:rsidRPr="00BA55AE">
              <w:rPr>
                <w:rFonts w:eastAsia="Times New Roman" w:cs="Times New Roman"/>
                <w:bCs/>
                <w:sz w:val="24"/>
                <w:szCs w:val="24"/>
                <w:lang w:eastAsia="ru-RU"/>
              </w:rPr>
              <w:t>Население</w:t>
            </w:r>
          </w:p>
        </w:tc>
      </w:tr>
      <w:tr w:rsidR="00BA55AE" w:rsidRPr="00BA55AE" w14:paraId="4D5D16DF" w14:textId="77777777" w:rsidTr="00BA55AE">
        <w:trPr>
          <w:trHeight w:val="355"/>
        </w:trPr>
        <w:tc>
          <w:tcPr>
            <w:tcW w:w="0" w:type="auto"/>
            <w:shd w:val="clear" w:color="auto" w:fill="auto"/>
            <w:tcMar>
              <w:top w:w="48" w:type="dxa"/>
              <w:left w:w="96" w:type="dxa"/>
              <w:bottom w:w="48" w:type="dxa"/>
              <w:right w:w="96" w:type="dxa"/>
            </w:tcMar>
            <w:vAlign w:val="center"/>
            <w:hideMark/>
          </w:tcPr>
          <w:p w14:paraId="342E38D1" w14:textId="77777777" w:rsidR="00BA55AE" w:rsidRPr="00BA55AE" w:rsidRDefault="00BA55AE" w:rsidP="00342FC5">
            <w:pPr>
              <w:spacing w:after="0" w:line="240" w:lineRule="auto"/>
              <w:jc w:val="center"/>
              <w:rPr>
                <w:rFonts w:eastAsia="Times New Roman" w:cs="Times New Roman"/>
                <w:sz w:val="24"/>
                <w:szCs w:val="24"/>
                <w:lang w:eastAsia="ru-RU"/>
              </w:rPr>
            </w:pPr>
            <w:r w:rsidRPr="00BA55AE">
              <w:rPr>
                <w:rFonts w:eastAsia="Times New Roman" w:cs="Times New Roman"/>
                <w:sz w:val="24"/>
                <w:szCs w:val="24"/>
                <w:lang w:eastAsia="ru-RU"/>
              </w:rPr>
              <w:t>1</w:t>
            </w:r>
          </w:p>
        </w:tc>
        <w:tc>
          <w:tcPr>
            <w:tcW w:w="3183" w:type="dxa"/>
            <w:shd w:val="clear" w:color="auto" w:fill="auto"/>
            <w:tcMar>
              <w:top w:w="48" w:type="dxa"/>
              <w:left w:w="96" w:type="dxa"/>
              <w:bottom w:w="48" w:type="dxa"/>
              <w:right w:w="96" w:type="dxa"/>
            </w:tcMar>
            <w:vAlign w:val="center"/>
            <w:hideMark/>
          </w:tcPr>
          <w:p w14:paraId="6C466F3B" w14:textId="77777777" w:rsidR="00BA55AE" w:rsidRPr="00BA55AE" w:rsidRDefault="00000000" w:rsidP="00342FC5">
            <w:pPr>
              <w:spacing w:after="0" w:line="240" w:lineRule="auto"/>
              <w:rPr>
                <w:rFonts w:eastAsia="Times New Roman" w:cs="Times New Roman"/>
                <w:sz w:val="24"/>
                <w:szCs w:val="24"/>
                <w:lang w:eastAsia="ru-RU"/>
              </w:rPr>
            </w:pPr>
            <w:hyperlink r:id="rId27" w:tooltip="Думиничи" w:history="1">
              <w:r w:rsidR="00BA55AE" w:rsidRPr="00BA55AE">
                <w:rPr>
                  <w:rFonts w:eastAsia="Times New Roman" w:cs="Times New Roman"/>
                  <w:sz w:val="24"/>
                  <w:szCs w:val="24"/>
                  <w:u w:val="single"/>
                  <w:lang w:eastAsia="ru-RU"/>
                </w:rPr>
                <w:t>Думиничи</w:t>
              </w:r>
            </w:hyperlink>
          </w:p>
        </w:tc>
        <w:tc>
          <w:tcPr>
            <w:tcW w:w="4070" w:type="dxa"/>
            <w:shd w:val="clear" w:color="auto" w:fill="auto"/>
            <w:tcMar>
              <w:top w:w="48" w:type="dxa"/>
              <w:left w:w="96" w:type="dxa"/>
              <w:bottom w:w="48" w:type="dxa"/>
              <w:right w:w="96" w:type="dxa"/>
            </w:tcMar>
            <w:vAlign w:val="center"/>
            <w:hideMark/>
          </w:tcPr>
          <w:p w14:paraId="65262B4F" w14:textId="77777777" w:rsidR="00BA55AE" w:rsidRPr="00BA55AE" w:rsidRDefault="00BA55AE" w:rsidP="00342FC5">
            <w:pPr>
              <w:spacing w:after="0" w:line="240" w:lineRule="auto"/>
              <w:rPr>
                <w:rFonts w:eastAsia="Times New Roman" w:cs="Times New Roman"/>
                <w:sz w:val="24"/>
                <w:szCs w:val="24"/>
                <w:lang w:eastAsia="ru-RU"/>
              </w:rPr>
            </w:pPr>
            <w:r w:rsidRPr="00BA55AE">
              <w:rPr>
                <w:rFonts w:eastAsia="Times New Roman" w:cs="Times New Roman"/>
                <w:sz w:val="24"/>
                <w:szCs w:val="24"/>
                <w:lang w:eastAsia="ru-RU"/>
              </w:rPr>
              <w:t>рабочий посёлок, административный центр</w:t>
            </w:r>
          </w:p>
        </w:tc>
        <w:tc>
          <w:tcPr>
            <w:tcW w:w="0" w:type="auto"/>
            <w:shd w:val="clear" w:color="auto" w:fill="auto"/>
            <w:tcMar>
              <w:top w:w="48" w:type="dxa"/>
              <w:left w:w="96" w:type="dxa"/>
              <w:bottom w:w="48" w:type="dxa"/>
              <w:right w:w="96" w:type="dxa"/>
            </w:tcMar>
            <w:vAlign w:val="center"/>
            <w:hideMark/>
          </w:tcPr>
          <w:p w14:paraId="04585FBA" w14:textId="77777777" w:rsidR="00BA55AE" w:rsidRPr="00BA55AE" w:rsidRDefault="00BA55AE" w:rsidP="00342FC5">
            <w:pPr>
              <w:spacing w:after="0" w:line="240" w:lineRule="auto"/>
              <w:jc w:val="right"/>
              <w:rPr>
                <w:rFonts w:eastAsia="Times New Roman" w:cs="Times New Roman"/>
                <w:sz w:val="24"/>
                <w:szCs w:val="24"/>
                <w:lang w:eastAsia="ru-RU"/>
              </w:rPr>
            </w:pPr>
            <w:r w:rsidRPr="00BA55AE">
              <w:rPr>
                <w:rFonts w:ascii="Cambria Math" w:eastAsia="Times New Roman" w:hAnsi="Cambria Math" w:cs="Cambria Math"/>
                <w:bCs/>
                <w:sz w:val="24"/>
                <w:szCs w:val="24"/>
                <w:lang w:eastAsia="ru-RU"/>
              </w:rPr>
              <w:t>↘</w:t>
            </w:r>
            <w:r w:rsidRPr="00BA55AE">
              <w:rPr>
                <w:rFonts w:eastAsia="Times New Roman" w:cs="Times New Roman"/>
                <w:sz w:val="24"/>
                <w:szCs w:val="24"/>
                <w:lang w:eastAsia="ru-RU"/>
              </w:rPr>
              <w:t>5377</w:t>
            </w:r>
          </w:p>
        </w:tc>
      </w:tr>
      <w:tr w:rsidR="00BA55AE" w:rsidRPr="00BA55AE" w14:paraId="7D470E3B" w14:textId="77777777" w:rsidTr="00BA55AE">
        <w:tc>
          <w:tcPr>
            <w:tcW w:w="0" w:type="auto"/>
            <w:shd w:val="clear" w:color="auto" w:fill="auto"/>
            <w:tcMar>
              <w:top w:w="48" w:type="dxa"/>
              <w:left w:w="96" w:type="dxa"/>
              <w:bottom w:w="48" w:type="dxa"/>
              <w:right w:w="96" w:type="dxa"/>
            </w:tcMar>
            <w:vAlign w:val="center"/>
            <w:hideMark/>
          </w:tcPr>
          <w:p w14:paraId="07433A9D" w14:textId="77777777" w:rsidR="00BA55AE" w:rsidRPr="00BA55AE" w:rsidRDefault="00BA55AE" w:rsidP="00342FC5">
            <w:pPr>
              <w:spacing w:after="0" w:line="240" w:lineRule="auto"/>
              <w:jc w:val="center"/>
              <w:rPr>
                <w:rFonts w:eastAsia="Times New Roman" w:cs="Times New Roman"/>
                <w:sz w:val="24"/>
                <w:szCs w:val="24"/>
                <w:lang w:eastAsia="ru-RU"/>
              </w:rPr>
            </w:pPr>
            <w:r w:rsidRPr="00BA55AE">
              <w:rPr>
                <w:rFonts w:eastAsia="Times New Roman" w:cs="Times New Roman"/>
                <w:sz w:val="24"/>
                <w:szCs w:val="24"/>
                <w:lang w:eastAsia="ru-RU"/>
              </w:rPr>
              <w:t>2</w:t>
            </w:r>
          </w:p>
        </w:tc>
        <w:tc>
          <w:tcPr>
            <w:tcW w:w="3183" w:type="dxa"/>
            <w:shd w:val="clear" w:color="auto" w:fill="auto"/>
            <w:tcMar>
              <w:top w:w="48" w:type="dxa"/>
              <w:left w:w="96" w:type="dxa"/>
              <w:bottom w:w="48" w:type="dxa"/>
              <w:right w:w="96" w:type="dxa"/>
            </w:tcMar>
            <w:vAlign w:val="center"/>
            <w:hideMark/>
          </w:tcPr>
          <w:p w14:paraId="392C4518" w14:textId="77777777" w:rsidR="00BA55AE" w:rsidRPr="00BA55AE" w:rsidRDefault="00000000" w:rsidP="00342FC5">
            <w:pPr>
              <w:spacing w:after="0" w:line="240" w:lineRule="auto"/>
              <w:rPr>
                <w:rFonts w:eastAsia="Times New Roman" w:cs="Times New Roman"/>
                <w:sz w:val="24"/>
                <w:szCs w:val="24"/>
                <w:lang w:eastAsia="ru-RU"/>
              </w:rPr>
            </w:pPr>
            <w:hyperlink r:id="rId28" w:tooltip="Думиничи (железнодорожная станция, Калужская область)" w:history="1">
              <w:r w:rsidR="00BA55AE" w:rsidRPr="00BA55AE">
                <w:rPr>
                  <w:rFonts w:eastAsia="Times New Roman" w:cs="Times New Roman"/>
                  <w:sz w:val="24"/>
                  <w:szCs w:val="24"/>
                  <w:u w:val="single"/>
                  <w:lang w:eastAsia="ru-RU"/>
                </w:rPr>
                <w:t>Думиничи</w:t>
              </w:r>
            </w:hyperlink>
          </w:p>
        </w:tc>
        <w:tc>
          <w:tcPr>
            <w:tcW w:w="4070" w:type="dxa"/>
            <w:shd w:val="clear" w:color="auto" w:fill="auto"/>
            <w:tcMar>
              <w:top w:w="48" w:type="dxa"/>
              <w:left w:w="96" w:type="dxa"/>
              <w:bottom w:w="48" w:type="dxa"/>
              <w:right w:w="96" w:type="dxa"/>
            </w:tcMar>
            <w:vAlign w:val="center"/>
            <w:hideMark/>
          </w:tcPr>
          <w:p w14:paraId="72637C10" w14:textId="77777777" w:rsidR="00BA55AE" w:rsidRPr="00BA55AE" w:rsidRDefault="00BA55AE" w:rsidP="00342FC5">
            <w:pPr>
              <w:spacing w:after="0" w:line="240" w:lineRule="auto"/>
              <w:rPr>
                <w:rFonts w:eastAsia="Times New Roman" w:cs="Times New Roman"/>
                <w:sz w:val="24"/>
                <w:szCs w:val="24"/>
                <w:lang w:eastAsia="ru-RU"/>
              </w:rPr>
            </w:pPr>
            <w:r w:rsidRPr="00BA55AE">
              <w:rPr>
                <w:rFonts w:eastAsia="Times New Roman" w:cs="Times New Roman"/>
                <w:sz w:val="24"/>
                <w:szCs w:val="24"/>
                <w:lang w:eastAsia="ru-RU"/>
              </w:rPr>
              <w:t>железнодорожная станция</w:t>
            </w:r>
          </w:p>
        </w:tc>
        <w:tc>
          <w:tcPr>
            <w:tcW w:w="0" w:type="auto"/>
            <w:shd w:val="clear" w:color="auto" w:fill="auto"/>
            <w:tcMar>
              <w:top w:w="48" w:type="dxa"/>
              <w:left w:w="96" w:type="dxa"/>
              <w:bottom w:w="48" w:type="dxa"/>
              <w:right w:w="96" w:type="dxa"/>
            </w:tcMar>
            <w:vAlign w:val="center"/>
            <w:hideMark/>
          </w:tcPr>
          <w:p w14:paraId="6D9B638D" w14:textId="77777777" w:rsidR="00BA55AE" w:rsidRPr="00BA55AE" w:rsidRDefault="00BA55AE" w:rsidP="00342FC5">
            <w:pPr>
              <w:spacing w:after="0" w:line="240" w:lineRule="auto"/>
              <w:jc w:val="right"/>
              <w:rPr>
                <w:rFonts w:eastAsia="Times New Roman" w:cs="Times New Roman"/>
                <w:sz w:val="24"/>
                <w:szCs w:val="24"/>
                <w:lang w:eastAsia="ru-RU"/>
              </w:rPr>
            </w:pPr>
            <w:r w:rsidRPr="00BA55AE">
              <w:rPr>
                <w:rFonts w:ascii="Cambria Math" w:eastAsia="Times New Roman" w:hAnsi="Cambria Math" w:cs="Cambria Math"/>
                <w:bCs/>
                <w:sz w:val="24"/>
                <w:szCs w:val="24"/>
                <w:lang w:eastAsia="ru-RU"/>
              </w:rPr>
              <w:t>↗</w:t>
            </w:r>
            <w:r w:rsidRPr="00BA55AE">
              <w:rPr>
                <w:rFonts w:eastAsia="Times New Roman" w:cs="Times New Roman"/>
                <w:sz w:val="24"/>
                <w:szCs w:val="24"/>
                <w:lang w:eastAsia="ru-RU"/>
              </w:rPr>
              <w:t>970</w:t>
            </w:r>
          </w:p>
        </w:tc>
      </w:tr>
    </w:tbl>
    <w:p w14:paraId="29F9F0EF" w14:textId="77777777" w:rsidR="00BA55AE" w:rsidRPr="00F45FCB" w:rsidRDefault="00BA55AE" w:rsidP="00BA55AE">
      <w:pPr>
        <w:spacing w:after="0" w:line="240" w:lineRule="auto"/>
        <w:ind w:firstLine="708"/>
        <w:jc w:val="both"/>
        <w:rPr>
          <w:rFonts w:eastAsia="Times New Roman" w:cs="Times New Roman"/>
          <w:szCs w:val="28"/>
          <w:lang w:eastAsia="ru-RU"/>
        </w:rPr>
      </w:pPr>
    </w:p>
    <w:p w14:paraId="749CD245" w14:textId="77777777" w:rsidR="00BA55AE" w:rsidRPr="00F45FCB" w:rsidRDefault="00BA55AE" w:rsidP="00BA55AE">
      <w:pPr>
        <w:spacing w:after="0" w:line="240" w:lineRule="auto"/>
        <w:ind w:right="193" w:firstLine="708"/>
        <w:jc w:val="both"/>
        <w:rPr>
          <w:rFonts w:eastAsia="Times New Roman" w:cs="Times New Roman"/>
          <w:szCs w:val="28"/>
          <w:lang w:eastAsia="ru-RU"/>
        </w:rPr>
      </w:pPr>
      <w:r w:rsidRPr="00F45FCB">
        <w:rPr>
          <w:rFonts w:eastAsia="Times New Roman" w:cs="Times New Roman"/>
          <w:szCs w:val="28"/>
          <w:lang w:eastAsia="ru-RU"/>
        </w:rPr>
        <w:t>Жилой фонд поселка сформирован несколькими типами жилой застройки и включает в себя индивидуальную, малоэтажную и среднеэтажную жилую застройку.</w:t>
      </w:r>
    </w:p>
    <w:p w14:paraId="3F3B8BEA" w14:textId="77777777" w:rsidR="00BA55AE" w:rsidRPr="00F45FCB" w:rsidRDefault="00BA55AE" w:rsidP="00BA55AE">
      <w:pPr>
        <w:spacing w:after="0" w:line="240" w:lineRule="auto"/>
        <w:ind w:right="193"/>
        <w:jc w:val="both"/>
        <w:rPr>
          <w:rFonts w:eastAsia="Times New Roman" w:cs="Times New Roman"/>
          <w:szCs w:val="28"/>
          <w:lang w:eastAsia="ru-RU"/>
        </w:rPr>
      </w:pPr>
      <w:r w:rsidRPr="00F45FCB">
        <w:rPr>
          <w:rFonts w:eastAsia="Times New Roman" w:cs="Times New Roman"/>
          <w:szCs w:val="28"/>
          <w:lang w:eastAsia="ru-RU"/>
        </w:rPr>
        <w:tab/>
        <w:t>Общая площадь жилых помещений составляет 157,14 тыс.м</w:t>
      </w:r>
      <w:r w:rsidRPr="00F45FCB">
        <w:rPr>
          <w:rFonts w:eastAsia="Times New Roman" w:cs="Times New Roman"/>
          <w:szCs w:val="28"/>
          <w:vertAlign w:val="superscript"/>
          <w:lang w:eastAsia="ru-RU"/>
        </w:rPr>
        <w:t>2</w:t>
      </w:r>
      <w:r w:rsidRPr="00F45FCB">
        <w:rPr>
          <w:rFonts w:eastAsia="Times New Roman" w:cs="Times New Roman"/>
          <w:szCs w:val="28"/>
          <w:lang w:eastAsia="ru-RU"/>
        </w:rPr>
        <w:t>,</w:t>
      </w:r>
      <w:r w:rsidRPr="00F45FCB">
        <w:rPr>
          <w:rFonts w:eastAsia="Times New Roman" w:cs="Times New Roman"/>
          <w:color w:val="00B050"/>
          <w:szCs w:val="28"/>
          <w:lang w:eastAsia="ru-RU"/>
        </w:rPr>
        <w:t xml:space="preserve"> </w:t>
      </w:r>
      <w:r w:rsidRPr="00F45FCB">
        <w:rPr>
          <w:rFonts w:eastAsia="Times New Roman" w:cs="Times New Roman"/>
          <w:color w:val="00B050"/>
          <w:szCs w:val="28"/>
          <w:lang w:eastAsia="ru-RU"/>
        </w:rPr>
        <w:br/>
      </w:r>
      <w:r w:rsidRPr="00F45FCB">
        <w:rPr>
          <w:rFonts w:eastAsia="Times New Roman" w:cs="Times New Roman"/>
          <w:szCs w:val="28"/>
          <w:lang w:eastAsia="ru-RU"/>
        </w:rPr>
        <w:t>в том числе:</w:t>
      </w:r>
    </w:p>
    <w:p w14:paraId="6A736ABE" w14:textId="77777777" w:rsidR="00BA55AE" w:rsidRPr="00F45FCB" w:rsidRDefault="00BA55AE" w:rsidP="00BA55AE">
      <w:pPr>
        <w:spacing w:after="0" w:line="240" w:lineRule="auto"/>
        <w:ind w:right="193"/>
        <w:jc w:val="both"/>
        <w:rPr>
          <w:rFonts w:eastAsia="Times New Roman" w:cs="Times New Roman"/>
          <w:szCs w:val="28"/>
          <w:lang w:eastAsia="ru-RU"/>
        </w:rPr>
      </w:pPr>
      <w:r w:rsidRPr="00F45FCB">
        <w:rPr>
          <w:rFonts w:eastAsia="Times New Roman" w:cs="Times New Roman"/>
          <w:szCs w:val="28"/>
          <w:lang w:eastAsia="ru-RU"/>
        </w:rPr>
        <w:t>– с отоплением 140,0 тыс.м</w:t>
      </w:r>
      <w:r w:rsidRPr="00F45FCB">
        <w:rPr>
          <w:rFonts w:eastAsia="Times New Roman" w:cs="Times New Roman"/>
          <w:szCs w:val="28"/>
          <w:vertAlign w:val="superscript"/>
          <w:lang w:eastAsia="ru-RU"/>
        </w:rPr>
        <w:t>2</w:t>
      </w:r>
      <w:r w:rsidRPr="00F45FCB">
        <w:rPr>
          <w:rFonts w:eastAsia="Times New Roman" w:cs="Times New Roman"/>
          <w:szCs w:val="28"/>
          <w:lang w:eastAsia="ru-RU"/>
        </w:rPr>
        <w:t>, в том числе:</w:t>
      </w:r>
    </w:p>
    <w:p w14:paraId="68D2F9F3" w14:textId="77777777" w:rsidR="00BA55AE" w:rsidRPr="00F45FCB" w:rsidRDefault="00BA55AE" w:rsidP="00BA55AE">
      <w:pPr>
        <w:spacing w:after="0" w:line="240" w:lineRule="auto"/>
        <w:ind w:right="193"/>
        <w:jc w:val="both"/>
        <w:rPr>
          <w:rFonts w:eastAsia="Times New Roman" w:cs="Times New Roman"/>
          <w:szCs w:val="28"/>
          <w:lang w:eastAsia="ru-RU"/>
        </w:rPr>
      </w:pPr>
      <w:r w:rsidRPr="00F45FCB">
        <w:rPr>
          <w:rFonts w:eastAsia="Times New Roman" w:cs="Times New Roman"/>
          <w:szCs w:val="28"/>
          <w:lang w:eastAsia="ru-RU"/>
        </w:rPr>
        <w:t>– с централизованным отоплением 35,60 тыс.м</w:t>
      </w:r>
      <w:r w:rsidRPr="00F45FCB">
        <w:rPr>
          <w:rFonts w:eastAsia="Times New Roman" w:cs="Times New Roman"/>
          <w:szCs w:val="28"/>
          <w:vertAlign w:val="superscript"/>
          <w:lang w:eastAsia="ru-RU"/>
        </w:rPr>
        <w:t>2</w:t>
      </w:r>
      <w:r w:rsidRPr="00F45FCB">
        <w:rPr>
          <w:rFonts w:eastAsia="Times New Roman" w:cs="Times New Roman"/>
          <w:szCs w:val="28"/>
          <w:lang w:eastAsia="ru-RU"/>
        </w:rPr>
        <w:t>.</w:t>
      </w:r>
    </w:p>
    <w:p w14:paraId="00CBD3F2" w14:textId="77777777" w:rsidR="00BA55AE" w:rsidRPr="00F45FCB" w:rsidRDefault="00BA55AE" w:rsidP="00BA55AE">
      <w:pPr>
        <w:spacing w:after="0" w:line="240" w:lineRule="auto"/>
        <w:ind w:right="193" w:firstLine="708"/>
        <w:jc w:val="both"/>
        <w:rPr>
          <w:rFonts w:eastAsia="Times New Roman" w:cs="Times New Roman"/>
          <w:szCs w:val="28"/>
          <w:lang w:eastAsia="ru-RU"/>
        </w:rPr>
      </w:pPr>
      <w:r w:rsidRPr="00F45FCB">
        <w:rPr>
          <w:rFonts w:eastAsia="Times New Roman" w:cs="Times New Roman"/>
          <w:szCs w:val="28"/>
          <w:lang w:eastAsia="ru-RU"/>
        </w:rPr>
        <w:t>Централизованное горячее водоснабжение в населенном пункте отсутствует.</w:t>
      </w:r>
    </w:p>
    <w:p w14:paraId="268E9746" w14:textId="77777777" w:rsidR="00BA55AE" w:rsidRPr="00F45FCB" w:rsidRDefault="00BA55AE" w:rsidP="00BA55AE">
      <w:pPr>
        <w:spacing w:after="0" w:line="240" w:lineRule="auto"/>
        <w:ind w:right="193" w:firstLine="708"/>
        <w:jc w:val="both"/>
        <w:rPr>
          <w:rFonts w:eastAsia="Times New Roman" w:cs="Times New Roman"/>
          <w:szCs w:val="28"/>
          <w:lang w:eastAsia="ru-RU"/>
        </w:rPr>
      </w:pPr>
      <w:r w:rsidRPr="00F45FCB">
        <w:rPr>
          <w:rFonts w:eastAsia="Times New Roman" w:cs="Times New Roman"/>
          <w:szCs w:val="28"/>
          <w:lang w:eastAsia="ru-RU"/>
        </w:rPr>
        <w:t>Газоснабжение имеют 157,14 тыс.м</w:t>
      </w:r>
      <w:r w:rsidRPr="00F45FCB">
        <w:rPr>
          <w:rFonts w:eastAsia="Times New Roman" w:cs="Times New Roman"/>
          <w:szCs w:val="28"/>
          <w:vertAlign w:val="superscript"/>
          <w:lang w:eastAsia="ru-RU"/>
        </w:rPr>
        <w:t>2</w:t>
      </w:r>
      <w:r w:rsidRPr="00F45FCB">
        <w:rPr>
          <w:rFonts w:eastAsia="Times New Roman" w:cs="Times New Roman"/>
          <w:szCs w:val="28"/>
          <w:lang w:eastAsia="ru-RU"/>
        </w:rPr>
        <w:t xml:space="preserve"> жилого фонда.</w:t>
      </w:r>
    </w:p>
    <w:p w14:paraId="474E2049" w14:textId="77777777" w:rsidR="00BA55AE" w:rsidRDefault="00BA55AE" w:rsidP="00BA55AE">
      <w:pPr>
        <w:spacing w:after="0" w:line="240" w:lineRule="auto"/>
        <w:ind w:right="193" w:firstLine="708"/>
        <w:jc w:val="both"/>
        <w:rPr>
          <w:rFonts w:eastAsia="Times New Roman" w:cs="Times New Roman"/>
          <w:szCs w:val="28"/>
          <w:lang w:eastAsia="ru-RU"/>
        </w:rPr>
      </w:pPr>
      <w:r w:rsidRPr="00F45FCB">
        <w:rPr>
          <w:rFonts w:eastAsia="Times New Roman" w:cs="Times New Roman"/>
          <w:szCs w:val="28"/>
          <w:lang w:eastAsia="ru-RU"/>
        </w:rPr>
        <w:t>Также в ГП «Поселок Думиничи» расположены образовательные учреждения, ГБУЗ КО «ЦРБ Думиничского района», два дома культуры, две библиотеки, детская школа искусств, административно-деловые и кредитно-финансовые учреждения.</w:t>
      </w:r>
    </w:p>
    <w:p w14:paraId="1B397D48" w14:textId="77777777" w:rsidR="00BA55AE" w:rsidRPr="00F45FCB" w:rsidRDefault="00BA55AE" w:rsidP="00BA55AE">
      <w:pPr>
        <w:spacing w:after="0" w:line="240" w:lineRule="auto"/>
        <w:ind w:right="193" w:firstLine="708"/>
        <w:jc w:val="both"/>
        <w:rPr>
          <w:rFonts w:eastAsia="Times New Roman" w:cs="Times New Roman"/>
          <w:szCs w:val="28"/>
          <w:lang w:eastAsia="ru-RU"/>
        </w:rPr>
      </w:pPr>
    </w:p>
    <w:p w14:paraId="0787EC68" w14:textId="77777777" w:rsidR="00BA55AE" w:rsidRPr="00F45FCB" w:rsidRDefault="00BA55AE" w:rsidP="00BA55AE">
      <w:pPr>
        <w:spacing w:after="0" w:line="240" w:lineRule="auto"/>
        <w:ind w:right="193" w:firstLine="708"/>
        <w:jc w:val="center"/>
        <w:rPr>
          <w:rFonts w:eastAsia="Times New Roman" w:cs="Times New Roman"/>
          <w:b/>
          <w:szCs w:val="28"/>
          <w:lang w:eastAsia="ru-RU"/>
        </w:rPr>
      </w:pPr>
      <w:r w:rsidRPr="00F45FCB">
        <w:rPr>
          <w:rFonts w:eastAsia="Times New Roman" w:cs="Times New Roman"/>
          <w:b/>
          <w:szCs w:val="28"/>
          <w:lang w:eastAsia="ru-RU"/>
        </w:rPr>
        <w:lastRenderedPageBreak/>
        <w:t>Ландшафтно-геоморфологические особенности территории.</w:t>
      </w:r>
    </w:p>
    <w:p w14:paraId="0484FC92" w14:textId="77777777" w:rsidR="00BA55AE" w:rsidRPr="00F45FCB" w:rsidRDefault="00BA55AE" w:rsidP="00BA55AE">
      <w:pPr>
        <w:spacing w:after="0" w:line="240" w:lineRule="auto"/>
        <w:ind w:right="193" w:firstLine="708"/>
        <w:jc w:val="both"/>
        <w:rPr>
          <w:rFonts w:eastAsia="Times New Roman" w:cs="Times New Roman"/>
          <w:szCs w:val="28"/>
          <w:lang w:eastAsia="ru-RU"/>
        </w:rPr>
      </w:pPr>
      <w:r w:rsidRPr="00F45FCB">
        <w:rPr>
          <w:rFonts w:eastAsia="Times New Roman" w:cs="Times New Roman"/>
          <w:szCs w:val="28"/>
          <w:lang w:eastAsia="ru-RU"/>
        </w:rPr>
        <w:t xml:space="preserve">ГП «Поселок Думиничи» расположен на стыке Среднерусской возвышенности и </w:t>
      </w:r>
      <w:proofErr w:type="spellStart"/>
      <w:r w:rsidRPr="00F45FCB">
        <w:rPr>
          <w:rFonts w:eastAsia="Times New Roman" w:cs="Times New Roman"/>
          <w:szCs w:val="28"/>
          <w:lang w:eastAsia="ru-RU"/>
        </w:rPr>
        <w:t>Брянско</w:t>
      </w:r>
      <w:proofErr w:type="spellEnd"/>
      <w:r w:rsidRPr="00F45FCB">
        <w:rPr>
          <w:rFonts w:eastAsia="Times New Roman" w:cs="Times New Roman"/>
          <w:szCs w:val="28"/>
          <w:lang w:eastAsia="ru-RU"/>
        </w:rPr>
        <w:t xml:space="preserve">-Жиздринского полесья. В зависимости от степени расчлененности, геологического строения, литологического состава коренных и четвертичных отложений, рельефа местности в пределах земель поселения выделено 7 типов ландшафтов: </w:t>
      </w:r>
      <w:proofErr w:type="spellStart"/>
      <w:r w:rsidRPr="00F45FCB">
        <w:rPr>
          <w:rFonts w:eastAsia="Times New Roman" w:cs="Times New Roman"/>
          <w:szCs w:val="28"/>
          <w:lang w:eastAsia="ru-RU"/>
        </w:rPr>
        <w:t>плосковолнистая</w:t>
      </w:r>
      <w:proofErr w:type="spellEnd"/>
      <w:r w:rsidRPr="00F45FCB">
        <w:rPr>
          <w:rFonts w:eastAsia="Times New Roman" w:cs="Times New Roman"/>
          <w:szCs w:val="28"/>
          <w:lang w:eastAsia="ru-RU"/>
        </w:rPr>
        <w:t xml:space="preserve"> слаборасчлененная эрозионная равнина, </w:t>
      </w:r>
      <w:proofErr w:type="spellStart"/>
      <w:r w:rsidRPr="00F45FCB">
        <w:rPr>
          <w:rFonts w:eastAsia="Times New Roman" w:cs="Times New Roman"/>
          <w:szCs w:val="28"/>
          <w:lang w:eastAsia="ru-RU"/>
        </w:rPr>
        <w:t>плосконаклонная</w:t>
      </w:r>
      <w:proofErr w:type="spellEnd"/>
      <w:r w:rsidRPr="00F45FCB">
        <w:rPr>
          <w:rFonts w:eastAsia="Times New Roman" w:cs="Times New Roman"/>
          <w:szCs w:val="28"/>
          <w:lang w:eastAsia="ru-RU"/>
        </w:rPr>
        <w:t xml:space="preserve"> эрозионная </w:t>
      </w:r>
      <w:proofErr w:type="spellStart"/>
      <w:r w:rsidRPr="00F45FCB">
        <w:rPr>
          <w:rFonts w:eastAsia="Times New Roman" w:cs="Times New Roman"/>
          <w:szCs w:val="28"/>
          <w:lang w:eastAsia="ru-RU"/>
        </w:rPr>
        <w:t>среднерасчлененная</w:t>
      </w:r>
      <w:proofErr w:type="spellEnd"/>
      <w:r w:rsidRPr="00F45FCB">
        <w:rPr>
          <w:rFonts w:eastAsia="Times New Roman" w:cs="Times New Roman"/>
          <w:szCs w:val="28"/>
          <w:lang w:eastAsia="ru-RU"/>
        </w:rPr>
        <w:t xml:space="preserve"> равнина, </w:t>
      </w:r>
      <w:proofErr w:type="spellStart"/>
      <w:r w:rsidRPr="00F45FCB">
        <w:rPr>
          <w:rFonts w:eastAsia="Times New Roman" w:cs="Times New Roman"/>
          <w:szCs w:val="28"/>
          <w:lang w:eastAsia="ru-RU"/>
        </w:rPr>
        <w:t>плосконаклонная</w:t>
      </w:r>
      <w:proofErr w:type="spellEnd"/>
      <w:r w:rsidRPr="00F45FCB">
        <w:rPr>
          <w:rFonts w:eastAsia="Times New Roman" w:cs="Times New Roman"/>
          <w:szCs w:val="28"/>
          <w:lang w:eastAsia="ru-RU"/>
        </w:rPr>
        <w:t xml:space="preserve"> </w:t>
      </w:r>
      <w:proofErr w:type="spellStart"/>
      <w:r w:rsidRPr="00F45FCB">
        <w:rPr>
          <w:rFonts w:eastAsia="Times New Roman" w:cs="Times New Roman"/>
          <w:szCs w:val="28"/>
          <w:lang w:eastAsia="ru-RU"/>
        </w:rPr>
        <w:t>среднерасчлененная</w:t>
      </w:r>
      <w:proofErr w:type="spellEnd"/>
      <w:r w:rsidRPr="00F45FCB">
        <w:rPr>
          <w:rFonts w:eastAsia="Times New Roman" w:cs="Times New Roman"/>
          <w:szCs w:val="28"/>
          <w:lang w:eastAsia="ru-RU"/>
        </w:rPr>
        <w:t xml:space="preserve"> </w:t>
      </w:r>
      <w:proofErr w:type="spellStart"/>
      <w:r w:rsidRPr="00F45FCB">
        <w:rPr>
          <w:rFonts w:eastAsia="Times New Roman" w:cs="Times New Roman"/>
          <w:szCs w:val="28"/>
          <w:lang w:eastAsia="ru-RU"/>
        </w:rPr>
        <w:t>водноледниковая</w:t>
      </w:r>
      <w:proofErr w:type="spellEnd"/>
      <w:r w:rsidRPr="00F45FCB">
        <w:rPr>
          <w:rFonts w:eastAsia="Times New Roman" w:cs="Times New Roman"/>
          <w:szCs w:val="28"/>
          <w:lang w:eastAsia="ru-RU"/>
        </w:rPr>
        <w:t xml:space="preserve"> равнина, пологие склоны в рыхлых отложениях меловой и каменноугольной систем, плоская аллювиальная равнина – первая надпойменная терраса, плоская аллювиальная равнина-пойма и высокая пойма рек, овражно-балочная сеть, тальвеги суходольные, почвы смытые и намытые дерновые.</w:t>
      </w:r>
    </w:p>
    <w:p w14:paraId="1CE2E6D1" w14:textId="77777777" w:rsidR="00AC295D" w:rsidRDefault="00AC295D" w:rsidP="00BA55AE">
      <w:pPr>
        <w:spacing w:after="0" w:line="240" w:lineRule="auto"/>
        <w:ind w:right="193" w:firstLine="708"/>
        <w:jc w:val="center"/>
        <w:rPr>
          <w:rFonts w:eastAsia="Times New Roman" w:cs="Times New Roman"/>
          <w:b/>
          <w:szCs w:val="28"/>
          <w:lang w:eastAsia="ru-RU"/>
        </w:rPr>
      </w:pPr>
    </w:p>
    <w:p w14:paraId="7CDA15A6" w14:textId="130AB588" w:rsidR="00BA55AE" w:rsidRPr="00F45FCB" w:rsidRDefault="00BA55AE" w:rsidP="00BA55AE">
      <w:pPr>
        <w:spacing w:after="0" w:line="240" w:lineRule="auto"/>
        <w:ind w:right="193" w:firstLine="708"/>
        <w:jc w:val="center"/>
        <w:rPr>
          <w:rFonts w:eastAsia="Times New Roman" w:cs="Times New Roman"/>
          <w:b/>
          <w:szCs w:val="28"/>
          <w:lang w:eastAsia="ru-RU"/>
        </w:rPr>
      </w:pPr>
      <w:r w:rsidRPr="00F45FCB">
        <w:rPr>
          <w:rFonts w:eastAsia="Times New Roman" w:cs="Times New Roman"/>
          <w:b/>
          <w:szCs w:val="28"/>
          <w:lang w:eastAsia="ru-RU"/>
        </w:rPr>
        <w:t>Климатические особенности.</w:t>
      </w:r>
    </w:p>
    <w:p w14:paraId="557D6C60" w14:textId="77777777" w:rsidR="00BA55AE" w:rsidRPr="00F45FCB" w:rsidRDefault="00BA55AE" w:rsidP="00BA55AE">
      <w:pPr>
        <w:spacing w:after="0" w:line="240" w:lineRule="auto"/>
        <w:ind w:right="193" w:firstLine="708"/>
        <w:jc w:val="both"/>
        <w:rPr>
          <w:rFonts w:eastAsia="Times New Roman" w:cs="Times New Roman"/>
          <w:szCs w:val="28"/>
          <w:lang w:eastAsia="ru-RU"/>
        </w:rPr>
      </w:pPr>
      <w:r w:rsidRPr="00F45FCB">
        <w:rPr>
          <w:rFonts w:eastAsia="Times New Roman" w:cs="Times New Roman"/>
          <w:szCs w:val="28"/>
          <w:lang w:eastAsia="ru-RU"/>
        </w:rPr>
        <w:t>Климат ГП «Поселок Думиничи»,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не менее длительными переходными периодами – весной и осенью.</w:t>
      </w:r>
    </w:p>
    <w:p w14:paraId="47B38E71"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Температура воздуха в среднем за год положительная, изменяется по территории с севера на юг от 4,0 до 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-8,9…-10,0°С. Минимальная температура воздуха составляет -46°С, а максимальная +38°С. В пониженных или защищенных от ветра местах абсолютный минимум достигал -48...-52°С. Многолетняя амплитуда температур воздуха составляет 84°С,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колеблется около +18°С.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14:paraId="4E6C70A6"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Продолжительность безморозного периода колеблется в пределах от 99 до 183 суток, в среднем  - 149 суток. </w:t>
      </w:r>
    </w:p>
    <w:p w14:paraId="312A63DA"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w:t>
      </w:r>
      <w:smartTag w:uri="urn:schemas-microsoft-com:office:smarttags" w:element="metricconverter">
        <w:smartTagPr>
          <w:attr w:name="ProductID" w:val="100 см"/>
        </w:smartTagPr>
        <w:r w:rsidRPr="00F45FCB">
          <w:rPr>
            <w:rFonts w:eastAsia="Arial" w:cs="Times New Roman"/>
            <w:color w:val="000000"/>
            <w:szCs w:val="28"/>
            <w:lang w:eastAsia="zh-CN"/>
          </w:rPr>
          <w:t>100 см</w:t>
        </w:r>
      </w:smartTag>
      <w:r w:rsidRPr="00F45FCB">
        <w:rPr>
          <w:rFonts w:eastAsia="Arial" w:cs="Times New Roman"/>
          <w:color w:val="000000"/>
          <w:szCs w:val="28"/>
          <w:lang w:eastAsia="zh-CN"/>
        </w:rPr>
        <w:t xml:space="preserve">, в среднем составляя </w:t>
      </w:r>
      <w:smartTag w:uri="urn:schemas-microsoft-com:office:smarttags" w:element="metricconverter">
        <w:smartTagPr>
          <w:attr w:name="ProductID" w:val="64 см"/>
        </w:smartTagPr>
        <w:r w:rsidRPr="00F45FCB">
          <w:rPr>
            <w:rFonts w:eastAsia="Arial" w:cs="Times New Roman"/>
            <w:color w:val="000000"/>
            <w:szCs w:val="28"/>
            <w:lang w:eastAsia="zh-CN"/>
          </w:rPr>
          <w:t>64 см</w:t>
        </w:r>
      </w:smartTag>
      <w:r w:rsidRPr="00F45FCB">
        <w:rPr>
          <w:rFonts w:eastAsia="Arial" w:cs="Times New Roman"/>
          <w:color w:val="000000"/>
          <w:szCs w:val="28"/>
          <w:lang w:eastAsia="zh-CN"/>
        </w:rPr>
        <w:t xml:space="preserve">. </w:t>
      </w:r>
    </w:p>
    <w:p w14:paraId="424569FA"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lastRenderedPageBreak/>
        <w:t>В таблице 1 представлены основные строительно-климатические характеристики температурного режима.</w:t>
      </w:r>
    </w:p>
    <w:p w14:paraId="7BFF761B"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Многолетняя средняя продолжительность промерзания почвы составляет 150-180 дней.</w:t>
      </w:r>
    </w:p>
    <w:p w14:paraId="1262E54B" w14:textId="77777777" w:rsidR="00BA55AE" w:rsidRDefault="00BA55AE" w:rsidP="00BA55AE">
      <w:pPr>
        <w:widowControl w:val="0"/>
        <w:suppressAutoHyphens/>
        <w:spacing w:after="0" w:line="240" w:lineRule="auto"/>
        <w:ind w:firstLine="709"/>
        <w:jc w:val="center"/>
        <w:rPr>
          <w:rFonts w:eastAsia="Arial" w:cs="Times New Roman"/>
          <w:color w:val="000000"/>
          <w:szCs w:val="28"/>
          <w:lang w:eastAsia="zh-CN"/>
        </w:rPr>
      </w:pPr>
    </w:p>
    <w:p w14:paraId="77032EE8" w14:textId="77777777" w:rsidR="00BA55AE" w:rsidRPr="00BA55AE" w:rsidRDefault="00BA55AE" w:rsidP="00BA55AE">
      <w:pPr>
        <w:widowControl w:val="0"/>
        <w:suppressAutoHyphens/>
        <w:spacing w:after="0" w:line="240" w:lineRule="auto"/>
        <w:ind w:firstLine="709"/>
        <w:jc w:val="center"/>
        <w:rPr>
          <w:rFonts w:eastAsia="Arial" w:cs="Times New Roman"/>
          <w:i/>
          <w:color w:val="000000"/>
          <w:szCs w:val="28"/>
          <w:lang w:eastAsia="zh-CN"/>
        </w:rPr>
      </w:pPr>
      <w:r w:rsidRPr="00BA55AE">
        <w:rPr>
          <w:rFonts w:eastAsia="Arial" w:cs="Times New Roman"/>
          <w:color w:val="000000"/>
          <w:szCs w:val="28"/>
          <w:lang w:eastAsia="zh-CN"/>
        </w:rPr>
        <w:t>Расчетные показатели температурного режима</w:t>
      </w:r>
    </w:p>
    <w:p w14:paraId="502B711E" w14:textId="77777777" w:rsidR="00BA55AE" w:rsidRPr="00BA55AE" w:rsidRDefault="00BA55AE" w:rsidP="00BA55AE">
      <w:pPr>
        <w:widowControl w:val="0"/>
        <w:suppressAutoHyphens/>
        <w:spacing w:after="0" w:line="240" w:lineRule="auto"/>
        <w:ind w:firstLine="709"/>
        <w:rPr>
          <w:rFonts w:eastAsia="Arial" w:cs="Times New Roman"/>
          <w:color w:val="000000"/>
          <w:szCs w:val="28"/>
          <w:lang w:eastAsia="zh-CN"/>
        </w:rPr>
      </w:pPr>
      <w:r w:rsidRPr="00BA55AE">
        <w:rPr>
          <w:rFonts w:eastAsia="Arial" w:cs="Times New Roman"/>
          <w:color w:val="000000"/>
          <w:szCs w:val="28"/>
          <w:lang w:eastAsia="zh-CN"/>
        </w:rPr>
        <w:t>Таблица 1.</w:t>
      </w:r>
    </w:p>
    <w:tbl>
      <w:tblPr>
        <w:tblW w:w="0" w:type="auto"/>
        <w:tblInd w:w="108" w:type="dxa"/>
        <w:tblLayout w:type="fixed"/>
        <w:tblLook w:val="0000" w:firstRow="0" w:lastRow="0" w:firstColumn="0" w:lastColumn="0" w:noHBand="0" w:noVBand="0"/>
      </w:tblPr>
      <w:tblGrid>
        <w:gridCol w:w="1418"/>
        <w:gridCol w:w="1417"/>
        <w:gridCol w:w="1305"/>
        <w:gridCol w:w="1620"/>
        <w:gridCol w:w="2111"/>
        <w:gridCol w:w="1652"/>
      </w:tblGrid>
      <w:tr w:rsidR="00BA55AE" w:rsidRPr="00BA55AE" w14:paraId="63352A75" w14:textId="77777777" w:rsidTr="00342FC5">
        <w:trPr>
          <w:cantSplit/>
        </w:trPr>
        <w:tc>
          <w:tcPr>
            <w:tcW w:w="5760" w:type="dxa"/>
            <w:gridSpan w:val="4"/>
            <w:tcBorders>
              <w:top w:val="single" w:sz="4" w:space="0" w:color="000000"/>
              <w:left w:val="single" w:sz="4" w:space="0" w:color="000000"/>
              <w:bottom w:val="single" w:sz="4" w:space="0" w:color="000000"/>
            </w:tcBorders>
            <w:shd w:val="clear" w:color="auto" w:fill="auto"/>
          </w:tcPr>
          <w:p w14:paraId="2D9F6909" w14:textId="77777777" w:rsidR="00BA55AE" w:rsidRPr="00BA55AE" w:rsidRDefault="00BA55AE" w:rsidP="00342FC5">
            <w:pPr>
              <w:widowControl w:val="0"/>
              <w:suppressAutoHyphens/>
              <w:snapToGrid w:val="0"/>
              <w:spacing w:after="0" w:line="240" w:lineRule="auto"/>
              <w:jc w:val="center"/>
              <w:rPr>
                <w:rFonts w:eastAsia="Arial" w:cs="Times New Roman"/>
                <w:color w:val="000000"/>
                <w:sz w:val="24"/>
                <w:szCs w:val="24"/>
                <w:lang w:eastAsia="zh-CN"/>
              </w:rPr>
            </w:pPr>
            <w:r w:rsidRPr="00BA55AE">
              <w:rPr>
                <w:rFonts w:eastAsia="Arial" w:cs="Times New Roman"/>
                <w:color w:val="000000"/>
                <w:sz w:val="24"/>
                <w:szCs w:val="24"/>
                <w:lang w:eastAsia="zh-CN"/>
              </w:rPr>
              <w:t>Средняя температура наружного воздуха,  °С</w:t>
            </w:r>
          </w:p>
        </w:tc>
        <w:tc>
          <w:tcPr>
            <w:tcW w:w="3763" w:type="dxa"/>
            <w:gridSpan w:val="2"/>
            <w:tcBorders>
              <w:top w:val="single" w:sz="4" w:space="0" w:color="000000"/>
              <w:left w:val="single" w:sz="4" w:space="0" w:color="000000"/>
              <w:bottom w:val="single" w:sz="4" w:space="0" w:color="000000"/>
              <w:right w:val="single" w:sz="4" w:space="0" w:color="000000"/>
            </w:tcBorders>
            <w:shd w:val="clear" w:color="auto" w:fill="auto"/>
          </w:tcPr>
          <w:p w14:paraId="578D4FA4"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 xml:space="preserve">Продолжительность периода, </w:t>
            </w:r>
            <w:proofErr w:type="spellStart"/>
            <w:r w:rsidRPr="00BA55AE">
              <w:rPr>
                <w:rFonts w:eastAsia="Times New Roman" w:cs="Times New Roman"/>
                <w:color w:val="000000"/>
                <w:sz w:val="24"/>
                <w:szCs w:val="24"/>
                <w:lang w:eastAsia="ru-RU"/>
              </w:rPr>
              <w:t>сут</w:t>
            </w:r>
            <w:proofErr w:type="spellEnd"/>
            <w:r w:rsidRPr="00BA55AE">
              <w:rPr>
                <w:rFonts w:eastAsia="Times New Roman" w:cs="Times New Roman"/>
                <w:color w:val="000000"/>
                <w:sz w:val="24"/>
                <w:szCs w:val="24"/>
                <w:lang w:eastAsia="ru-RU"/>
              </w:rPr>
              <w:t>.</w:t>
            </w:r>
          </w:p>
        </w:tc>
      </w:tr>
      <w:tr w:rsidR="00BA55AE" w:rsidRPr="00BA55AE" w14:paraId="1A336A07" w14:textId="77777777" w:rsidTr="00342FC5">
        <w:tc>
          <w:tcPr>
            <w:tcW w:w="1418" w:type="dxa"/>
            <w:tcBorders>
              <w:top w:val="single" w:sz="4" w:space="0" w:color="000000"/>
              <w:left w:val="single" w:sz="4" w:space="0" w:color="000000"/>
              <w:bottom w:val="single" w:sz="4" w:space="0" w:color="000000"/>
            </w:tcBorders>
            <w:shd w:val="clear" w:color="auto" w:fill="auto"/>
          </w:tcPr>
          <w:p w14:paraId="09AAA938"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Наиболее</w:t>
            </w:r>
          </w:p>
          <w:p w14:paraId="732A6D3B" w14:textId="77777777" w:rsidR="00BA55AE" w:rsidRPr="00BA55AE" w:rsidRDefault="00BA55AE" w:rsidP="00342FC5">
            <w:pPr>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 xml:space="preserve"> холодных</w:t>
            </w:r>
          </w:p>
          <w:p w14:paraId="3DAD70DC" w14:textId="77777777" w:rsidR="00BA55AE" w:rsidRPr="00BA55AE" w:rsidRDefault="00BA55AE" w:rsidP="00342FC5">
            <w:pPr>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суток</w:t>
            </w:r>
          </w:p>
        </w:tc>
        <w:tc>
          <w:tcPr>
            <w:tcW w:w="1417" w:type="dxa"/>
            <w:tcBorders>
              <w:top w:val="single" w:sz="4" w:space="0" w:color="000000"/>
              <w:left w:val="single" w:sz="4" w:space="0" w:color="000000"/>
              <w:bottom w:val="single" w:sz="4" w:space="0" w:color="000000"/>
            </w:tcBorders>
            <w:shd w:val="clear" w:color="auto" w:fill="auto"/>
          </w:tcPr>
          <w:p w14:paraId="41CF8EA6"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Наиболее</w:t>
            </w:r>
          </w:p>
          <w:p w14:paraId="52A05144" w14:textId="77777777" w:rsidR="00BA55AE" w:rsidRPr="00BA55AE" w:rsidRDefault="00BA55AE" w:rsidP="00342FC5">
            <w:pPr>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 xml:space="preserve"> холодной </w:t>
            </w:r>
          </w:p>
          <w:p w14:paraId="6B5A8B2C" w14:textId="77777777" w:rsidR="00BA55AE" w:rsidRPr="00BA55AE" w:rsidRDefault="00BA55AE" w:rsidP="00342FC5">
            <w:pPr>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пятидневки</w:t>
            </w:r>
          </w:p>
        </w:tc>
        <w:tc>
          <w:tcPr>
            <w:tcW w:w="1305" w:type="dxa"/>
            <w:tcBorders>
              <w:top w:val="single" w:sz="4" w:space="0" w:color="000000"/>
              <w:left w:val="single" w:sz="4" w:space="0" w:color="000000"/>
              <w:bottom w:val="single" w:sz="4" w:space="0" w:color="000000"/>
            </w:tcBorders>
            <w:shd w:val="clear" w:color="auto" w:fill="auto"/>
          </w:tcPr>
          <w:p w14:paraId="0B99FF4A"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Наиболее</w:t>
            </w:r>
          </w:p>
          <w:p w14:paraId="2DE3675E" w14:textId="77777777" w:rsidR="00BA55AE" w:rsidRPr="00BA55AE" w:rsidRDefault="00BA55AE" w:rsidP="00342FC5">
            <w:pPr>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холодного периода</w:t>
            </w:r>
          </w:p>
        </w:tc>
        <w:tc>
          <w:tcPr>
            <w:tcW w:w="1620" w:type="dxa"/>
            <w:tcBorders>
              <w:top w:val="single" w:sz="4" w:space="0" w:color="000000"/>
              <w:left w:val="single" w:sz="4" w:space="0" w:color="000000"/>
              <w:bottom w:val="single" w:sz="4" w:space="0" w:color="000000"/>
            </w:tcBorders>
            <w:shd w:val="clear" w:color="auto" w:fill="auto"/>
          </w:tcPr>
          <w:p w14:paraId="08013E72"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Отопительного периода</w:t>
            </w:r>
          </w:p>
        </w:tc>
        <w:tc>
          <w:tcPr>
            <w:tcW w:w="2111" w:type="dxa"/>
            <w:tcBorders>
              <w:top w:val="single" w:sz="4" w:space="0" w:color="000000"/>
              <w:left w:val="single" w:sz="4" w:space="0" w:color="000000"/>
              <w:bottom w:val="single" w:sz="4" w:space="0" w:color="000000"/>
            </w:tcBorders>
            <w:shd w:val="clear" w:color="auto" w:fill="auto"/>
          </w:tcPr>
          <w:p w14:paraId="32C53EDB"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 xml:space="preserve">Со среднесуточной температурой </w:t>
            </w:r>
          </w:p>
          <w:p w14:paraId="54092E2D"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≤8°С (отопительного</w:t>
            </w:r>
          </w:p>
          <w:p w14:paraId="7F3D4D49" w14:textId="77777777" w:rsidR="00BA55AE" w:rsidRPr="00BA55AE" w:rsidRDefault="00BA55AE" w:rsidP="00342FC5">
            <w:pPr>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 xml:space="preserve"> периода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DCADAA9"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Со средней суточной температурой воздуха ≤0°С</w:t>
            </w:r>
          </w:p>
        </w:tc>
      </w:tr>
      <w:tr w:rsidR="00BA55AE" w:rsidRPr="00BA55AE" w14:paraId="48708669" w14:textId="77777777" w:rsidTr="00342FC5">
        <w:tc>
          <w:tcPr>
            <w:tcW w:w="1418" w:type="dxa"/>
            <w:tcBorders>
              <w:top w:val="single" w:sz="4" w:space="0" w:color="000000"/>
              <w:left w:val="single" w:sz="4" w:space="0" w:color="000000"/>
              <w:bottom w:val="single" w:sz="4" w:space="0" w:color="000000"/>
            </w:tcBorders>
            <w:shd w:val="clear" w:color="auto" w:fill="auto"/>
          </w:tcPr>
          <w:p w14:paraId="41773FEC"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-31</w:t>
            </w:r>
          </w:p>
        </w:tc>
        <w:tc>
          <w:tcPr>
            <w:tcW w:w="1417" w:type="dxa"/>
            <w:tcBorders>
              <w:top w:val="single" w:sz="4" w:space="0" w:color="000000"/>
              <w:left w:val="single" w:sz="4" w:space="0" w:color="000000"/>
              <w:bottom w:val="single" w:sz="4" w:space="0" w:color="000000"/>
            </w:tcBorders>
            <w:shd w:val="clear" w:color="auto" w:fill="auto"/>
          </w:tcPr>
          <w:p w14:paraId="16DC0F1D"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-27</w:t>
            </w:r>
          </w:p>
        </w:tc>
        <w:tc>
          <w:tcPr>
            <w:tcW w:w="1305" w:type="dxa"/>
            <w:tcBorders>
              <w:top w:val="single" w:sz="4" w:space="0" w:color="000000"/>
              <w:left w:val="single" w:sz="4" w:space="0" w:color="000000"/>
              <w:bottom w:val="single" w:sz="4" w:space="0" w:color="000000"/>
            </w:tcBorders>
            <w:shd w:val="clear" w:color="auto" w:fill="auto"/>
          </w:tcPr>
          <w:p w14:paraId="133C7EDD"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-13-14</w:t>
            </w:r>
          </w:p>
        </w:tc>
        <w:tc>
          <w:tcPr>
            <w:tcW w:w="1620" w:type="dxa"/>
            <w:tcBorders>
              <w:top w:val="single" w:sz="4" w:space="0" w:color="000000"/>
              <w:left w:val="single" w:sz="4" w:space="0" w:color="000000"/>
              <w:bottom w:val="single" w:sz="4" w:space="0" w:color="000000"/>
            </w:tcBorders>
            <w:shd w:val="clear" w:color="auto" w:fill="auto"/>
          </w:tcPr>
          <w:p w14:paraId="12DBA806"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-3 -3,5</w:t>
            </w:r>
          </w:p>
        </w:tc>
        <w:tc>
          <w:tcPr>
            <w:tcW w:w="2111" w:type="dxa"/>
            <w:tcBorders>
              <w:top w:val="single" w:sz="4" w:space="0" w:color="000000"/>
              <w:left w:val="single" w:sz="4" w:space="0" w:color="000000"/>
              <w:bottom w:val="single" w:sz="4" w:space="0" w:color="000000"/>
            </w:tcBorders>
            <w:shd w:val="clear" w:color="auto" w:fill="auto"/>
          </w:tcPr>
          <w:p w14:paraId="0FC9A974"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207 -214</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6766E41" w14:textId="77777777" w:rsidR="00BA55AE" w:rsidRPr="00BA55AE" w:rsidRDefault="00BA55AE" w:rsidP="00342FC5">
            <w:pPr>
              <w:snapToGrid w:val="0"/>
              <w:spacing w:after="0" w:line="240" w:lineRule="auto"/>
              <w:jc w:val="center"/>
              <w:rPr>
                <w:rFonts w:eastAsia="Times New Roman" w:cs="Times New Roman"/>
                <w:color w:val="000000"/>
                <w:sz w:val="24"/>
                <w:szCs w:val="24"/>
                <w:lang w:eastAsia="ru-RU"/>
              </w:rPr>
            </w:pPr>
            <w:r w:rsidRPr="00BA55AE">
              <w:rPr>
                <w:rFonts w:eastAsia="Times New Roman" w:cs="Times New Roman"/>
                <w:color w:val="000000"/>
                <w:sz w:val="24"/>
                <w:szCs w:val="24"/>
                <w:lang w:eastAsia="ru-RU"/>
              </w:rPr>
              <w:t>145-150</w:t>
            </w:r>
          </w:p>
        </w:tc>
      </w:tr>
    </w:tbl>
    <w:p w14:paraId="1FE138F9" w14:textId="77777777" w:rsidR="00BA55AE" w:rsidRPr="00F45FCB" w:rsidRDefault="00BA55AE" w:rsidP="00BA55AE">
      <w:pPr>
        <w:spacing w:after="0" w:line="240" w:lineRule="auto"/>
        <w:jc w:val="both"/>
        <w:rPr>
          <w:rFonts w:eastAsia="Times New Roman" w:cs="Times New Roman"/>
          <w:color w:val="000000"/>
          <w:szCs w:val="28"/>
          <w:lang w:eastAsia="ru-RU"/>
        </w:rPr>
      </w:pPr>
      <w:r w:rsidRPr="00F45FCB">
        <w:rPr>
          <w:rFonts w:eastAsia="Times New Roman" w:cs="Times New Roman"/>
          <w:color w:val="000000"/>
          <w:szCs w:val="28"/>
          <w:lang w:eastAsia="ru-RU"/>
        </w:rPr>
        <w:tab/>
      </w:r>
    </w:p>
    <w:p w14:paraId="1E535F3B"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По количеству выпадающих осадков территория относится к зоне достаточного увлажнения. Годовое количество осадков, которое по Калужской области в соответствии с СНиП 23-01-99 «Строительная климатология» составляет: Среднее за год </w:t>
      </w:r>
      <w:smartTag w:uri="urn:schemas-microsoft-com:office:smarttags" w:element="metricconverter">
        <w:smartTagPr>
          <w:attr w:name="ProductID" w:val="654 мм"/>
        </w:smartTagPr>
        <w:r w:rsidRPr="00F45FCB">
          <w:rPr>
            <w:rFonts w:eastAsia="Arial" w:cs="Times New Roman"/>
            <w:color w:val="000000"/>
            <w:szCs w:val="28"/>
            <w:lang w:eastAsia="zh-CN"/>
          </w:rPr>
          <w:t>654 мм</w:t>
        </w:r>
      </w:smartTag>
      <w:r w:rsidRPr="00F45FCB">
        <w:rPr>
          <w:rFonts w:eastAsia="Arial" w:cs="Times New Roman"/>
          <w:color w:val="000000"/>
          <w:szCs w:val="28"/>
          <w:lang w:eastAsia="zh-CN"/>
        </w:rPr>
        <w:t xml:space="preserve">; в том числе за теплый период года </w:t>
      </w:r>
      <w:smartTag w:uri="urn:schemas-microsoft-com:office:smarttags" w:element="metricconverter">
        <w:smartTagPr>
          <w:attr w:name="ProductID" w:val="441 мм"/>
        </w:smartTagPr>
        <w:r w:rsidRPr="00F45FCB">
          <w:rPr>
            <w:rFonts w:eastAsia="Arial" w:cs="Times New Roman"/>
            <w:color w:val="000000"/>
            <w:szCs w:val="28"/>
            <w:lang w:eastAsia="zh-CN"/>
          </w:rPr>
          <w:t>441 мм</w:t>
        </w:r>
      </w:smartTag>
      <w:r w:rsidRPr="00F45FCB">
        <w:rPr>
          <w:rFonts w:eastAsia="Arial" w:cs="Times New Roman"/>
          <w:color w:val="000000"/>
          <w:szCs w:val="28"/>
          <w:lang w:eastAsia="zh-CN"/>
        </w:rPr>
        <w:t xml:space="preserve">, за холодный период года </w:t>
      </w:r>
      <w:smartTag w:uri="urn:schemas-microsoft-com:office:smarttags" w:element="metricconverter">
        <w:smartTagPr>
          <w:attr w:name="ProductID" w:val="213 мм"/>
        </w:smartTagPr>
        <w:r w:rsidRPr="00F45FCB">
          <w:rPr>
            <w:rFonts w:eastAsia="Arial" w:cs="Times New Roman"/>
            <w:color w:val="000000"/>
            <w:szCs w:val="28"/>
            <w:lang w:eastAsia="zh-CN"/>
          </w:rPr>
          <w:t>213 мм</w:t>
        </w:r>
      </w:smartTag>
      <w:r w:rsidRPr="00F45FCB">
        <w:rPr>
          <w:rFonts w:eastAsia="Arial" w:cs="Times New Roman"/>
          <w:color w:val="000000"/>
          <w:szCs w:val="28"/>
          <w:lang w:eastAsia="zh-CN"/>
        </w:rPr>
        <w:t xml:space="preserve">. Суточный максимум </w:t>
      </w:r>
      <w:smartTag w:uri="urn:schemas-microsoft-com:office:smarttags" w:element="metricconverter">
        <w:smartTagPr>
          <w:attr w:name="ProductID" w:val="89 мм"/>
        </w:smartTagPr>
        <w:r w:rsidRPr="00F45FCB">
          <w:rPr>
            <w:rFonts w:eastAsia="Arial" w:cs="Times New Roman"/>
            <w:color w:val="000000"/>
            <w:szCs w:val="28"/>
            <w:lang w:eastAsia="zh-CN"/>
          </w:rPr>
          <w:t>89 мм</w:t>
        </w:r>
      </w:smartTag>
      <w:r w:rsidRPr="00F45FCB">
        <w:rPr>
          <w:rFonts w:eastAsia="Arial" w:cs="Times New Roman"/>
          <w:color w:val="000000"/>
          <w:szCs w:val="28"/>
          <w:lang w:eastAsia="zh-CN"/>
        </w:rPr>
        <w:t xml:space="preserve">. Пространственное и временное их распределение отличается значительной неравномерностью. Большая часть осадков приходится на теплый период года. В годовом ходе месячных сумм осадков максимум наблюдается в июле, минимум - в марте. Обычно две трети осадков выпадает в теплый период года (апрель - октябрь) в виде дождя, одна треть - зимой в виде снега. </w:t>
      </w:r>
    </w:p>
    <w:p w14:paraId="7F792BCD"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Ветровой режим характеризуется преобладанием в течение года потоков западного и юго-западного направления. В зимний пе</w:t>
      </w:r>
      <w:r>
        <w:rPr>
          <w:rFonts w:eastAsia="Arial" w:cs="Times New Roman"/>
          <w:color w:val="000000"/>
          <w:szCs w:val="28"/>
          <w:lang w:eastAsia="zh-CN"/>
        </w:rPr>
        <w:t>риод преобладают ветры южного и</w:t>
      </w:r>
      <w:r w:rsidRPr="00F45FCB">
        <w:rPr>
          <w:rFonts w:eastAsia="Arial" w:cs="Times New Roman"/>
          <w:color w:val="000000"/>
          <w:szCs w:val="28"/>
          <w:lang w:eastAsia="zh-CN"/>
        </w:rPr>
        <w:t xml:space="preserve"> юго-западного направлений, в летний – северные, северо-восточные и северо-западные.</w:t>
      </w:r>
    </w:p>
    <w:p w14:paraId="669261B7" w14:textId="77777777" w:rsidR="00BA55AE"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Средняя годовая скорость ветра на территории составляет 3,6 м/с. Самые ветреные месяца со средней скоростью ветра более 4,0 м/с–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14:paraId="18BB8844"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p>
    <w:p w14:paraId="6D6769EC" w14:textId="77777777" w:rsidR="00BA55AE" w:rsidRPr="00F45FCB" w:rsidRDefault="00BA55AE" w:rsidP="00BA55AE">
      <w:pPr>
        <w:widowControl w:val="0"/>
        <w:suppressAutoHyphens/>
        <w:spacing w:after="0" w:line="240" w:lineRule="auto"/>
        <w:ind w:firstLine="709"/>
        <w:jc w:val="center"/>
        <w:rPr>
          <w:rFonts w:eastAsia="Arial" w:cs="Times New Roman"/>
          <w:b/>
          <w:color w:val="000000"/>
          <w:szCs w:val="28"/>
          <w:lang w:eastAsia="zh-CN"/>
        </w:rPr>
      </w:pPr>
      <w:r w:rsidRPr="00F45FCB">
        <w:rPr>
          <w:rFonts w:eastAsia="Arial" w:cs="Times New Roman"/>
          <w:b/>
          <w:color w:val="000000"/>
          <w:szCs w:val="28"/>
          <w:lang w:eastAsia="zh-CN"/>
        </w:rPr>
        <w:t>Поверхностные воды.</w:t>
      </w:r>
    </w:p>
    <w:p w14:paraId="33577F0B"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Гидрологическая структура территории городского поселения «Поселок Думиничи». Основными эксплуатационными водоносными горизонтами являются: тульский, </w:t>
      </w:r>
      <w:proofErr w:type="spellStart"/>
      <w:r w:rsidRPr="00F45FCB">
        <w:rPr>
          <w:rFonts w:eastAsia="Arial" w:cs="Times New Roman"/>
          <w:color w:val="000000"/>
          <w:szCs w:val="28"/>
          <w:lang w:eastAsia="zh-CN"/>
        </w:rPr>
        <w:t>упинский</w:t>
      </w:r>
      <w:proofErr w:type="spellEnd"/>
      <w:r w:rsidRPr="00F45FCB">
        <w:rPr>
          <w:rFonts w:eastAsia="Arial" w:cs="Times New Roman"/>
          <w:color w:val="000000"/>
          <w:szCs w:val="28"/>
          <w:lang w:eastAsia="zh-CN"/>
        </w:rPr>
        <w:t xml:space="preserve"> и заволжский. </w:t>
      </w:r>
    </w:p>
    <w:p w14:paraId="3EB189A9"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Ресурсы поверхностных вод используются в следующих целях:</w:t>
      </w:r>
    </w:p>
    <w:p w14:paraId="3BFAE8DE" w14:textId="77777777" w:rsidR="00BA55AE" w:rsidRPr="00F45FCB" w:rsidRDefault="00BA55AE" w:rsidP="00BA55AE">
      <w:pPr>
        <w:widowControl w:val="0"/>
        <w:numPr>
          <w:ilvl w:val="0"/>
          <w:numId w:val="11"/>
        </w:numPr>
        <w:tabs>
          <w:tab w:val="left" w:pos="994"/>
        </w:tabs>
        <w:suppressAutoHyphens/>
        <w:spacing w:after="0" w:line="240" w:lineRule="auto"/>
        <w:ind w:left="994" w:hanging="284"/>
        <w:jc w:val="both"/>
        <w:rPr>
          <w:rFonts w:eastAsia="Arial" w:cs="Times New Roman"/>
          <w:color w:val="000000"/>
          <w:szCs w:val="28"/>
          <w:lang w:eastAsia="zh-CN"/>
        </w:rPr>
      </w:pPr>
      <w:r w:rsidRPr="00F45FCB">
        <w:rPr>
          <w:rFonts w:eastAsia="Arial" w:cs="Times New Roman"/>
          <w:color w:val="000000"/>
          <w:szCs w:val="28"/>
          <w:lang w:eastAsia="zh-CN"/>
        </w:rPr>
        <w:lastRenderedPageBreak/>
        <w:t>хозяйственно-бытовых;</w:t>
      </w:r>
    </w:p>
    <w:p w14:paraId="23C469A3" w14:textId="77777777" w:rsidR="00BA55AE" w:rsidRPr="00F45FCB" w:rsidRDefault="00BA55AE" w:rsidP="00BA55AE">
      <w:pPr>
        <w:widowControl w:val="0"/>
        <w:numPr>
          <w:ilvl w:val="0"/>
          <w:numId w:val="11"/>
        </w:numPr>
        <w:tabs>
          <w:tab w:val="left" w:pos="994"/>
        </w:tabs>
        <w:suppressAutoHyphens/>
        <w:spacing w:after="0" w:line="240" w:lineRule="auto"/>
        <w:ind w:left="994" w:hanging="284"/>
        <w:jc w:val="both"/>
        <w:rPr>
          <w:rFonts w:eastAsia="Arial" w:cs="Times New Roman"/>
          <w:color w:val="000000"/>
          <w:szCs w:val="28"/>
          <w:lang w:eastAsia="zh-CN"/>
        </w:rPr>
      </w:pPr>
      <w:r w:rsidRPr="00F45FCB">
        <w:rPr>
          <w:rFonts w:eastAsia="Arial" w:cs="Times New Roman"/>
          <w:color w:val="000000"/>
          <w:szCs w:val="28"/>
          <w:lang w:eastAsia="zh-CN"/>
        </w:rPr>
        <w:t>промышленных;</w:t>
      </w:r>
    </w:p>
    <w:p w14:paraId="411555A7" w14:textId="77777777" w:rsidR="00BA55AE" w:rsidRPr="00F45FCB" w:rsidRDefault="00BA55AE" w:rsidP="00BA55AE">
      <w:pPr>
        <w:widowControl w:val="0"/>
        <w:numPr>
          <w:ilvl w:val="0"/>
          <w:numId w:val="11"/>
        </w:numPr>
        <w:tabs>
          <w:tab w:val="left" w:pos="994"/>
        </w:tabs>
        <w:suppressAutoHyphens/>
        <w:spacing w:after="0" w:line="240" w:lineRule="auto"/>
        <w:ind w:left="994" w:hanging="284"/>
        <w:jc w:val="both"/>
        <w:rPr>
          <w:rFonts w:eastAsia="Arial" w:cs="Times New Roman"/>
          <w:color w:val="000000"/>
          <w:szCs w:val="28"/>
          <w:lang w:eastAsia="zh-CN"/>
        </w:rPr>
      </w:pPr>
      <w:r w:rsidRPr="00F45FCB">
        <w:rPr>
          <w:rFonts w:eastAsia="Arial" w:cs="Times New Roman"/>
          <w:color w:val="000000"/>
          <w:szCs w:val="28"/>
          <w:lang w:eastAsia="zh-CN"/>
        </w:rPr>
        <w:t>транспортных;</w:t>
      </w:r>
    </w:p>
    <w:p w14:paraId="6A83AD6D" w14:textId="77777777" w:rsidR="00BA55AE" w:rsidRPr="00F45FCB" w:rsidRDefault="00BA55AE" w:rsidP="00BA55AE">
      <w:pPr>
        <w:widowControl w:val="0"/>
        <w:numPr>
          <w:ilvl w:val="0"/>
          <w:numId w:val="11"/>
        </w:numPr>
        <w:tabs>
          <w:tab w:val="left" w:pos="994"/>
        </w:tabs>
        <w:suppressAutoHyphens/>
        <w:spacing w:after="0" w:line="240" w:lineRule="auto"/>
        <w:ind w:left="994" w:hanging="284"/>
        <w:jc w:val="both"/>
        <w:rPr>
          <w:rFonts w:eastAsia="Arial" w:cs="Times New Roman"/>
          <w:color w:val="000000"/>
          <w:szCs w:val="28"/>
          <w:lang w:eastAsia="zh-CN"/>
        </w:rPr>
      </w:pPr>
      <w:r w:rsidRPr="00F45FCB">
        <w:rPr>
          <w:rFonts w:eastAsia="Arial" w:cs="Times New Roman"/>
          <w:color w:val="000000"/>
          <w:szCs w:val="28"/>
          <w:lang w:eastAsia="zh-CN"/>
        </w:rPr>
        <w:t>орошения сельскохозяйственных полей;</w:t>
      </w:r>
    </w:p>
    <w:p w14:paraId="58A10C8E" w14:textId="77777777" w:rsidR="00BA55AE" w:rsidRPr="00F45FCB" w:rsidRDefault="00BA55AE" w:rsidP="00BA55AE">
      <w:pPr>
        <w:widowControl w:val="0"/>
        <w:numPr>
          <w:ilvl w:val="0"/>
          <w:numId w:val="11"/>
        </w:numPr>
        <w:tabs>
          <w:tab w:val="left" w:pos="994"/>
        </w:tabs>
        <w:suppressAutoHyphens/>
        <w:spacing w:after="0" w:line="240" w:lineRule="auto"/>
        <w:ind w:left="994" w:hanging="284"/>
        <w:jc w:val="both"/>
        <w:rPr>
          <w:rFonts w:eastAsia="Arial" w:cs="Times New Roman"/>
          <w:color w:val="000000"/>
          <w:szCs w:val="28"/>
          <w:lang w:eastAsia="zh-CN"/>
        </w:rPr>
      </w:pPr>
      <w:r w:rsidRPr="00F45FCB">
        <w:rPr>
          <w:rFonts w:eastAsia="Arial" w:cs="Times New Roman"/>
          <w:color w:val="000000"/>
          <w:szCs w:val="28"/>
          <w:lang w:eastAsia="zh-CN"/>
        </w:rPr>
        <w:t>рекреационных.</w:t>
      </w:r>
    </w:p>
    <w:p w14:paraId="356B9B3F"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Возможность использования речных ресурсов в тех или иных целях определяется основными гидрологическими характеристиками водотоков.  Тульский приурочен к песчаным отложениям тульского горизонта нижнего отдела каменноугольной системы; </w:t>
      </w:r>
      <w:proofErr w:type="spellStart"/>
      <w:r w:rsidRPr="00F45FCB">
        <w:rPr>
          <w:rFonts w:eastAsia="Arial" w:cs="Times New Roman"/>
          <w:color w:val="000000"/>
          <w:szCs w:val="28"/>
          <w:lang w:eastAsia="zh-CN"/>
        </w:rPr>
        <w:t>упинский</w:t>
      </w:r>
      <w:proofErr w:type="spellEnd"/>
      <w:r w:rsidRPr="00F45FCB">
        <w:rPr>
          <w:rFonts w:eastAsia="Arial" w:cs="Times New Roman"/>
          <w:color w:val="000000"/>
          <w:szCs w:val="28"/>
          <w:lang w:eastAsia="zh-CN"/>
        </w:rPr>
        <w:t xml:space="preserve"> – к одноименным известнякам нижнего карбона. Заволжский водоносный горизонт связан с </w:t>
      </w:r>
      <w:proofErr w:type="spellStart"/>
      <w:r w:rsidRPr="00F45FCB">
        <w:rPr>
          <w:rFonts w:eastAsia="Arial" w:cs="Times New Roman"/>
          <w:color w:val="000000"/>
          <w:szCs w:val="28"/>
          <w:lang w:eastAsia="zh-CN"/>
        </w:rPr>
        <w:t>до</w:t>
      </w:r>
      <w:r>
        <w:rPr>
          <w:rFonts w:eastAsia="Arial" w:cs="Times New Roman"/>
          <w:color w:val="000000"/>
          <w:szCs w:val="28"/>
          <w:lang w:eastAsia="zh-CN"/>
        </w:rPr>
        <w:t>ломитизированными</w:t>
      </w:r>
      <w:proofErr w:type="spellEnd"/>
      <w:r>
        <w:rPr>
          <w:rFonts w:eastAsia="Arial" w:cs="Times New Roman"/>
          <w:color w:val="000000"/>
          <w:szCs w:val="28"/>
          <w:lang w:eastAsia="zh-CN"/>
        </w:rPr>
        <w:t xml:space="preserve"> известняками </w:t>
      </w:r>
      <w:proofErr w:type="spellStart"/>
      <w:r w:rsidRPr="00F45FCB">
        <w:rPr>
          <w:rFonts w:eastAsia="Arial" w:cs="Times New Roman"/>
          <w:color w:val="000000"/>
          <w:szCs w:val="28"/>
          <w:lang w:eastAsia="zh-CN"/>
        </w:rPr>
        <w:t>озерско-хованского</w:t>
      </w:r>
      <w:proofErr w:type="spellEnd"/>
      <w:r w:rsidRPr="00F45FCB">
        <w:rPr>
          <w:rFonts w:eastAsia="Arial" w:cs="Times New Roman"/>
          <w:color w:val="000000"/>
          <w:szCs w:val="28"/>
          <w:lang w:eastAsia="zh-CN"/>
        </w:rPr>
        <w:t xml:space="preserve"> времени верхнего отдела девонской системы. </w:t>
      </w:r>
    </w:p>
    <w:p w14:paraId="7C2F9CCB"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Воды тульского и </w:t>
      </w:r>
      <w:proofErr w:type="spellStart"/>
      <w:r w:rsidRPr="00F45FCB">
        <w:rPr>
          <w:rFonts w:eastAsia="Arial" w:cs="Times New Roman"/>
          <w:color w:val="000000"/>
          <w:szCs w:val="28"/>
          <w:lang w:eastAsia="zh-CN"/>
        </w:rPr>
        <w:t>успинского</w:t>
      </w:r>
      <w:proofErr w:type="spellEnd"/>
      <w:r w:rsidRPr="00F45FCB">
        <w:rPr>
          <w:rFonts w:eastAsia="Arial" w:cs="Times New Roman"/>
          <w:color w:val="000000"/>
          <w:szCs w:val="28"/>
          <w:lang w:eastAsia="zh-CN"/>
        </w:rPr>
        <w:t xml:space="preserve"> водоносных горизонтов гидрокарбонатно- </w:t>
      </w:r>
      <w:proofErr w:type="spellStart"/>
      <w:r w:rsidRPr="00F45FCB">
        <w:rPr>
          <w:rFonts w:eastAsia="Arial" w:cs="Times New Roman"/>
          <w:color w:val="000000"/>
          <w:szCs w:val="28"/>
          <w:lang w:eastAsia="zh-CN"/>
        </w:rPr>
        <w:t>кальцивые</w:t>
      </w:r>
      <w:proofErr w:type="spellEnd"/>
      <w:r w:rsidRPr="00F45FCB">
        <w:rPr>
          <w:rFonts w:eastAsia="Arial" w:cs="Times New Roman"/>
          <w:color w:val="000000"/>
          <w:szCs w:val="28"/>
          <w:lang w:eastAsia="zh-CN"/>
        </w:rPr>
        <w:t xml:space="preserve"> с повышенным содержанием железа. Тульский горизонт характеризуется следующими показателями по отдельным артезианским скважинам: общее железо- 1,0-2,5 мг/л; общая жесткость- 1,32-12,09мг экв./л; удельный дебит- 0,24-</w:t>
      </w:r>
      <w:smartTag w:uri="urn:schemas-microsoft-com:office:smarttags" w:element="metricconverter">
        <w:smartTagPr>
          <w:attr w:name="ProductID" w:val="6,3 м"/>
        </w:smartTagPr>
        <w:r w:rsidRPr="00F45FCB">
          <w:rPr>
            <w:rFonts w:eastAsia="Arial" w:cs="Times New Roman"/>
            <w:color w:val="000000"/>
            <w:szCs w:val="28"/>
            <w:lang w:eastAsia="zh-CN"/>
          </w:rPr>
          <w:t xml:space="preserve">6,3 </w:t>
        </w:r>
        <w:proofErr w:type="spellStart"/>
        <w:r w:rsidRPr="00F45FCB">
          <w:rPr>
            <w:rFonts w:eastAsia="Arial" w:cs="Times New Roman"/>
            <w:color w:val="000000"/>
            <w:szCs w:val="28"/>
            <w:lang w:eastAsia="zh-CN"/>
          </w:rPr>
          <w:t>м</w:t>
        </w:r>
      </w:smartTag>
      <w:r w:rsidRPr="00F45FCB">
        <w:rPr>
          <w:rFonts w:eastAsia="Arial" w:cs="Times New Roman"/>
          <w:color w:val="000000"/>
          <w:szCs w:val="28"/>
          <w:lang w:eastAsia="zh-CN"/>
        </w:rPr>
        <w:t>.куб</w:t>
      </w:r>
      <w:proofErr w:type="spellEnd"/>
      <w:r w:rsidRPr="00F45FCB">
        <w:rPr>
          <w:rFonts w:eastAsia="Arial" w:cs="Times New Roman"/>
          <w:color w:val="000000"/>
          <w:szCs w:val="28"/>
          <w:lang w:eastAsia="zh-CN"/>
        </w:rPr>
        <w:t xml:space="preserve">./ч очень значительный разброс по жесткости объясняется условиями залегания тульских песков. В местах размыва подстилающих известняковых толщ </w:t>
      </w:r>
      <w:proofErr w:type="spellStart"/>
      <w:r w:rsidRPr="00F45FCB">
        <w:rPr>
          <w:rFonts w:eastAsia="Arial" w:cs="Times New Roman"/>
          <w:color w:val="000000"/>
          <w:szCs w:val="28"/>
          <w:lang w:eastAsia="zh-CN"/>
        </w:rPr>
        <w:t>успинского</w:t>
      </w:r>
      <w:proofErr w:type="spellEnd"/>
      <w:r w:rsidRPr="00F45FCB">
        <w:rPr>
          <w:rFonts w:eastAsia="Arial" w:cs="Times New Roman"/>
          <w:color w:val="000000"/>
          <w:szCs w:val="28"/>
          <w:lang w:eastAsia="zh-CN"/>
        </w:rPr>
        <w:t xml:space="preserve"> и </w:t>
      </w:r>
      <w:proofErr w:type="spellStart"/>
      <w:r w:rsidRPr="00F45FCB">
        <w:rPr>
          <w:rFonts w:eastAsia="Arial" w:cs="Times New Roman"/>
          <w:color w:val="000000"/>
          <w:szCs w:val="28"/>
          <w:lang w:eastAsia="zh-CN"/>
        </w:rPr>
        <w:t>озерско-хованского</w:t>
      </w:r>
      <w:proofErr w:type="spellEnd"/>
      <w:r w:rsidRPr="00F45FCB">
        <w:rPr>
          <w:rFonts w:eastAsia="Arial" w:cs="Times New Roman"/>
          <w:color w:val="000000"/>
          <w:szCs w:val="28"/>
          <w:lang w:eastAsia="zh-CN"/>
        </w:rPr>
        <w:t xml:space="preserve"> горизонтов происходит подпитка тульских вод минерализованными, напорными водами заволжского горизонта. </w:t>
      </w:r>
    </w:p>
    <w:p w14:paraId="499F20F1"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proofErr w:type="spellStart"/>
      <w:r w:rsidRPr="00F45FCB">
        <w:rPr>
          <w:rFonts w:eastAsia="Arial" w:cs="Times New Roman"/>
          <w:color w:val="000000"/>
          <w:szCs w:val="28"/>
          <w:lang w:eastAsia="zh-CN"/>
        </w:rPr>
        <w:t>Успинский</w:t>
      </w:r>
      <w:proofErr w:type="spellEnd"/>
      <w:r w:rsidRPr="00F45FCB">
        <w:rPr>
          <w:rFonts w:eastAsia="Arial" w:cs="Times New Roman"/>
          <w:color w:val="000000"/>
          <w:szCs w:val="28"/>
          <w:lang w:eastAsia="zh-CN"/>
        </w:rPr>
        <w:t xml:space="preserve"> водоносный горизонт характеризуется следующими качественными показателями: общее железо- 0,35-4,0 мг/л; общая жесткость- 5,5-6,64 мг. экв./л; удельный дебит- 0,1-</w:t>
      </w:r>
      <w:smartTag w:uri="urn:schemas-microsoft-com:office:smarttags" w:element="metricconverter">
        <w:smartTagPr>
          <w:attr w:name="ProductID" w:val="5,4 м"/>
        </w:smartTagPr>
        <w:r w:rsidRPr="00F45FCB">
          <w:rPr>
            <w:rFonts w:eastAsia="Arial" w:cs="Times New Roman"/>
            <w:color w:val="000000"/>
            <w:szCs w:val="28"/>
            <w:lang w:eastAsia="zh-CN"/>
          </w:rPr>
          <w:t xml:space="preserve">5,4 </w:t>
        </w:r>
        <w:proofErr w:type="spellStart"/>
        <w:r w:rsidRPr="00F45FCB">
          <w:rPr>
            <w:rFonts w:eastAsia="Arial" w:cs="Times New Roman"/>
            <w:color w:val="000000"/>
            <w:szCs w:val="28"/>
            <w:lang w:eastAsia="zh-CN"/>
          </w:rPr>
          <w:t>м</w:t>
        </w:r>
      </w:smartTag>
      <w:r w:rsidRPr="00F45FCB">
        <w:rPr>
          <w:rFonts w:eastAsia="Arial" w:cs="Times New Roman"/>
          <w:color w:val="000000"/>
          <w:szCs w:val="28"/>
          <w:lang w:eastAsia="zh-CN"/>
        </w:rPr>
        <w:t>.куб</w:t>
      </w:r>
      <w:proofErr w:type="spellEnd"/>
      <w:r w:rsidRPr="00F45FCB">
        <w:rPr>
          <w:rFonts w:eastAsia="Arial" w:cs="Times New Roman"/>
          <w:color w:val="000000"/>
          <w:szCs w:val="28"/>
          <w:lang w:eastAsia="zh-CN"/>
        </w:rPr>
        <w:t>./ч; заволжский: общее железо- 1,5-3,0 мг/л; общая жесткость- 20,0-35,0мг. экв./л; удельный дебит-0,86-</w:t>
      </w:r>
      <w:smartTag w:uri="urn:schemas-microsoft-com:office:smarttags" w:element="metricconverter">
        <w:smartTagPr>
          <w:attr w:name="ProductID" w:val="8,0 м"/>
        </w:smartTagPr>
        <w:r w:rsidRPr="00F45FCB">
          <w:rPr>
            <w:rFonts w:eastAsia="Arial" w:cs="Times New Roman"/>
            <w:color w:val="000000"/>
            <w:szCs w:val="28"/>
            <w:lang w:eastAsia="zh-CN"/>
          </w:rPr>
          <w:t xml:space="preserve">8,0 </w:t>
        </w:r>
        <w:proofErr w:type="spellStart"/>
        <w:r w:rsidRPr="00F45FCB">
          <w:rPr>
            <w:rFonts w:eastAsia="Arial" w:cs="Times New Roman"/>
            <w:color w:val="000000"/>
            <w:szCs w:val="28"/>
            <w:lang w:eastAsia="zh-CN"/>
          </w:rPr>
          <w:t>м</w:t>
        </w:r>
      </w:smartTag>
      <w:r w:rsidRPr="00F45FCB">
        <w:rPr>
          <w:rFonts w:eastAsia="Arial" w:cs="Times New Roman"/>
          <w:color w:val="000000"/>
          <w:szCs w:val="28"/>
          <w:lang w:eastAsia="zh-CN"/>
        </w:rPr>
        <w:t>.куб</w:t>
      </w:r>
      <w:proofErr w:type="spellEnd"/>
      <w:r w:rsidRPr="00F45FCB">
        <w:rPr>
          <w:rFonts w:eastAsia="Arial" w:cs="Times New Roman"/>
          <w:color w:val="000000"/>
          <w:szCs w:val="28"/>
          <w:lang w:eastAsia="zh-CN"/>
        </w:rPr>
        <w:t>/ч. Воды заволжского горизонта гидрокарбонатно-магниевые с высоким содержанием сульфатов и примеси хлоридов-воды не питьевого назначения.</w:t>
      </w:r>
    </w:p>
    <w:p w14:paraId="78BF8780" w14:textId="77777777" w:rsidR="00BA55AE"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Для получения качественной воды хозяйственного питьевого назначения лучше всего использовать тульский водоносный горизонт.</w:t>
      </w:r>
    </w:p>
    <w:p w14:paraId="66BE446A" w14:textId="77777777" w:rsidR="00BA55AE" w:rsidRPr="00F45FCB" w:rsidRDefault="00BA55AE" w:rsidP="00BA55AE">
      <w:pPr>
        <w:widowControl w:val="0"/>
        <w:suppressAutoHyphens/>
        <w:spacing w:after="0" w:line="240" w:lineRule="auto"/>
        <w:ind w:firstLine="709"/>
        <w:jc w:val="both"/>
        <w:rPr>
          <w:rFonts w:eastAsia="Arial" w:cs="Times New Roman"/>
          <w:color w:val="FF0000"/>
          <w:szCs w:val="28"/>
          <w:lang w:eastAsia="zh-CN"/>
        </w:rPr>
      </w:pPr>
    </w:p>
    <w:p w14:paraId="2C538DB8" w14:textId="77777777" w:rsidR="00BA55AE" w:rsidRPr="00F45FCB" w:rsidRDefault="00BA55AE" w:rsidP="00BA55AE">
      <w:pPr>
        <w:spacing w:after="0" w:line="240" w:lineRule="auto"/>
        <w:ind w:firstLine="709"/>
        <w:jc w:val="center"/>
        <w:rPr>
          <w:rFonts w:eastAsia="Times New Roman" w:cs="Times New Roman"/>
          <w:b/>
          <w:color w:val="000000"/>
          <w:szCs w:val="28"/>
          <w:lang w:eastAsia="ru-RU"/>
        </w:rPr>
      </w:pPr>
      <w:bookmarkStart w:id="31" w:name="__RefHeading__17_1845098356"/>
      <w:bookmarkEnd w:id="31"/>
      <w:r w:rsidRPr="00F45FCB">
        <w:rPr>
          <w:rFonts w:eastAsia="Times New Roman" w:cs="Times New Roman"/>
          <w:b/>
          <w:color w:val="000000"/>
          <w:szCs w:val="28"/>
          <w:lang w:eastAsia="ru-RU"/>
        </w:rPr>
        <w:t>Подземные воды.</w:t>
      </w:r>
    </w:p>
    <w:p w14:paraId="1C70A550" w14:textId="77777777" w:rsidR="00BA55AE" w:rsidRPr="00F45FCB" w:rsidRDefault="00BA55AE" w:rsidP="00BA55AE">
      <w:pPr>
        <w:spacing w:after="0" w:line="240" w:lineRule="auto"/>
        <w:ind w:firstLine="709"/>
        <w:jc w:val="both"/>
        <w:rPr>
          <w:rFonts w:eastAsia="Times New Roman" w:cs="Times New Roman"/>
          <w:color w:val="000000"/>
          <w:szCs w:val="28"/>
          <w:lang w:eastAsia="ru-RU"/>
        </w:rPr>
      </w:pPr>
      <w:r w:rsidRPr="00F45FCB">
        <w:rPr>
          <w:rFonts w:eastAsia="Times New Roman" w:cs="Times New Roman"/>
          <w:color w:val="000000"/>
          <w:szCs w:val="28"/>
          <w:lang w:eastAsia="ru-RU"/>
        </w:rPr>
        <w:t xml:space="preserve">Для целей хозяйственного водоснабжения населения и промышленных предприятий на данной территории используется водоносный горизонт приуроченный к известнякам </w:t>
      </w:r>
      <w:proofErr w:type="spellStart"/>
      <w:r w:rsidRPr="00F45FCB">
        <w:rPr>
          <w:rFonts w:eastAsia="Times New Roman" w:cs="Times New Roman"/>
          <w:color w:val="000000"/>
          <w:szCs w:val="28"/>
          <w:lang w:eastAsia="ru-RU"/>
        </w:rPr>
        <w:t>упинского</w:t>
      </w:r>
      <w:proofErr w:type="spellEnd"/>
      <w:r w:rsidRPr="00F45FCB">
        <w:rPr>
          <w:rFonts w:eastAsia="Times New Roman" w:cs="Times New Roman"/>
          <w:color w:val="000000"/>
          <w:szCs w:val="28"/>
          <w:lang w:eastAsia="ru-RU"/>
        </w:rPr>
        <w:t xml:space="preserve"> возраста нижнего отдела каменноугольной системы. Воды гидрокарбонатно-магниевые жесткие, содержание железа варьируется в значительном диапазоне от 1,5 </w:t>
      </w:r>
      <w:proofErr w:type="spellStart"/>
      <w:r w:rsidRPr="00F45FCB">
        <w:rPr>
          <w:rFonts w:eastAsia="Times New Roman" w:cs="Times New Roman"/>
          <w:color w:val="000000"/>
          <w:szCs w:val="28"/>
          <w:lang w:eastAsia="ru-RU"/>
        </w:rPr>
        <w:t>млг</w:t>
      </w:r>
      <w:proofErr w:type="spellEnd"/>
      <w:r w:rsidRPr="00F45FCB">
        <w:rPr>
          <w:rFonts w:eastAsia="Times New Roman" w:cs="Times New Roman"/>
          <w:color w:val="000000"/>
          <w:szCs w:val="28"/>
          <w:lang w:eastAsia="ru-RU"/>
        </w:rPr>
        <w:t xml:space="preserve">/л до 3,0 </w:t>
      </w:r>
      <w:proofErr w:type="spellStart"/>
      <w:r w:rsidRPr="00F45FCB">
        <w:rPr>
          <w:rFonts w:eastAsia="Times New Roman" w:cs="Times New Roman"/>
          <w:color w:val="000000"/>
          <w:szCs w:val="28"/>
          <w:lang w:eastAsia="ru-RU"/>
        </w:rPr>
        <w:t>млг</w:t>
      </w:r>
      <w:proofErr w:type="spellEnd"/>
      <w:r w:rsidRPr="00F45FCB">
        <w:rPr>
          <w:rFonts w:eastAsia="Times New Roman" w:cs="Times New Roman"/>
          <w:color w:val="000000"/>
          <w:szCs w:val="28"/>
          <w:lang w:eastAsia="ru-RU"/>
        </w:rPr>
        <w:t>/л. Удельные дебиты  0,86-</w:t>
      </w:r>
      <w:smartTag w:uri="urn:schemas-microsoft-com:office:smarttags" w:element="metricconverter">
        <w:smartTagPr>
          <w:attr w:name="ProductID" w:val="8,0 м"/>
        </w:smartTagPr>
        <w:r w:rsidRPr="00F45FCB">
          <w:rPr>
            <w:rFonts w:eastAsia="Times New Roman" w:cs="Times New Roman"/>
            <w:color w:val="000000"/>
            <w:szCs w:val="28"/>
            <w:lang w:eastAsia="ru-RU"/>
          </w:rPr>
          <w:t xml:space="preserve">8,0 </w:t>
        </w:r>
        <w:proofErr w:type="spellStart"/>
        <w:r w:rsidRPr="00F45FCB">
          <w:rPr>
            <w:rFonts w:eastAsia="Times New Roman" w:cs="Times New Roman"/>
            <w:color w:val="000000"/>
            <w:szCs w:val="28"/>
            <w:lang w:eastAsia="ru-RU"/>
          </w:rPr>
          <w:t>м</w:t>
        </w:r>
      </w:smartTag>
      <w:r w:rsidRPr="00F45FCB">
        <w:rPr>
          <w:rFonts w:eastAsia="Times New Roman" w:cs="Times New Roman"/>
          <w:color w:val="000000"/>
          <w:szCs w:val="28"/>
          <w:lang w:eastAsia="ru-RU"/>
        </w:rPr>
        <w:t>.куб</w:t>
      </w:r>
      <w:proofErr w:type="spellEnd"/>
      <w:r w:rsidRPr="00F45FCB">
        <w:rPr>
          <w:rFonts w:eastAsia="Times New Roman" w:cs="Times New Roman"/>
          <w:color w:val="000000"/>
          <w:szCs w:val="28"/>
          <w:lang w:eastAsia="ru-RU"/>
        </w:rPr>
        <w:t>/ч.</w:t>
      </w:r>
    </w:p>
    <w:p w14:paraId="28829CE5" w14:textId="77777777" w:rsidR="00BA55AE" w:rsidRPr="00F45FCB" w:rsidRDefault="00BA55AE" w:rsidP="00BA55AE">
      <w:pPr>
        <w:spacing w:after="0" w:line="240" w:lineRule="auto"/>
        <w:ind w:firstLine="709"/>
        <w:jc w:val="both"/>
        <w:rPr>
          <w:rFonts w:eastAsia="Times New Roman" w:cs="Times New Roman"/>
          <w:color w:val="000000"/>
          <w:szCs w:val="28"/>
          <w:lang w:eastAsia="ru-RU"/>
        </w:rPr>
      </w:pPr>
      <w:r w:rsidRPr="00F45FCB">
        <w:rPr>
          <w:rFonts w:eastAsia="Times New Roman" w:cs="Times New Roman"/>
          <w:color w:val="000000"/>
          <w:szCs w:val="28"/>
          <w:lang w:eastAsia="ru-RU"/>
        </w:rPr>
        <w:t>Контроль качества воды осуществляется ежемесячно Людиновской лабораторией и один раз в</w:t>
      </w:r>
      <w:r>
        <w:rPr>
          <w:rFonts w:eastAsia="Times New Roman" w:cs="Times New Roman"/>
          <w:color w:val="000000"/>
          <w:szCs w:val="28"/>
          <w:lang w:eastAsia="ru-RU"/>
        </w:rPr>
        <w:t xml:space="preserve"> квартал Калужской лабораторией</w:t>
      </w:r>
      <w:r w:rsidRPr="00F45FCB">
        <w:rPr>
          <w:rFonts w:eastAsia="Times New Roman" w:cs="Times New Roman"/>
          <w:color w:val="000000"/>
          <w:szCs w:val="28"/>
          <w:lang w:eastAsia="ru-RU"/>
        </w:rPr>
        <w:t xml:space="preserve"> ГП «Водоканал».</w:t>
      </w:r>
    </w:p>
    <w:p w14:paraId="35C9C4D3" w14:textId="77777777" w:rsidR="00BA55AE" w:rsidRPr="00F45FCB" w:rsidRDefault="00BA55AE" w:rsidP="00BA55AE">
      <w:pPr>
        <w:widowControl w:val="0"/>
        <w:suppressAutoHyphens/>
        <w:spacing w:after="0" w:line="240" w:lineRule="auto"/>
        <w:ind w:firstLine="709"/>
        <w:jc w:val="both"/>
        <w:rPr>
          <w:rFonts w:eastAsia="Arial" w:cs="Times New Roman"/>
          <w:color w:val="000000"/>
          <w:szCs w:val="28"/>
          <w:lang w:eastAsia="zh-CN"/>
        </w:rPr>
      </w:pPr>
      <w:r w:rsidRPr="00F45FCB">
        <w:rPr>
          <w:rFonts w:eastAsia="Arial" w:cs="Times New Roman"/>
          <w:color w:val="000000"/>
          <w:szCs w:val="28"/>
          <w:lang w:eastAsia="zh-CN"/>
        </w:rPr>
        <w:t xml:space="preserve">По результатам исследований </w:t>
      </w:r>
      <w:r w:rsidRPr="00F45FCB">
        <w:rPr>
          <w:rFonts w:eastAsia="Arial" w:cs="Times New Roman"/>
          <w:szCs w:val="28"/>
          <w:lang w:eastAsia="zh-CN"/>
        </w:rPr>
        <w:t xml:space="preserve">ФГУЗ «Центр гигиены и эпидемиологии в Калужской области», вода из системы водоснабжения поселка Думиничи </w:t>
      </w:r>
      <w:r w:rsidRPr="00F45FCB">
        <w:rPr>
          <w:rFonts w:eastAsia="Arial" w:cs="Times New Roman"/>
          <w:szCs w:val="28"/>
          <w:lang w:eastAsia="zh-CN"/>
        </w:rPr>
        <w:lastRenderedPageBreak/>
        <w:t xml:space="preserve">не соответствует требованиям </w:t>
      </w:r>
      <w:r w:rsidRPr="00F45FCB">
        <w:rPr>
          <w:rFonts w:eastAsia="Arial" w:cs="Times New Roman"/>
          <w:color w:val="000000"/>
          <w:szCs w:val="28"/>
          <w:lang w:eastAsia="zh-C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Наблюдает превышение гигиенического норматива в несколько раз по содержанию железа в воде.</w:t>
      </w:r>
    </w:p>
    <w:p w14:paraId="18909F02" w14:textId="77777777" w:rsidR="00BA55AE" w:rsidRPr="00F45FCB" w:rsidRDefault="00BA55AE" w:rsidP="00BA55AE">
      <w:pPr>
        <w:suppressAutoHyphens/>
        <w:spacing w:after="0" w:line="240" w:lineRule="auto"/>
        <w:ind w:firstLine="567"/>
        <w:jc w:val="both"/>
        <w:rPr>
          <w:rFonts w:eastAsia="Calibri" w:cs="Times New Roman"/>
          <w:szCs w:val="28"/>
          <w:lang w:eastAsia="zh-CN"/>
        </w:rPr>
      </w:pPr>
      <w:r w:rsidRPr="00F45FCB">
        <w:rPr>
          <w:rFonts w:eastAsia="Calibri" w:cs="Times New Roman"/>
          <w:szCs w:val="28"/>
          <w:lang w:eastAsia="zh-CN"/>
        </w:rPr>
        <w:t xml:space="preserve">Собственником объектов теплоснабжения является муниципальное образование </w:t>
      </w:r>
      <w:r>
        <w:rPr>
          <w:rFonts w:eastAsia="Calibri" w:cs="Times New Roman"/>
          <w:szCs w:val="28"/>
          <w:lang w:eastAsia="zh-CN"/>
        </w:rPr>
        <w:t>г</w:t>
      </w:r>
      <w:r w:rsidRPr="00F45FCB">
        <w:rPr>
          <w:rFonts w:eastAsia="Calibri" w:cs="Times New Roman"/>
          <w:szCs w:val="28"/>
          <w:lang w:eastAsia="zh-CN"/>
        </w:rPr>
        <w:t xml:space="preserve">ородское поселение «Поселок Думиничи» Думиничского района Калужской области. </w:t>
      </w:r>
    </w:p>
    <w:p w14:paraId="7F30C6B8" w14:textId="77777777" w:rsidR="00BA55AE" w:rsidRPr="00F45FCB" w:rsidRDefault="00BA55AE" w:rsidP="00BA55AE">
      <w:pPr>
        <w:suppressAutoHyphens/>
        <w:spacing w:after="0" w:line="240" w:lineRule="auto"/>
        <w:ind w:firstLine="567"/>
        <w:jc w:val="both"/>
        <w:rPr>
          <w:rFonts w:eastAsia="Calibri" w:cs="Times New Roman"/>
          <w:szCs w:val="28"/>
          <w:lang w:eastAsia="zh-CN"/>
        </w:rPr>
      </w:pPr>
      <w:r w:rsidRPr="00F45FCB">
        <w:rPr>
          <w:rFonts w:eastAsia="Calibri" w:cs="Times New Roman"/>
          <w:szCs w:val="28"/>
          <w:lang w:eastAsia="zh-CN"/>
        </w:rPr>
        <w:t xml:space="preserve">Централизованное теплоснабжение </w:t>
      </w:r>
      <w:r>
        <w:rPr>
          <w:rFonts w:eastAsia="Calibri" w:cs="Times New Roman"/>
          <w:szCs w:val="28"/>
          <w:lang w:eastAsia="zh-CN"/>
        </w:rPr>
        <w:t>г</w:t>
      </w:r>
      <w:r w:rsidRPr="00F45FCB">
        <w:rPr>
          <w:rFonts w:eastAsia="Calibri" w:cs="Times New Roman"/>
          <w:szCs w:val="28"/>
          <w:lang w:eastAsia="zh-CN"/>
        </w:rPr>
        <w:t xml:space="preserve">ородского поселения «Поселок Думиничи» (далее </w:t>
      </w:r>
      <w:r>
        <w:rPr>
          <w:rFonts w:eastAsia="Calibri" w:cs="Times New Roman"/>
          <w:szCs w:val="28"/>
          <w:lang w:eastAsia="zh-CN"/>
        </w:rPr>
        <w:t>ГП</w:t>
      </w:r>
      <w:r w:rsidRPr="00F45FCB">
        <w:rPr>
          <w:rFonts w:eastAsia="Calibri" w:cs="Times New Roman"/>
          <w:szCs w:val="28"/>
          <w:lang w:eastAsia="zh-CN"/>
        </w:rPr>
        <w:t xml:space="preserve"> «Поселок Думиничи») осуществляется в двух населенных пунктах:</w:t>
      </w:r>
    </w:p>
    <w:p w14:paraId="0D448D7D" w14:textId="4750F802" w:rsidR="00BA55AE" w:rsidRPr="00F45FCB" w:rsidRDefault="00BA55AE" w:rsidP="00BA55AE">
      <w:pPr>
        <w:suppressAutoHyphens/>
        <w:spacing w:after="0" w:line="240" w:lineRule="auto"/>
        <w:ind w:firstLine="567"/>
        <w:jc w:val="both"/>
        <w:rPr>
          <w:rFonts w:eastAsia="Calibri" w:cs="Times New Roman"/>
          <w:szCs w:val="28"/>
          <w:lang w:eastAsia="zh-CN"/>
        </w:rPr>
      </w:pPr>
      <w:r w:rsidRPr="00F45FCB">
        <w:rPr>
          <w:rFonts w:eastAsia="Calibri" w:cs="Times New Roman"/>
          <w:szCs w:val="28"/>
          <w:lang w:eastAsia="zh-CN"/>
        </w:rPr>
        <w:t xml:space="preserve">- </w:t>
      </w:r>
      <w:r>
        <w:rPr>
          <w:rFonts w:eastAsia="Calibri" w:cs="Times New Roman"/>
          <w:szCs w:val="28"/>
          <w:lang w:eastAsia="zh-CN"/>
        </w:rPr>
        <w:t>п.  Думиничи</w:t>
      </w:r>
      <w:r w:rsidRPr="00F45FCB">
        <w:rPr>
          <w:rFonts w:eastAsia="Calibri" w:cs="Times New Roman"/>
          <w:szCs w:val="28"/>
          <w:lang w:eastAsia="zh-CN"/>
        </w:rPr>
        <w:t>;</w:t>
      </w:r>
    </w:p>
    <w:p w14:paraId="19F4A5A4" w14:textId="77777777" w:rsidR="00BA55AE" w:rsidRPr="00F45FCB" w:rsidRDefault="00BA55AE" w:rsidP="00BA55AE">
      <w:pPr>
        <w:suppressAutoHyphens/>
        <w:spacing w:after="0" w:line="240" w:lineRule="auto"/>
        <w:ind w:firstLine="567"/>
        <w:jc w:val="both"/>
        <w:rPr>
          <w:rFonts w:eastAsia="Calibri" w:cs="Times New Roman"/>
          <w:szCs w:val="28"/>
          <w:lang w:eastAsia="zh-CN"/>
        </w:rPr>
      </w:pPr>
      <w:r w:rsidRPr="00F45FCB">
        <w:rPr>
          <w:rFonts w:eastAsia="Calibri" w:cs="Times New Roman"/>
          <w:szCs w:val="28"/>
          <w:lang w:eastAsia="zh-CN"/>
        </w:rPr>
        <w:t xml:space="preserve">- </w:t>
      </w:r>
      <w:r>
        <w:rPr>
          <w:rFonts w:eastAsia="Calibri" w:cs="Times New Roman"/>
          <w:szCs w:val="28"/>
          <w:lang w:eastAsia="zh-CN"/>
        </w:rPr>
        <w:t>ст. Думиничи</w:t>
      </w:r>
      <w:r w:rsidRPr="00F45FCB">
        <w:rPr>
          <w:rFonts w:eastAsia="Calibri" w:cs="Times New Roman"/>
          <w:szCs w:val="28"/>
          <w:lang w:eastAsia="zh-CN"/>
        </w:rPr>
        <w:t>.</w:t>
      </w:r>
    </w:p>
    <w:p w14:paraId="59834504" w14:textId="77777777" w:rsidR="00BA55AE" w:rsidRDefault="00BA55AE" w:rsidP="00BA55AE">
      <w:pPr>
        <w:suppressAutoHyphens/>
        <w:spacing w:after="0" w:line="240" w:lineRule="auto"/>
        <w:ind w:firstLine="567"/>
        <w:jc w:val="both"/>
        <w:rPr>
          <w:rFonts w:eastAsia="Calibri" w:cs="Times New Roman"/>
          <w:szCs w:val="28"/>
          <w:lang w:eastAsia="zh-CN"/>
        </w:rPr>
      </w:pPr>
    </w:p>
    <w:p w14:paraId="1BFB8C63" w14:textId="77777777" w:rsidR="00BA55AE" w:rsidRPr="00F45FCB" w:rsidRDefault="00BA55AE" w:rsidP="00BA55AE">
      <w:pPr>
        <w:suppressAutoHyphens/>
        <w:spacing w:after="0" w:line="240" w:lineRule="auto"/>
        <w:ind w:firstLine="567"/>
        <w:jc w:val="both"/>
        <w:rPr>
          <w:rFonts w:eastAsia="Calibri" w:cs="Times New Roman"/>
          <w:szCs w:val="28"/>
          <w:lang w:eastAsia="zh-CN"/>
        </w:rPr>
      </w:pPr>
      <w:r w:rsidRPr="00F45FCB">
        <w:rPr>
          <w:rFonts w:eastAsia="Calibri" w:cs="Times New Roman"/>
          <w:szCs w:val="28"/>
          <w:lang w:eastAsia="zh-CN"/>
        </w:rPr>
        <w:t xml:space="preserve">Ресурсоснабжающей организацией в сфере теплоснабжения является </w:t>
      </w:r>
      <w:r>
        <w:rPr>
          <w:rFonts w:eastAsia="Calibri" w:cs="Times New Roman"/>
          <w:szCs w:val="28"/>
          <w:lang w:eastAsia="zh-CN"/>
        </w:rPr>
        <w:t xml:space="preserve">МУП «Теплосеть» МР «Думиничский район» </w:t>
      </w:r>
      <w:r w:rsidRPr="00F45FCB">
        <w:rPr>
          <w:rFonts w:eastAsia="Calibri" w:cs="Times New Roman"/>
          <w:szCs w:val="28"/>
          <w:lang w:eastAsia="zh-CN"/>
        </w:rPr>
        <w:t>(далее по тексту МУП «Т</w:t>
      </w:r>
      <w:r>
        <w:rPr>
          <w:rFonts w:eastAsia="Calibri" w:cs="Times New Roman"/>
          <w:szCs w:val="28"/>
          <w:lang w:eastAsia="zh-CN"/>
        </w:rPr>
        <w:t>еплосеть</w:t>
      </w:r>
      <w:r w:rsidRPr="00F45FCB">
        <w:rPr>
          <w:rFonts w:eastAsia="Calibri" w:cs="Times New Roman"/>
          <w:szCs w:val="28"/>
          <w:lang w:eastAsia="zh-CN"/>
        </w:rPr>
        <w:t>»).</w:t>
      </w:r>
    </w:p>
    <w:p w14:paraId="1C4574F4" w14:textId="77777777" w:rsidR="00BA55AE" w:rsidRDefault="00BA55AE" w:rsidP="00BA55AE">
      <w:pPr>
        <w:suppressAutoHyphens/>
        <w:spacing w:after="0" w:line="240" w:lineRule="auto"/>
        <w:ind w:firstLine="567"/>
        <w:jc w:val="both"/>
        <w:rPr>
          <w:rFonts w:eastAsia="Calibri" w:cs="Times New Roman"/>
          <w:szCs w:val="28"/>
          <w:lang w:eastAsia="zh-CN"/>
        </w:rPr>
      </w:pPr>
    </w:p>
    <w:p w14:paraId="2FA476F4" w14:textId="77777777" w:rsidR="00BA55AE" w:rsidRDefault="00BA55AE" w:rsidP="00BA55AE">
      <w:pPr>
        <w:suppressAutoHyphens/>
        <w:spacing w:after="0" w:line="240" w:lineRule="auto"/>
        <w:ind w:firstLine="567"/>
        <w:jc w:val="both"/>
        <w:rPr>
          <w:rFonts w:eastAsia="Calibri" w:cs="Times New Roman"/>
          <w:szCs w:val="28"/>
          <w:lang w:eastAsia="zh-CN"/>
        </w:rPr>
      </w:pPr>
    </w:p>
    <w:p w14:paraId="53743EF7" w14:textId="77777777" w:rsidR="00BA55AE" w:rsidRPr="00AC3CC7" w:rsidRDefault="00BA55AE" w:rsidP="00BA55AE">
      <w:pPr>
        <w:suppressAutoHyphens/>
        <w:spacing w:after="0" w:line="240" w:lineRule="auto"/>
        <w:ind w:firstLine="567"/>
        <w:jc w:val="both"/>
        <w:rPr>
          <w:rFonts w:eastAsia="Calibri" w:cs="Times New Roman"/>
          <w:szCs w:val="28"/>
          <w:lang w:eastAsia="zh-CN"/>
        </w:rPr>
      </w:pPr>
      <w:r w:rsidRPr="00AC3CC7">
        <w:rPr>
          <w:rFonts w:eastAsia="Calibri" w:cs="Times New Roman"/>
          <w:szCs w:val="28"/>
          <w:lang w:eastAsia="zh-CN"/>
        </w:rPr>
        <w:t>Зоны деятельности ресурсоснабжающих организаций определены в таблице 4.</w:t>
      </w:r>
    </w:p>
    <w:p w14:paraId="2DA058C8" w14:textId="77777777" w:rsidR="00BA55AE" w:rsidRDefault="00BA55AE" w:rsidP="00BA55AE">
      <w:pPr>
        <w:suppressAutoHyphens/>
        <w:spacing w:after="0" w:line="240" w:lineRule="auto"/>
        <w:ind w:firstLine="567"/>
        <w:rPr>
          <w:rFonts w:eastAsia="Calibri" w:cs="Times New Roman"/>
          <w:szCs w:val="28"/>
          <w:lang w:eastAsia="zh-CN"/>
        </w:rPr>
      </w:pPr>
    </w:p>
    <w:p w14:paraId="7B7ABC55" w14:textId="77777777" w:rsidR="00BA55AE" w:rsidRDefault="00BA55AE" w:rsidP="00BA55AE">
      <w:pPr>
        <w:suppressAutoHyphens/>
        <w:spacing w:after="0" w:line="240" w:lineRule="auto"/>
        <w:ind w:firstLine="567"/>
        <w:rPr>
          <w:rFonts w:eastAsia="Calibri" w:cs="Times New Roman"/>
          <w:szCs w:val="28"/>
          <w:lang w:eastAsia="zh-CN"/>
        </w:rPr>
      </w:pPr>
      <w:r w:rsidRPr="00AC3CC7">
        <w:rPr>
          <w:rFonts w:eastAsia="Calibri" w:cs="Times New Roman"/>
          <w:szCs w:val="28"/>
          <w:lang w:eastAsia="zh-CN"/>
        </w:rPr>
        <w:t xml:space="preserve">Таблица 4. – Зоны деятельности теплоснабжающих организаций. </w:t>
      </w:r>
    </w:p>
    <w:p w14:paraId="2E97F441" w14:textId="77777777" w:rsidR="00BA55AE" w:rsidRDefault="00BA55AE" w:rsidP="00BA55AE">
      <w:pPr>
        <w:suppressAutoHyphens/>
        <w:spacing w:after="0" w:line="240" w:lineRule="auto"/>
        <w:ind w:firstLine="567"/>
        <w:rPr>
          <w:rFonts w:eastAsia="Calibri" w:cs="Times New Roman"/>
          <w:szCs w:val="28"/>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11"/>
      </w:tblGrid>
      <w:tr w:rsidR="00BA55AE" w:rsidRPr="00BE1A3A" w14:paraId="57F42288" w14:textId="77777777" w:rsidTr="00BA55AE">
        <w:trPr>
          <w:trHeight w:val="570"/>
        </w:trPr>
        <w:tc>
          <w:tcPr>
            <w:tcW w:w="4111" w:type="dxa"/>
            <w:vMerge w:val="restart"/>
            <w:shd w:val="clear" w:color="auto" w:fill="auto"/>
            <w:vAlign w:val="center"/>
            <w:hideMark/>
          </w:tcPr>
          <w:p w14:paraId="16822055" w14:textId="77777777" w:rsidR="00BA55AE" w:rsidRPr="00BE1A3A" w:rsidRDefault="00BA55AE" w:rsidP="00342FC5">
            <w:pPr>
              <w:spacing w:after="0" w:line="240" w:lineRule="auto"/>
              <w:jc w:val="center"/>
              <w:rPr>
                <w:rFonts w:eastAsia="Times New Roman" w:cs="Times New Roman"/>
                <w:sz w:val="24"/>
                <w:szCs w:val="24"/>
                <w:lang w:eastAsia="ru-RU"/>
              </w:rPr>
            </w:pPr>
            <w:r w:rsidRPr="00BE1A3A">
              <w:rPr>
                <w:rFonts w:eastAsia="Times New Roman" w:cs="Times New Roman"/>
                <w:sz w:val="24"/>
                <w:szCs w:val="24"/>
                <w:lang w:eastAsia="ru-RU"/>
              </w:rPr>
              <w:t>Теплоснабжающие и/или теплосетевые организации</w:t>
            </w:r>
          </w:p>
        </w:tc>
        <w:tc>
          <w:tcPr>
            <w:tcW w:w="5211" w:type="dxa"/>
            <w:vMerge w:val="restart"/>
            <w:shd w:val="clear" w:color="auto" w:fill="auto"/>
            <w:vAlign w:val="center"/>
            <w:hideMark/>
          </w:tcPr>
          <w:p w14:paraId="191F11A2" w14:textId="77777777" w:rsidR="00BA55AE" w:rsidRPr="00BE1A3A" w:rsidRDefault="00BA55AE" w:rsidP="00342FC5">
            <w:pPr>
              <w:spacing w:after="0" w:line="240" w:lineRule="auto"/>
              <w:jc w:val="center"/>
              <w:rPr>
                <w:rFonts w:eastAsia="Times New Roman" w:cs="Times New Roman"/>
                <w:sz w:val="24"/>
                <w:szCs w:val="24"/>
                <w:lang w:eastAsia="ru-RU"/>
              </w:rPr>
            </w:pPr>
            <w:r w:rsidRPr="00BE1A3A">
              <w:rPr>
                <w:rFonts w:eastAsia="Times New Roman" w:cs="Times New Roman"/>
                <w:sz w:val="24"/>
                <w:szCs w:val="24"/>
                <w:lang w:eastAsia="ru-RU"/>
              </w:rPr>
              <w:t>Наименование теплоисточника</w:t>
            </w:r>
          </w:p>
        </w:tc>
      </w:tr>
      <w:tr w:rsidR="00BA55AE" w:rsidRPr="00BE1A3A" w14:paraId="53D39343" w14:textId="77777777" w:rsidTr="00BA55AE">
        <w:trPr>
          <w:trHeight w:val="570"/>
        </w:trPr>
        <w:tc>
          <w:tcPr>
            <w:tcW w:w="4111" w:type="dxa"/>
            <w:vMerge/>
            <w:vAlign w:val="center"/>
            <w:hideMark/>
          </w:tcPr>
          <w:p w14:paraId="4BDD9B77" w14:textId="77777777" w:rsidR="00BA55AE" w:rsidRPr="00BE1A3A" w:rsidRDefault="00BA55AE" w:rsidP="00342FC5">
            <w:pPr>
              <w:spacing w:after="0" w:line="240" w:lineRule="auto"/>
              <w:rPr>
                <w:rFonts w:eastAsia="Times New Roman" w:cs="Times New Roman"/>
                <w:sz w:val="24"/>
                <w:szCs w:val="24"/>
                <w:lang w:eastAsia="ru-RU"/>
              </w:rPr>
            </w:pPr>
          </w:p>
        </w:tc>
        <w:tc>
          <w:tcPr>
            <w:tcW w:w="5211" w:type="dxa"/>
            <w:vMerge/>
            <w:vAlign w:val="center"/>
            <w:hideMark/>
          </w:tcPr>
          <w:p w14:paraId="0FA1F8D4" w14:textId="77777777" w:rsidR="00BA55AE" w:rsidRPr="00BE1A3A" w:rsidRDefault="00BA55AE" w:rsidP="00342FC5">
            <w:pPr>
              <w:spacing w:after="0" w:line="240" w:lineRule="auto"/>
              <w:rPr>
                <w:rFonts w:eastAsia="Times New Roman" w:cs="Times New Roman"/>
                <w:sz w:val="24"/>
                <w:szCs w:val="24"/>
                <w:lang w:eastAsia="ru-RU"/>
              </w:rPr>
            </w:pPr>
          </w:p>
        </w:tc>
      </w:tr>
      <w:tr w:rsidR="00BA55AE" w:rsidRPr="00BE1A3A" w14:paraId="3C1315B7" w14:textId="77777777" w:rsidTr="00BA55AE">
        <w:trPr>
          <w:trHeight w:val="310"/>
        </w:trPr>
        <w:tc>
          <w:tcPr>
            <w:tcW w:w="4111" w:type="dxa"/>
            <w:vMerge w:val="restart"/>
            <w:shd w:val="clear" w:color="auto" w:fill="auto"/>
            <w:vAlign w:val="center"/>
            <w:hideMark/>
          </w:tcPr>
          <w:p w14:paraId="76C55EA8" w14:textId="77777777" w:rsidR="00BA55AE" w:rsidRPr="00BE1A3A" w:rsidRDefault="00BA55AE" w:rsidP="00342FC5">
            <w:pPr>
              <w:spacing w:after="0" w:line="240" w:lineRule="auto"/>
              <w:jc w:val="center"/>
              <w:rPr>
                <w:rFonts w:eastAsia="Times New Roman" w:cs="Times New Roman"/>
                <w:sz w:val="24"/>
                <w:szCs w:val="24"/>
                <w:lang w:eastAsia="ru-RU"/>
              </w:rPr>
            </w:pPr>
            <w:r w:rsidRPr="00BE1A3A">
              <w:rPr>
                <w:rFonts w:eastAsia="Times New Roman" w:cs="Times New Roman"/>
                <w:sz w:val="24"/>
                <w:szCs w:val="24"/>
                <w:lang w:eastAsia="ru-RU"/>
              </w:rPr>
              <w:t>МУП «Теплосеть» МР «Думиничский район»</w:t>
            </w:r>
          </w:p>
        </w:tc>
        <w:tc>
          <w:tcPr>
            <w:tcW w:w="5211" w:type="dxa"/>
            <w:shd w:val="clear" w:color="auto" w:fill="auto"/>
            <w:vAlign w:val="center"/>
            <w:hideMark/>
          </w:tcPr>
          <w:p w14:paraId="0CCD53C3" w14:textId="77777777" w:rsidR="00BA55AE" w:rsidRPr="00BE1A3A" w:rsidRDefault="00BA55AE" w:rsidP="00342FC5">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п. Думиничи, </w:t>
            </w:r>
            <w:proofErr w:type="spellStart"/>
            <w:r w:rsidRPr="00BE1A3A">
              <w:rPr>
                <w:rFonts w:eastAsia="Times New Roman" w:cs="Times New Roman"/>
                <w:sz w:val="24"/>
                <w:szCs w:val="24"/>
                <w:lang w:eastAsia="ru-RU"/>
              </w:rPr>
              <w:t>ул.Ленина</w:t>
            </w:r>
            <w:proofErr w:type="spellEnd"/>
            <w:r w:rsidRPr="00BE1A3A">
              <w:rPr>
                <w:rFonts w:eastAsia="Times New Roman" w:cs="Times New Roman"/>
                <w:sz w:val="24"/>
                <w:szCs w:val="24"/>
                <w:lang w:eastAsia="ru-RU"/>
              </w:rPr>
              <w:t xml:space="preserve"> </w:t>
            </w:r>
          </w:p>
        </w:tc>
      </w:tr>
      <w:tr w:rsidR="00BA55AE" w:rsidRPr="00BE1A3A" w14:paraId="0AF0EAAD" w14:textId="77777777" w:rsidTr="00BA55AE">
        <w:trPr>
          <w:trHeight w:val="750"/>
        </w:trPr>
        <w:tc>
          <w:tcPr>
            <w:tcW w:w="4111" w:type="dxa"/>
            <w:vMerge/>
            <w:vAlign w:val="center"/>
            <w:hideMark/>
          </w:tcPr>
          <w:p w14:paraId="4334D7F6" w14:textId="77777777" w:rsidR="00BA55AE" w:rsidRPr="00BE1A3A" w:rsidRDefault="00BA55AE" w:rsidP="00342FC5">
            <w:pPr>
              <w:spacing w:after="0" w:line="240" w:lineRule="auto"/>
              <w:rPr>
                <w:rFonts w:eastAsia="Times New Roman" w:cs="Times New Roman"/>
                <w:sz w:val="24"/>
                <w:szCs w:val="24"/>
                <w:lang w:eastAsia="ru-RU"/>
              </w:rPr>
            </w:pPr>
          </w:p>
        </w:tc>
        <w:tc>
          <w:tcPr>
            <w:tcW w:w="5211" w:type="dxa"/>
            <w:shd w:val="clear" w:color="auto" w:fill="auto"/>
            <w:vAlign w:val="center"/>
            <w:hideMark/>
          </w:tcPr>
          <w:p w14:paraId="5D4DC0F9" w14:textId="77777777" w:rsidR="00BA55AE" w:rsidRPr="00BE1A3A" w:rsidRDefault="00BA55AE" w:rsidP="00342FC5">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Котельная   («Черемушки») без ГВС п. Думиничи, 1-й Ленинский переулок </w:t>
            </w:r>
          </w:p>
        </w:tc>
      </w:tr>
      <w:tr w:rsidR="00BA55AE" w:rsidRPr="00BE1A3A" w14:paraId="010EC01A" w14:textId="77777777" w:rsidTr="00BA55AE">
        <w:trPr>
          <w:trHeight w:val="310"/>
        </w:trPr>
        <w:tc>
          <w:tcPr>
            <w:tcW w:w="4111" w:type="dxa"/>
            <w:vMerge/>
            <w:vAlign w:val="center"/>
            <w:hideMark/>
          </w:tcPr>
          <w:p w14:paraId="576796A2" w14:textId="77777777" w:rsidR="00BA55AE" w:rsidRPr="00BE1A3A" w:rsidRDefault="00BA55AE" w:rsidP="00342FC5">
            <w:pPr>
              <w:spacing w:after="0" w:line="240" w:lineRule="auto"/>
              <w:rPr>
                <w:rFonts w:eastAsia="Times New Roman" w:cs="Times New Roman"/>
                <w:sz w:val="24"/>
                <w:szCs w:val="24"/>
                <w:lang w:eastAsia="ru-RU"/>
              </w:rPr>
            </w:pPr>
          </w:p>
        </w:tc>
        <w:tc>
          <w:tcPr>
            <w:tcW w:w="5211" w:type="dxa"/>
            <w:shd w:val="clear" w:color="auto" w:fill="auto"/>
            <w:vAlign w:val="center"/>
            <w:hideMark/>
          </w:tcPr>
          <w:p w14:paraId="3C0AB000" w14:textId="77777777" w:rsidR="00BA55AE" w:rsidRPr="00BE1A3A" w:rsidRDefault="00BA55AE" w:rsidP="00342FC5">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п. Думиничи, «Торговый центр» </w:t>
            </w:r>
          </w:p>
        </w:tc>
      </w:tr>
      <w:tr w:rsidR="00BA55AE" w:rsidRPr="00BE1A3A" w14:paraId="2C9B75F1" w14:textId="77777777" w:rsidTr="00BA55AE">
        <w:trPr>
          <w:trHeight w:val="310"/>
        </w:trPr>
        <w:tc>
          <w:tcPr>
            <w:tcW w:w="4111" w:type="dxa"/>
            <w:vMerge/>
            <w:vAlign w:val="center"/>
            <w:hideMark/>
          </w:tcPr>
          <w:p w14:paraId="2DEC5F97" w14:textId="77777777" w:rsidR="00BA55AE" w:rsidRPr="00BE1A3A" w:rsidRDefault="00BA55AE" w:rsidP="00342FC5">
            <w:pPr>
              <w:spacing w:after="0" w:line="240" w:lineRule="auto"/>
              <w:rPr>
                <w:rFonts w:eastAsia="Times New Roman" w:cs="Times New Roman"/>
                <w:sz w:val="24"/>
                <w:szCs w:val="24"/>
                <w:lang w:eastAsia="ru-RU"/>
              </w:rPr>
            </w:pPr>
          </w:p>
        </w:tc>
        <w:tc>
          <w:tcPr>
            <w:tcW w:w="5211" w:type="dxa"/>
            <w:shd w:val="clear" w:color="auto" w:fill="auto"/>
            <w:vAlign w:val="center"/>
            <w:hideMark/>
          </w:tcPr>
          <w:p w14:paraId="601BFBE5" w14:textId="77777777" w:rsidR="00BA55AE" w:rsidRPr="00BE1A3A" w:rsidRDefault="00BA55AE" w:rsidP="00342FC5">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п. Думиничи, «Баня» </w:t>
            </w:r>
          </w:p>
        </w:tc>
      </w:tr>
      <w:tr w:rsidR="00BA55AE" w:rsidRPr="00BE1A3A" w14:paraId="7D8BBC57" w14:textId="77777777" w:rsidTr="00BA55AE">
        <w:trPr>
          <w:trHeight w:val="310"/>
        </w:trPr>
        <w:tc>
          <w:tcPr>
            <w:tcW w:w="4111" w:type="dxa"/>
            <w:vMerge/>
            <w:vAlign w:val="center"/>
            <w:hideMark/>
          </w:tcPr>
          <w:p w14:paraId="6308765D" w14:textId="77777777" w:rsidR="00BA55AE" w:rsidRPr="00BE1A3A" w:rsidRDefault="00BA55AE" w:rsidP="00342FC5">
            <w:pPr>
              <w:spacing w:after="0" w:line="240" w:lineRule="auto"/>
              <w:rPr>
                <w:rFonts w:eastAsia="Times New Roman" w:cs="Times New Roman"/>
                <w:sz w:val="24"/>
                <w:szCs w:val="24"/>
                <w:lang w:eastAsia="ru-RU"/>
              </w:rPr>
            </w:pPr>
          </w:p>
        </w:tc>
        <w:tc>
          <w:tcPr>
            <w:tcW w:w="5211" w:type="dxa"/>
            <w:shd w:val="clear" w:color="auto" w:fill="auto"/>
            <w:vAlign w:val="center"/>
            <w:hideMark/>
          </w:tcPr>
          <w:p w14:paraId="56B1C97E" w14:textId="77777777" w:rsidR="00BA55AE" w:rsidRPr="00BE1A3A" w:rsidRDefault="00BA55AE" w:rsidP="00342FC5">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ст. Думиничи, «Дом культуры»</w:t>
            </w:r>
          </w:p>
        </w:tc>
      </w:tr>
      <w:tr w:rsidR="00BA55AE" w:rsidRPr="00BE1A3A" w14:paraId="59CEAB0E" w14:textId="77777777" w:rsidTr="00BA55AE">
        <w:trPr>
          <w:trHeight w:val="310"/>
        </w:trPr>
        <w:tc>
          <w:tcPr>
            <w:tcW w:w="4111" w:type="dxa"/>
            <w:vMerge/>
            <w:vAlign w:val="center"/>
            <w:hideMark/>
          </w:tcPr>
          <w:p w14:paraId="74C54013" w14:textId="77777777" w:rsidR="00BA55AE" w:rsidRPr="00BE1A3A" w:rsidRDefault="00BA55AE" w:rsidP="00342FC5">
            <w:pPr>
              <w:spacing w:after="0" w:line="240" w:lineRule="auto"/>
              <w:rPr>
                <w:rFonts w:eastAsia="Times New Roman" w:cs="Times New Roman"/>
                <w:sz w:val="24"/>
                <w:szCs w:val="24"/>
                <w:lang w:eastAsia="ru-RU"/>
              </w:rPr>
            </w:pPr>
          </w:p>
        </w:tc>
        <w:tc>
          <w:tcPr>
            <w:tcW w:w="5211" w:type="dxa"/>
            <w:shd w:val="clear" w:color="auto" w:fill="auto"/>
            <w:vAlign w:val="center"/>
            <w:hideMark/>
          </w:tcPr>
          <w:p w14:paraId="4E381D73" w14:textId="77777777" w:rsidR="00BA55AE" w:rsidRPr="00BE1A3A" w:rsidRDefault="00BA55AE" w:rsidP="00342FC5">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ст. Думиничи, «ПУ-15» </w:t>
            </w:r>
          </w:p>
        </w:tc>
      </w:tr>
    </w:tbl>
    <w:p w14:paraId="68850F9A" w14:textId="77777777" w:rsidR="00BA55AE" w:rsidRDefault="00BA55AE" w:rsidP="00BA55AE">
      <w:pPr>
        <w:suppressAutoHyphens/>
        <w:spacing w:after="0" w:line="240" w:lineRule="auto"/>
        <w:ind w:firstLine="567"/>
        <w:rPr>
          <w:rFonts w:eastAsia="Calibri" w:cs="Times New Roman"/>
          <w:szCs w:val="28"/>
          <w:lang w:eastAsia="zh-CN"/>
        </w:rPr>
      </w:pPr>
    </w:p>
    <w:p w14:paraId="53B466C7" w14:textId="77777777" w:rsidR="00BA55AE" w:rsidRPr="00AC3CC7" w:rsidRDefault="00BA55AE" w:rsidP="00BA55AE">
      <w:pPr>
        <w:suppressAutoHyphens/>
        <w:spacing w:after="0" w:line="240" w:lineRule="auto"/>
        <w:ind w:firstLine="567"/>
        <w:rPr>
          <w:rFonts w:eastAsia="Calibri" w:cs="Times New Roman"/>
          <w:szCs w:val="28"/>
          <w:lang w:eastAsia="zh-CN"/>
        </w:rPr>
      </w:pPr>
    </w:p>
    <w:p w14:paraId="4AD7C658" w14:textId="77777777" w:rsidR="000A4DA6" w:rsidRPr="00BA55AE" w:rsidRDefault="000A4DA6" w:rsidP="00BA55AE">
      <w:pPr>
        <w:shd w:val="clear" w:color="auto" w:fill="FFFFFF"/>
        <w:spacing w:after="0" w:line="240" w:lineRule="auto"/>
        <w:ind w:firstLine="426"/>
        <w:jc w:val="both"/>
        <w:rPr>
          <w:rFonts w:eastAsia="Times New Roman" w:cs="Times New Roman"/>
          <w:b/>
          <w:color w:val="000000"/>
          <w:szCs w:val="28"/>
          <w:lang w:eastAsia="ru-RU"/>
        </w:rPr>
      </w:pPr>
    </w:p>
    <w:p w14:paraId="52E106F1" w14:textId="77777777" w:rsidR="00E1501E" w:rsidRPr="00BA55AE" w:rsidRDefault="00E1501E" w:rsidP="00BA55AE">
      <w:pPr>
        <w:shd w:val="clear" w:color="auto" w:fill="FFFFFF"/>
        <w:spacing w:after="0" w:line="240" w:lineRule="auto"/>
        <w:ind w:firstLine="426"/>
        <w:jc w:val="both"/>
        <w:rPr>
          <w:rFonts w:eastAsia="Times New Roman" w:cs="Times New Roman"/>
          <w:b/>
          <w:color w:val="000000"/>
          <w:szCs w:val="28"/>
          <w:lang w:eastAsia="ru-RU"/>
        </w:rPr>
      </w:pPr>
      <w:r w:rsidRPr="00BA55AE">
        <w:rPr>
          <w:rFonts w:eastAsia="Times New Roman" w:cs="Times New Roman"/>
          <w:b/>
          <w:color w:val="000000"/>
          <w:szCs w:val="28"/>
          <w:lang w:eastAsia="ru-RU"/>
        </w:rPr>
        <w:t>Актуализация схема теплоснабжения разрабатывается в соответствии с требованиями следующих нормативных документов:</w:t>
      </w:r>
    </w:p>
    <w:p w14:paraId="1DD437C0" w14:textId="77777777" w:rsidR="00E1501E" w:rsidRPr="00BA55AE" w:rsidRDefault="00E1501E" w:rsidP="00BA55AE">
      <w:pPr>
        <w:shd w:val="clear" w:color="auto" w:fill="FFFFFF"/>
        <w:spacing w:after="0" w:line="240" w:lineRule="auto"/>
        <w:ind w:firstLine="426"/>
        <w:jc w:val="both"/>
        <w:rPr>
          <w:rFonts w:eastAsia="Times New Roman" w:cs="Times New Roman"/>
          <w:b/>
          <w:color w:val="000000"/>
          <w:szCs w:val="28"/>
          <w:lang w:eastAsia="ru-RU"/>
        </w:rPr>
      </w:pPr>
    </w:p>
    <w:p w14:paraId="716B7F50" w14:textId="77777777" w:rsidR="00E1501E" w:rsidRPr="00BA55AE" w:rsidRDefault="00E1501E" w:rsidP="00BA55AE">
      <w:pPr>
        <w:suppressAutoHyphens/>
        <w:spacing w:after="0" w:line="240" w:lineRule="auto"/>
        <w:ind w:firstLine="426"/>
        <w:jc w:val="both"/>
        <w:rPr>
          <w:rFonts w:eastAsia="Calibri Light" w:cs="Times New Roman"/>
          <w:szCs w:val="28"/>
        </w:rPr>
      </w:pPr>
      <w:r w:rsidRPr="00BA55AE">
        <w:rPr>
          <w:rFonts w:eastAsia="Calibri Light" w:cs="Times New Roman"/>
          <w:szCs w:val="28"/>
        </w:rPr>
        <w:t>- Федеральный закон от 27.07.2010 № 190 "О теплоснабжении";</w:t>
      </w:r>
    </w:p>
    <w:p w14:paraId="4400139A" w14:textId="77777777" w:rsidR="00E1501E" w:rsidRPr="00BA55AE" w:rsidRDefault="00E1501E" w:rsidP="00BA55AE">
      <w:pPr>
        <w:shd w:val="clear" w:color="auto" w:fill="FFFFFF"/>
        <w:suppressAutoHyphens/>
        <w:spacing w:after="0" w:line="240" w:lineRule="auto"/>
        <w:ind w:firstLine="426"/>
        <w:jc w:val="both"/>
        <w:rPr>
          <w:rFonts w:cs="Times New Roman"/>
          <w:szCs w:val="28"/>
        </w:rPr>
      </w:pPr>
      <w:r w:rsidRPr="00BA55AE">
        <w:rPr>
          <w:rFonts w:eastAsia="Calibri Light" w:cs="Times New Roman"/>
          <w:color w:val="222222"/>
          <w:szCs w:val="28"/>
        </w:rPr>
        <w:t xml:space="preserve">- Постановление Правительства Российской Федерации от 22 февраля 2012 г. N 154 «О требованиях </w:t>
      </w:r>
      <w:r w:rsidRPr="00BA55AE">
        <w:rPr>
          <w:rFonts w:eastAsia="Calibri Light" w:cs="Times New Roman"/>
          <w:szCs w:val="28"/>
        </w:rPr>
        <w:t>к схемам теплоснабжения, порядку их разработки и утверждения (с изменениями)»;</w:t>
      </w:r>
    </w:p>
    <w:p w14:paraId="51FCD861" w14:textId="77777777" w:rsidR="00E1501E" w:rsidRPr="00BA55AE" w:rsidRDefault="00E1501E" w:rsidP="00BA55AE">
      <w:pPr>
        <w:shd w:val="clear" w:color="auto" w:fill="FFFFFF"/>
        <w:suppressAutoHyphens/>
        <w:spacing w:after="0" w:line="240" w:lineRule="auto"/>
        <w:ind w:firstLine="426"/>
        <w:jc w:val="both"/>
        <w:rPr>
          <w:rFonts w:eastAsia="Calibri Light" w:cs="Times New Roman"/>
          <w:szCs w:val="28"/>
        </w:rPr>
      </w:pPr>
      <w:r w:rsidRPr="00BA55AE">
        <w:rPr>
          <w:rFonts w:eastAsia="Calibri Light" w:cs="Times New Roman"/>
          <w:szCs w:val="28"/>
        </w:rPr>
        <w:t>- Приказ Министерства энергетики РФ и Министерства регионального развития РФ от 29 декабря 2012 г. № 565/667 "Об утверждении методических рекомендаций по актуализации схем теплоснабжения»;</w:t>
      </w:r>
    </w:p>
    <w:p w14:paraId="6C05EE7B" w14:textId="77777777" w:rsidR="00E1501E" w:rsidRPr="00BA55AE" w:rsidRDefault="00E1501E" w:rsidP="00BA55AE">
      <w:pPr>
        <w:shd w:val="clear" w:color="auto" w:fill="FFFFFF"/>
        <w:suppressAutoHyphens/>
        <w:spacing w:after="0" w:line="240" w:lineRule="auto"/>
        <w:ind w:firstLine="426"/>
        <w:jc w:val="both"/>
        <w:rPr>
          <w:rFonts w:eastAsia="Calibri Light" w:cs="Times New Roman"/>
          <w:color w:val="222222"/>
          <w:szCs w:val="28"/>
        </w:rPr>
      </w:pPr>
      <w:r w:rsidRPr="00BA55AE">
        <w:rPr>
          <w:rFonts w:eastAsia="Calibri Light" w:cs="Times New Roman"/>
          <w:color w:val="222222"/>
          <w:szCs w:val="28"/>
        </w:rPr>
        <w:t>- Федеральный закон № 131 «Об общих принципах организации местного самоуправления в Российской Федерации» от 06.1-2003. Принят Государственной Думой Российской Федерации 16.09.2003 г. Одобрен Советом Федерации 24.09.2014;</w:t>
      </w:r>
    </w:p>
    <w:p w14:paraId="3A9ADE71" w14:textId="77777777" w:rsidR="00E1501E" w:rsidRPr="00BA55AE" w:rsidRDefault="00E1501E" w:rsidP="00BA55AE">
      <w:pPr>
        <w:shd w:val="clear" w:color="auto" w:fill="FFFFFF"/>
        <w:suppressAutoHyphens/>
        <w:spacing w:after="0" w:line="240" w:lineRule="auto"/>
        <w:ind w:firstLine="426"/>
        <w:jc w:val="both"/>
        <w:rPr>
          <w:rFonts w:eastAsia="Calibri Light" w:cs="Times New Roman"/>
          <w:szCs w:val="28"/>
        </w:rPr>
      </w:pPr>
      <w:r w:rsidRPr="00BA55AE">
        <w:rPr>
          <w:rFonts w:eastAsia="Calibri Light" w:cs="Times New Roman"/>
          <w:szCs w:val="28"/>
        </w:rPr>
        <w:t>- Федеральному закону от 07.12.2011 № 416-ФЗ «О водоснабжении и водоотведении» в части требований к эксплуатации открытых систем теплоснабжения;</w:t>
      </w:r>
    </w:p>
    <w:p w14:paraId="62547555" w14:textId="77777777" w:rsidR="00E1501E" w:rsidRPr="00BA55AE" w:rsidRDefault="00E1501E" w:rsidP="00BA55AE">
      <w:pPr>
        <w:suppressAutoHyphens/>
        <w:spacing w:after="0" w:line="240" w:lineRule="auto"/>
        <w:ind w:firstLine="426"/>
        <w:jc w:val="both"/>
        <w:rPr>
          <w:rFonts w:cs="Times New Roman"/>
          <w:szCs w:val="28"/>
        </w:rPr>
      </w:pPr>
      <w:r w:rsidRPr="00BA55AE">
        <w:rPr>
          <w:rFonts w:eastAsia="Calibri Light" w:cs="Times New Roman"/>
          <w:szCs w:val="28"/>
        </w:rPr>
        <w:t>- 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14:paraId="5D262760" w14:textId="77777777" w:rsidR="00E1501E" w:rsidRPr="00BA55AE" w:rsidRDefault="00E1501E" w:rsidP="00BA55AE">
      <w:pPr>
        <w:suppressAutoHyphens/>
        <w:spacing w:after="0" w:line="240" w:lineRule="auto"/>
        <w:ind w:firstLine="426"/>
        <w:jc w:val="both"/>
        <w:rPr>
          <w:rFonts w:eastAsia="Calibri Light" w:cs="Times New Roman"/>
          <w:szCs w:val="28"/>
        </w:rPr>
      </w:pPr>
      <w:r w:rsidRPr="00BA55AE">
        <w:rPr>
          <w:rFonts w:eastAsia="Calibri Light" w:cs="Times New Roman"/>
          <w:szCs w:val="28"/>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BC1847D" w14:textId="77777777" w:rsidR="00E1501E" w:rsidRPr="00BA55AE" w:rsidRDefault="00E1501E" w:rsidP="00BA55AE">
      <w:pPr>
        <w:shd w:val="clear" w:color="auto" w:fill="FFFFFF"/>
        <w:suppressAutoHyphens/>
        <w:spacing w:after="0" w:line="240" w:lineRule="auto"/>
        <w:ind w:firstLine="426"/>
        <w:jc w:val="both"/>
        <w:rPr>
          <w:rFonts w:cs="Times New Roman"/>
          <w:szCs w:val="28"/>
        </w:rPr>
      </w:pPr>
      <w:r w:rsidRPr="00BA55AE">
        <w:rPr>
          <w:rFonts w:eastAsia="Calibri Light" w:cs="Times New Roman"/>
          <w:szCs w:val="28"/>
        </w:rPr>
        <w:t>- Постановление Правительства Российской Федерации № 452 от 16.05.2014 г.</w:t>
      </w:r>
      <w:r w:rsidRPr="00BA55AE">
        <w:rPr>
          <w:rFonts w:eastAsia="Calibri Light" w:cs="Times New Roman"/>
          <w:b/>
          <w:bCs/>
          <w:color w:val="333333"/>
          <w:szCs w:val="28"/>
        </w:rPr>
        <w:t xml:space="preserve"> «</w:t>
      </w:r>
      <w:r w:rsidRPr="00BA55AE">
        <w:rPr>
          <w:rFonts w:eastAsia="Calibri Light" w:cs="Times New Roman"/>
          <w:szCs w:val="28"/>
        </w:rPr>
        <w:t>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6A04777D" w14:textId="77777777" w:rsidR="00E1501E" w:rsidRPr="00BA55AE" w:rsidRDefault="00E1501E" w:rsidP="00BA55AE">
      <w:pPr>
        <w:numPr>
          <w:ilvl w:val="0"/>
          <w:numId w:val="9"/>
        </w:numPr>
        <w:shd w:val="clear" w:color="auto" w:fill="FFFFFF"/>
        <w:spacing w:after="0" w:line="240" w:lineRule="auto"/>
        <w:ind w:left="0" w:firstLine="426"/>
        <w:contextualSpacing/>
        <w:jc w:val="both"/>
        <w:rPr>
          <w:rFonts w:eastAsia="Times New Roman" w:cs="Times New Roman"/>
          <w:color w:val="969595"/>
          <w:szCs w:val="28"/>
          <w:lang w:eastAsia="ru-RU"/>
        </w:rPr>
      </w:pPr>
      <w:r w:rsidRPr="00BA55AE">
        <w:rPr>
          <w:rFonts w:eastAsia="Times New Roman" w:cs="Times New Roman"/>
          <w:color w:val="000000"/>
          <w:szCs w:val="28"/>
          <w:lang w:eastAsia="ru-RU"/>
        </w:rPr>
        <w:t xml:space="preserve">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(ред.</w:t>
      </w:r>
      <w:r w:rsidRPr="00BA55AE">
        <w:rPr>
          <w:rFonts w:cs="Times New Roman"/>
          <w:szCs w:val="28"/>
        </w:rPr>
        <w:t xml:space="preserve"> </w:t>
      </w:r>
      <w:r w:rsidRPr="00BA55AE">
        <w:rPr>
          <w:rFonts w:eastAsia="Times New Roman" w:cs="Times New Roman"/>
          <w:color w:val="000000"/>
          <w:szCs w:val="28"/>
          <w:lang w:eastAsia="ru-RU"/>
        </w:rPr>
        <w:t>от 27.05.2023 г.).</w:t>
      </w:r>
    </w:p>
    <w:p w14:paraId="4868EC92" w14:textId="77777777" w:rsidR="00E1501E" w:rsidRPr="00BA55AE" w:rsidRDefault="00E1501E" w:rsidP="00BA55AE">
      <w:pPr>
        <w:numPr>
          <w:ilvl w:val="0"/>
          <w:numId w:val="1"/>
        </w:numPr>
        <w:tabs>
          <w:tab w:val="left" w:pos="284"/>
        </w:tabs>
        <w:spacing w:after="0" w:line="240" w:lineRule="auto"/>
        <w:ind w:left="0" w:firstLine="426"/>
        <w:jc w:val="both"/>
        <w:rPr>
          <w:rFonts w:cs="Times New Roman"/>
          <w:szCs w:val="28"/>
        </w:rPr>
      </w:pPr>
      <w:r w:rsidRPr="00BA55AE">
        <w:rPr>
          <w:rFonts w:cs="Times New Roman"/>
          <w:szCs w:val="28"/>
        </w:rPr>
        <w:t>Постановление Правительства Российской Федерации от 06.09.2012 № 889 (ред. от 30.01.2021 г.) «О выводе в ремонт и из эксплуатации источников тепловой энергии и тепловых сетей»;</w:t>
      </w:r>
    </w:p>
    <w:p w14:paraId="7C488809" w14:textId="77777777" w:rsidR="00E1501E" w:rsidRPr="00BA55AE" w:rsidRDefault="00E1501E" w:rsidP="00BA55AE">
      <w:pPr>
        <w:numPr>
          <w:ilvl w:val="0"/>
          <w:numId w:val="1"/>
        </w:numPr>
        <w:spacing w:after="0" w:line="240" w:lineRule="auto"/>
        <w:ind w:left="0" w:firstLine="426"/>
        <w:jc w:val="both"/>
        <w:rPr>
          <w:rFonts w:cs="Times New Roman"/>
          <w:spacing w:val="-3"/>
          <w:szCs w:val="28"/>
        </w:rPr>
      </w:pPr>
      <w:r w:rsidRPr="00BA55AE">
        <w:rPr>
          <w:rFonts w:cs="Times New Roman"/>
          <w:szCs w:val="28"/>
        </w:rPr>
        <w:t>Постановление Правительства Российской Федерации от 05.07.2018 № 787 (ред. от 30.11.2021 г.) «О подключении (технологическом присоединении) к системам теплоснабжения, не дискриминационном доступе к услугам в сфере теплоснабжения, изменение и признание утратившими силу некоторых актов Правительства Российской Федерации»;</w:t>
      </w:r>
    </w:p>
    <w:p w14:paraId="0597A9CC"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t xml:space="preserve">Постановление Правительства Российской Федерации от 06.05.2011 № 354 (ред. от 11.04.2024 г.) «О предоставлении коммунальных услуг </w:t>
      </w:r>
      <w:r w:rsidRPr="00BA55AE">
        <w:rPr>
          <w:rFonts w:cs="Times New Roman"/>
          <w:szCs w:val="28"/>
        </w:rPr>
        <w:lastRenderedPageBreak/>
        <w:t>собственникам и пользователям помещений в многоквартирных домах и жилых домов»;</w:t>
      </w:r>
    </w:p>
    <w:p w14:paraId="2659B993"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t>Распоряжение Правительства Российской Федерации от 13.11.2009 №</w:t>
      </w:r>
      <w:r w:rsidRPr="00BA55AE">
        <w:rPr>
          <w:rFonts w:cs="Times New Roman"/>
          <w:szCs w:val="28"/>
          <w:lang w:val="en-US"/>
        </w:rPr>
        <w:t> </w:t>
      </w:r>
      <w:r w:rsidRPr="00BA55AE">
        <w:rPr>
          <w:rFonts w:cs="Times New Roman"/>
          <w:szCs w:val="28"/>
        </w:rPr>
        <w:t>1715-р «Об Энергетической стратегии России на период до 2030 года»;</w:t>
      </w:r>
    </w:p>
    <w:p w14:paraId="5B30F44C"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t>Приказ Минэнерго России от 30.12.2008 № 325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 (с изменениями 10 августа 2012 г.);</w:t>
      </w:r>
    </w:p>
    <w:p w14:paraId="0018F4C9" w14:textId="77777777" w:rsidR="00E1501E" w:rsidRPr="00BA55AE" w:rsidRDefault="00E1501E" w:rsidP="00BA55AE">
      <w:pPr>
        <w:numPr>
          <w:ilvl w:val="0"/>
          <w:numId w:val="1"/>
        </w:numPr>
        <w:shd w:val="clear" w:color="auto" w:fill="FFFFFF"/>
        <w:tabs>
          <w:tab w:val="left" w:pos="0"/>
        </w:tabs>
        <w:spacing w:after="0" w:line="240" w:lineRule="auto"/>
        <w:ind w:left="0" w:firstLine="567"/>
        <w:contextualSpacing/>
        <w:jc w:val="both"/>
        <w:rPr>
          <w:rFonts w:eastAsia="Times New Roman" w:cs="Times New Roman"/>
          <w:color w:val="969595"/>
          <w:szCs w:val="28"/>
          <w:lang w:eastAsia="ru-RU"/>
        </w:rPr>
      </w:pPr>
      <w:r w:rsidRPr="00BA55AE">
        <w:rPr>
          <w:rFonts w:eastAsia="Times New Roman" w:cs="Times New Roman"/>
          <w:color w:val="000000"/>
          <w:szCs w:val="28"/>
          <w:lang w:eastAsia="ru-RU"/>
        </w:rPr>
        <w:t>Постановление Правительства РФ от 31 декабря 2021 г. N 2602 "О внесении изменений в постановление Правительства Российской Федерации от 22 октября 2012 г. N 1075" «О ценообразовании в сфере теплоснабжения»;</w:t>
      </w:r>
    </w:p>
    <w:p w14:paraId="58736915" w14:textId="77777777" w:rsidR="00E1501E" w:rsidRPr="00BA55AE" w:rsidRDefault="00E1501E" w:rsidP="00BA55AE">
      <w:pPr>
        <w:numPr>
          <w:ilvl w:val="0"/>
          <w:numId w:val="1"/>
        </w:numPr>
        <w:tabs>
          <w:tab w:val="left" w:pos="0"/>
        </w:tabs>
        <w:spacing w:after="0" w:line="240" w:lineRule="auto"/>
        <w:ind w:left="0" w:firstLine="567"/>
        <w:jc w:val="both"/>
        <w:rPr>
          <w:rFonts w:cs="Times New Roman"/>
          <w:szCs w:val="28"/>
        </w:rPr>
      </w:pPr>
      <w:r w:rsidRPr="00BA55AE">
        <w:rPr>
          <w:rFonts w:cs="Times New Roman"/>
          <w:szCs w:val="28"/>
        </w:rPr>
        <w:t>Письмо Министерства строительства и жилищно-коммунального хозяйства РФ от 6 мая 2021 г. № 10776-ОГ/04 «О продолжительности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p w14:paraId="5E932EF5" w14:textId="77777777" w:rsidR="00E1501E" w:rsidRPr="00BA55AE" w:rsidRDefault="00E1501E" w:rsidP="00BA55AE">
      <w:pPr>
        <w:numPr>
          <w:ilvl w:val="0"/>
          <w:numId w:val="1"/>
        </w:numPr>
        <w:tabs>
          <w:tab w:val="left" w:pos="0"/>
        </w:tabs>
        <w:spacing w:after="0" w:line="240" w:lineRule="auto"/>
        <w:ind w:left="0" w:firstLine="426"/>
        <w:jc w:val="both"/>
        <w:rPr>
          <w:rFonts w:cs="Times New Roman"/>
          <w:szCs w:val="28"/>
        </w:rPr>
      </w:pPr>
      <w:r w:rsidRPr="00BA55AE">
        <w:rPr>
          <w:rFonts w:cs="Times New Roman"/>
          <w:szCs w:val="28"/>
        </w:rPr>
        <w:t>Свод правил СП 124.13330.2012 «СНиП 41-02-2003 Тепловые сети»;</w:t>
      </w:r>
    </w:p>
    <w:p w14:paraId="4F7D5CCC" w14:textId="77777777" w:rsidR="00E1501E" w:rsidRPr="00BA55AE" w:rsidRDefault="00E1501E" w:rsidP="00BA55AE">
      <w:pPr>
        <w:numPr>
          <w:ilvl w:val="0"/>
          <w:numId w:val="1"/>
        </w:numPr>
        <w:tabs>
          <w:tab w:val="left" w:pos="0"/>
        </w:tabs>
        <w:spacing w:after="0" w:line="240" w:lineRule="auto"/>
        <w:jc w:val="both"/>
        <w:rPr>
          <w:rFonts w:cs="Times New Roman"/>
          <w:szCs w:val="28"/>
        </w:rPr>
      </w:pPr>
      <w:r w:rsidRPr="00BA55AE">
        <w:rPr>
          <w:rFonts w:cs="Times New Roman"/>
          <w:szCs w:val="28"/>
        </w:rPr>
        <w:t>Свод правил СП 131.13330.2020 Строительная климатология СНиП 23-01-99*»;</w:t>
      </w:r>
    </w:p>
    <w:p w14:paraId="175DD840" w14:textId="77777777" w:rsidR="00E1501E" w:rsidRPr="00BA55AE" w:rsidRDefault="00E1501E" w:rsidP="00BA55AE">
      <w:pPr>
        <w:numPr>
          <w:ilvl w:val="0"/>
          <w:numId w:val="1"/>
        </w:numPr>
        <w:tabs>
          <w:tab w:val="left" w:pos="0"/>
          <w:tab w:val="left" w:pos="709"/>
        </w:tabs>
        <w:spacing w:after="0" w:line="240" w:lineRule="auto"/>
        <w:ind w:left="0" w:firstLine="426"/>
        <w:jc w:val="both"/>
        <w:rPr>
          <w:rFonts w:cs="Times New Roman"/>
          <w:szCs w:val="28"/>
        </w:rPr>
      </w:pPr>
      <w:r w:rsidRPr="00BA55AE">
        <w:rPr>
          <w:rFonts w:cs="Times New Roman"/>
          <w:szCs w:val="28"/>
        </w:rPr>
        <w:t xml:space="preserve">Свод правил СП 61.13330.2012 «СНиП 41-03-2003 Тепловая изоляция оборудования и трубопроводов»; </w:t>
      </w:r>
    </w:p>
    <w:p w14:paraId="063DD670" w14:textId="77777777" w:rsidR="00E1501E" w:rsidRPr="00BA55AE" w:rsidRDefault="00E1501E" w:rsidP="00BA55AE">
      <w:pPr>
        <w:shd w:val="clear" w:color="auto" w:fill="FFFFFF"/>
        <w:tabs>
          <w:tab w:val="left" w:pos="0"/>
        </w:tabs>
        <w:spacing w:after="0" w:line="240" w:lineRule="auto"/>
        <w:ind w:firstLine="426"/>
        <w:contextualSpacing/>
        <w:jc w:val="both"/>
        <w:rPr>
          <w:rFonts w:cs="Times New Roman"/>
          <w:szCs w:val="28"/>
        </w:rPr>
      </w:pPr>
      <w:r w:rsidRPr="00BA55AE">
        <w:rPr>
          <w:rFonts w:cs="Times New Roman"/>
          <w:szCs w:val="28"/>
        </w:rPr>
        <w:t>-    Свод правил СП 89.13330.2016 «СНиП II-35-76 Котельные установки»;</w:t>
      </w:r>
    </w:p>
    <w:p w14:paraId="0D58293C" w14:textId="77777777" w:rsidR="00E1501E" w:rsidRPr="00BA55AE" w:rsidRDefault="00E1501E" w:rsidP="00BA55AE">
      <w:pPr>
        <w:numPr>
          <w:ilvl w:val="0"/>
          <w:numId w:val="8"/>
        </w:numPr>
        <w:tabs>
          <w:tab w:val="left" w:pos="0"/>
        </w:tabs>
        <w:spacing w:after="0" w:line="240" w:lineRule="auto"/>
        <w:ind w:left="0" w:firstLine="426"/>
        <w:jc w:val="both"/>
        <w:rPr>
          <w:rFonts w:cs="Times New Roman"/>
          <w:szCs w:val="28"/>
        </w:rPr>
      </w:pPr>
      <w:r w:rsidRPr="00BA55AE">
        <w:rPr>
          <w:rFonts w:cs="Times New Roman"/>
          <w:szCs w:val="28"/>
        </w:rPr>
        <w:t>Приказ Минстроя № 421/</w:t>
      </w:r>
      <w:proofErr w:type="spellStart"/>
      <w:r w:rsidRPr="00BA55AE">
        <w:rPr>
          <w:rFonts w:cs="Times New Roman"/>
          <w:szCs w:val="28"/>
        </w:rPr>
        <w:t>пр</w:t>
      </w:r>
      <w:proofErr w:type="spellEnd"/>
      <w:r w:rsidRPr="00BA55AE">
        <w:rPr>
          <w:rFonts w:cs="Times New Roman"/>
          <w:szCs w:val="28"/>
        </w:rPr>
        <w:t xml:space="preserve"> от 04.08.2020, утвердивший новую Методику определения сметной стоимости на территории Российской Федерации;</w:t>
      </w:r>
    </w:p>
    <w:p w14:paraId="0A328C29" w14:textId="77777777" w:rsidR="00E1501E" w:rsidRDefault="00E1501E" w:rsidP="00BA55AE">
      <w:pPr>
        <w:shd w:val="clear" w:color="auto" w:fill="FFFFFF"/>
        <w:tabs>
          <w:tab w:val="left" w:pos="0"/>
        </w:tabs>
        <w:spacing w:after="0" w:line="240" w:lineRule="auto"/>
        <w:ind w:firstLine="426"/>
        <w:contextualSpacing/>
        <w:jc w:val="both"/>
        <w:rPr>
          <w:rFonts w:cs="Times New Roman"/>
          <w:szCs w:val="28"/>
        </w:rPr>
      </w:pPr>
      <w:r w:rsidRPr="00BA55AE">
        <w:rPr>
          <w:rFonts w:cs="Times New Roman"/>
          <w:szCs w:val="28"/>
        </w:rPr>
        <w:t>-  Приказ Минстроя России № 812/</w:t>
      </w:r>
      <w:proofErr w:type="spellStart"/>
      <w:r w:rsidRPr="00BA55AE">
        <w:rPr>
          <w:rFonts w:cs="Times New Roman"/>
          <w:szCs w:val="28"/>
        </w:rPr>
        <w:t>пр</w:t>
      </w:r>
      <w:proofErr w:type="spellEnd"/>
      <w:r w:rsidRPr="00BA55AE">
        <w:rPr>
          <w:rFonts w:cs="Times New Roman"/>
          <w:szCs w:val="28"/>
        </w:rPr>
        <w:t xml:space="preserve"> от 21.12.2020 «Реестр сметных нормативов новых Методик по разработке и применению нормативов накладных и сметной прибыли».</w:t>
      </w:r>
    </w:p>
    <w:p w14:paraId="0BA3638B" w14:textId="77777777" w:rsidR="002121F4" w:rsidRDefault="002121F4" w:rsidP="00BA55AE">
      <w:pPr>
        <w:shd w:val="clear" w:color="auto" w:fill="FFFFFF"/>
        <w:tabs>
          <w:tab w:val="left" w:pos="0"/>
        </w:tabs>
        <w:spacing w:after="0" w:line="240" w:lineRule="auto"/>
        <w:ind w:firstLine="426"/>
        <w:contextualSpacing/>
        <w:jc w:val="both"/>
        <w:rPr>
          <w:rFonts w:cs="Times New Roman"/>
          <w:szCs w:val="28"/>
        </w:rPr>
      </w:pPr>
    </w:p>
    <w:p w14:paraId="11FF37AF" w14:textId="77777777" w:rsidR="002121F4" w:rsidRDefault="002121F4" w:rsidP="00BA55AE">
      <w:pPr>
        <w:shd w:val="clear" w:color="auto" w:fill="FFFFFF"/>
        <w:tabs>
          <w:tab w:val="left" w:pos="0"/>
        </w:tabs>
        <w:spacing w:after="0" w:line="240" w:lineRule="auto"/>
        <w:ind w:firstLine="426"/>
        <w:contextualSpacing/>
        <w:jc w:val="both"/>
        <w:rPr>
          <w:rFonts w:cs="Times New Roman"/>
          <w:szCs w:val="28"/>
        </w:rPr>
      </w:pPr>
    </w:p>
    <w:p w14:paraId="550D9004" w14:textId="77777777" w:rsidR="002121F4" w:rsidRDefault="002121F4" w:rsidP="00BA55AE">
      <w:pPr>
        <w:shd w:val="clear" w:color="auto" w:fill="FFFFFF"/>
        <w:tabs>
          <w:tab w:val="left" w:pos="0"/>
        </w:tabs>
        <w:spacing w:after="0" w:line="240" w:lineRule="auto"/>
        <w:ind w:firstLine="426"/>
        <w:contextualSpacing/>
        <w:jc w:val="both"/>
        <w:rPr>
          <w:rFonts w:cs="Times New Roman"/>
          <w:szCs w:val="28"/>
        </w:rPr>
      </w:pPr>
    </w:p>
    <w:p w14:paraId="28FD262E" w14:textId="77777777" w:rsidR="002121F4" w:rsidRDefault="002121F4" w:rsidP="00BA55AE">
      <w:pPr>
        <w:shd w:val="clear" w:color="auto" w:fill="FFFFFF"/>
        <w:tabs>
          <w:tab w:val="left" w:pos="0"/>
        </w:tabs>
        <w:spacing w:after="0" w:line="240" w:lineRule="auto"/>
        <w:ind w:firstLine="426"/>
        <w:contextualSpacing/>
        <w:jc w:val="both"/>
        <w:rPr>
          <w:rFonts w:cs="Times New Roman"/>
          <w:szCs w:val="28"/>
        </w:rPr>
      </w:pPr>
    </w:p>
    <w:p w14:paraId="48BE03A9" w14:textId="77777777" w:rsidR="002121F4" w:rsidRDefault="002121F4" w:rsidP="00BA55AE">
      <w:pPr>
        <w:shd w:val="clear" w:color="auto" w:fill="FFFFFF"/>
        <w:tabs>
          <w:tab w:val="left" w:pos="0"/>
        </w:tabs>
        <w:spacing w:after="0" w:line="240" w:lineRule="auto"/>
        <w:ind w:firstLine="426"/>
        <w:contextualSpacing/>
        <w:jc w:val="both"/>
        <w:rPr>
          <w:rFonts w:cs="Times New Roman"/>
          <w:szCs w:val="28"/>
        </w:rPr>
      </w:pPr>
    </w:p>
    <w:p w14:paraId="43FB4FA0" w14:textId="77777777" w:rsidR="002121F4" w:rsidRPr="00BA55AE" w:rsidRDefault="002121F4" w:rsidP="00BA55AE">
      <w:pPr>
        <w:shd w:val="clear" w:color="auto" w:fill="FFFFFF"/>
        <w:tabs>
          <w:tab w:val="left" w:pos="0"/>
        </w:tabs>
        <w:spacing w:after="0" w:line="240" w:lineRule="auto"/>
        <w:ind w:firstLine="426"/>
        <w:contextualSpacing/>
        <w:jc w:val="both"/>
        <w:rPr>
          <w:rFonts w:cs="Times New Roman"/>
          <w:szCs w:val="28"/>
        </w:rPr>
      </w:pPr>
    </w:p>
    <w:p w14:paraId="5037BE8F" w14:textId="77777777" w:rsidR="00441D70" w:rsidRPr="00BA55AE" w:rsidRDefault="00441D70" w:rsidP="00BA55AE">
      <w:pPr>
        <w:pStyle w:val="afffa"/>
        <w:rPr>
          <w:sz w:val="28"/>
          <w:szCs w:val="28"/>
        </w:rPr>
      </w:pPr>
    </w:p>
    <w:p w14:paraId="04A2AD07" w14:textId="77777777" w:rsidR="00854B06" w:rsidRPr="00BA55AE" w:rsidRDefault="00854B06" w:rsidP="00BA55AE">
      <w:pPr>
        <w:pStyle w:val="1"/>
        <w:ind w:left="0" w:right="-1" w:firstLine="567"/>
        <w:jc w:val="both"/>
        <w:rPr>
          <w:sz w:val="28"/>
          <w:szCs w:val="28"/>
          <w:lang w:val="ru-RU"/>
        </w:rPr>
      </w:pPr>
      <w:bookmarkStart w:id="32" w:name="_Toc169451488"/>
      <w:r w:rsidRPr="00BA55AE">
        <w:rPr>
          <w:sz w:val="28"/>
          <w:szCs w:val="28"/>
          <w:lang w:val="ru-RU"/>
        </w:rPr>
        <w:t>РАЗДЕЛ 1. ПОКАЗАТЕЛИ</w:t>
      </w:r>
      <w:r w:rsidR="00C321F3" w:rsidRPr="00BA55AE">
        <w:rPr>
          <w:sz w:val="28"/>
          <w:szCs w:val="28"/>
          <w:lang w:val="ru-RU"/>
        </w:rPr>
        <w:t xml:space="preserve"> СУЩЕСТВУЮЩЕГО И</w:t>
      </w:r>
      <w:r w:rsidRPr="00BA55AE">
        <w:rPr>
          <w:sz w:val="28"/>
          <w:szCs w:val="28"/>
          <w:lang w:val="ru-RU"/>
        </w:rPr>
        <w:t xml:space="preserve"> ПЕРСПЕКТИВНОГО СПРОСА НА ТЕПЛОВУЮ ЭНЕРГИЮ (МОЩНОСТЬ) И ТЕПЛОНОСИТЕЛЬ В УСТАНОВЛЕННЫХ ГРАНИЦАХ ТЕРРИТОРИИ ПОСЕЛЕНИЯ, </w:t>
      </w:r>
      <w:r w:rsidR="004B6BE5" w:rsidRPr="00BA55AE">
        <w:rPr>
          <w:sz w:val="28"/>
          <w:szCs w:val="28"/>
          <w:lang w:val="ru-RU"/>
        </w:rPr>
        <w:t>МУНИЦИПАЛЬНОГО ОБРАЗОВАНИЯ</w:t>
      </w:r>
      <w:bookmarkEnd w:id="29"/>
      <w:bookmarkEnd w:id="30"/>
      <w:r w:rsidR="00837D7C" w:rsidRPr="00BA55AE">
        <w:rPr>
          <w:sz w:val="28"/>
          <w:szCs w:val="28"/>
          <w:lang w:val="ru-RU"/>
        </w:rPr>
        <w:t>, ГОРОДА ФЕДЕРАЛЬНОГО ЗНАЧЕНИЯ</w:t>
      </w:r>
      <w:bookmarkEnd w:id="32"/>
    </w:p>
    <w:p w14:paraId="6FD48AEE" w14:textId="77777777" w:rsidR="008813AB" w:rsidRPr="00BA55AE" w:rsidRDefault="006A26F5" w:rsidP="00BA55AE">
      <w:pPr>
        <w:pStyle w:val="7"/>
        <w:spacing w:before="0" w:line="240" w:lineRule="auto"/>
        <w:ind w:firstLine="567"/>
        <w:jc w:val="both"/>
        <w:rPr>
          <w:rFonts w:ascii="Times New Roman" w:hAnsi="Times New Roman"/>
          <w:b/>
          <w:i w:val="0"/>
          <w:sz w:val="28"/>
          <w:szCs w:val="28"/>
          <w:lang w:val="ru-RU"/>
        </w:rPr>
      </w:pPr>
      <w:bookmarkStart w:id="33" w:name="_Toc32305883"/>
      <w:bookmarkStart w:id="34" w:name="_Toc169451489"/>
      <w:r w:rsidRPr="00BA55AE">
        <w:rPr>
          <w:rFonts w:ascii="Times New Roman" w:hAnsi="Times New Roman"/>
          <w:b/>
          <w:i w:val="0"/>
          <w:sz w:val="28"/>
          <w:szCs w:val="28"/>
          <w:lang w:val="ru-RU"/>
        </w:rPr>
        <w:lastRenderedPageBreak/>
        <w:t xml:space="preserve">а) </w:t>
      </w:r>
      <w:r w:rsidR="00837D7C" w:rsidRPr="00BA55AE">
        <w:rPr>
          <w:rFonts w:ascii="Times New Roman" w:hAnsi="Times New Roman"/>
          <w:b/>
          <w:i w:val="0"/>
          <w:sz w:val="28"/>
          <w:szCs w:val="28"/>
          <w:lang w:val="ru-RU"/>
        </w:rPr>
        <w:t xml:space="preserve">величины существующей отапливаемой </w:t>
      </w:r>
      <w:r w:rsidRPr="00BA55AE">
        <w:rPr>
          <w:rFonts w:ascii="Times New Roman" w:hAnsi="Times New Roman"/>
          <w:b/>
          <w:i w:val="0"/>
          <w:sz w:val="28"/>
          <w:szCs w:val="28"/>
          <w:lang w:val="ru-RU"/>
        </w:rPr>
        <w:t>площадь строительных фондов и приросты</w:t>
      </w:r>
      <w:r w:rsidR="00CC56D7" w:rsidRPr="00BA55AE">
        <w:rPr>
          <w:rFonts w:ascii="Times New Roman" w:hAnsi="Times New Roman"/>
          <w:b/>
          <w:i w:val="0"/>
          <w:sz w:val="28"/>
          <w:szCs w:val="28"/>
          <w:lang w:val="ru-RU"/>
        </w:rPr>
        <w:t xml:space="preserve"> отапливаемой</w:t>
      </w:r>
      <w:r w:rsidRPr="00BA55AE">
        <w:rPr>
          <w:rFonts w:ascii="Times New Roman" w:hAnsi="Times New Roman"/>
          <w:b/>
          <w:i w:val="0"/>
          <w:sz w:val="28"/>
          <w:szCs w:val="28"/>
          <w:lang w:val="ru-RU"/>
        </w:rPr>
        <w:t xml:space="preserve"> площади строительных фондов по расчетным элементам территориального деления с разделением объектов строительства на многоквартирные дома, </w:t>
      </w:r>
      <w:r w:rsidR="005301F5" w:rsidRPr="00BA55AE">
        <w:rPr>
          <w:rFonts w:ascii="Times New Roman" w:hAnsi="Times New Roman"/>
          <w:b/>
          <w:i w:val="0"/>
          <w:sz w:val="28"/>
          <w:szCs w:val="28"/>
          <w:lang w:val="ru-RU"/>
        </w:rPr>
        <w:t xml:space="preserve">индивидуальные </w:t>
      </w:r>
      <w:r w:rsidRPr="00BA55AE">
        <w:rPr>
          <w:rFonts w:ascii="Times New Roman" w:hAnsi="Times New Roman"/>
          <w:b/>
          <w:i w:val="0"/>
          <w:sz w:val="28"/>
          <w:szCs w:val="28"/>
          <w:lang w:val="ru-RU"/>
        </w:rPr>
        <w:t>жилые дома, общественные здания и производственные здания промышленных предприятий по этапам – на каждый год первого 5-летнего периода и на последующие 5 летние периоды (далее этапы)</w:t>
      </w:r>
      <w:bookmarkEnd w:id="33"/>
      <w:bookmarkEnd w:id="34"/>
    </w:p>
    <w:p w14:paraId="47E2BECD" w14:textId="77777777" w:rsidR="00342FC5" w:rsidRDefault="00342FC5" w:rsidP="00BA55AE">
      <w:pPr>
        <w:pStyle w:val="a7"/>
        <w:ind w:firstLine="567"/>
        <w:jc w:val="both"/>
        <w:rPr>
          <w:sz w:val="28"/>
          <w:szCs w:val="28"/>
          <w:lang w:val="ru-RU"/>
        </w:rPr>
      </w:pPr>
    </w:p>
    <w:p w14:paraId="60BE9F81" w14:textId="77777777" w:rsidR="007D33C0" w:rsidRPr="00BA55AE" w:rsidRDefault="008068BB" w:rsidP="00BA55AE">
      <w:pPr>
        <w:pStyle w:val="a7"/>
        <w:ind w:firstLine="567"/>
        <w:jc w:val="both"/>
        <w:rPr>
          <w:sz w:val="28"/>
          <w:szCs w:val="28"/>
          <w:lang w:val="ru-RU"/>
        </w:rPr>
      </w:pPr>
      <w:r w:rsidRPr="00BA55AE">
        <w:rPr>
          <w:sz w:val="28"/>
          <w:szCs w:val="28"/>
          <w:lang w:val="ru-RU"/>
        </w:rPr>
        <w:t>В соответствии</w:t>
      </w:r>
      <w:r w:rsidR="00311027" w:rsidRPr="00BA55AE">
        <w:rPr>
          <w:sz w:val="28"/>
          <w:szCs w:val="28"/>
          <w:lang w:val="ru-RU"/>
        </w:rPr>
        <w:t xml:space="preserve"> </w:t>
      </w:r>
      <w:r w:rsidR="00441D70" w:rsidRPr="00BA55AE">
        <w:rPr>
          <w:sz w:val="28"/>
          <w:szCs w:val="28"/>
          <w:lang w:val="ru-RU"/>
        </w:rPr>
        <w:t xml:space="preserve">с </w:t>
      </w:r>
      <w:r w:rsidR="00311027" w:rsidRPr="00BA55AE">
        <w:rPr>
          <w:sz w:val="28"/>
          <w:szCs w:val="28"/>
          <w:lang w:val="ru-RU"/>
        </w:rPr>
        <w:t>Генеральн</w:t>
      </w:r>
      <w:r w:rsidR="00441D70" w:rsidRPr="00BA55AE">
        <w:rPr>
          <w:sz w:val="28"/>
          <w:szCs w:val="28"/>
          <w:lang w:val="ru-RU"/>
        </w:rPr>
        <w:t>ым планом</w:t>
      </w:r>
      <w:r w:rsidR="00311027" w:rsidRPr="00BA55AE">
        <w:rPr>
          <w:sz w:val="28"/>
          <w:szCs w:val="28"/>
          <w:lang w:val="ru-RU"/>
        </w:rPr>
        <w:t xml:space="preserve"> современный жилищный фонд </w:t>
      </w:r>
      <w:r w:rsidR="00D24848" w:rsidRPr="00BA55AE">
        <w:rPr>
          <w:sz w:val="28"/>
          <w:szCs w:val="28"/>
          <w:lang w:val="ru-RU"/>
        </w:rPr>
        <w:t xml:space="preserve">муниципального образования </w:t>
      </w:r>
      <w:r w:rsidR="00311027" w:rsidRPr="00BA55AE">
        <w:rPr>
          <w:sz w:val="28"/>
          <w:szCs w:val="28"/>
          <w:lang w:val="ru-RU"/>
        </w:rPr>
        <w:t>представлен</w:t>
      </w:r>
      <w:r w:rsidR="00EE68E9" w:rsidRPr="00BA55AE">
        <w:rPr>
          <w:sz w:val="28"/>
          <w:szCs w:val="28"/>
          <w:lang w:val="ru-RU"/>
        </w:rPr>
        <w:t xml:space="preserve"> зоной застройки </w:t>
      </w:r>
      <w:r w:rsidR="007D33C0" w:rsidRPr="00BA55AE">
        <w:rPr>
          <w:sz w:val="28"/>
          <w:szCs w:val="28"/>
          <w:lang w:val="ru-RU"/>
        </w:rPr>
        <w:t>смешанного</w:t>
      </w:r>
      <w:r w:rsidR="005D439B" w:rsidRPr="00BA55AE">
        <w:rPr>
          <w:sz w:val="28"/>
          <w:szCs w:val="28"/>
          <w:lang w:val="ru-RU"/>
        </w:rPr>
        <w:t xml:space="preserve"> </w:t>
      </w:r>
      <w:r w:rsidR="007D33C0" w:rsidRPr="00BA55AE">
        <w:rPr>
          <w:sz w:val="28"/>
          <w:szCs w:val="28"/>
          <w:lang w:val="ru-RU"/>
        </w:rPr>
        <w:t>типа:</w:t>
      </w:r>
      <w:r w:rsidR="005D439B" w:rsidRPr="00BA55AE">
        <w:rPr>
          <w:sz w:val="28"/>
          <w:szCs w:val="28"/>
          <w:lang w:val="ru-RU"/>
        </w:rPr>
        <w:t xml:space="preserve"> </w:t>
      </w:r>
      <w:r w:rsidR="007D33C0" w:rsidRPr="00BA55AE">
        <w:rPr>
          <w:sz w:val="28"/>
          <w:szCs w:val="28"/>
          <w:lang w:val="ru-RU"/>
        </w:rPr>
        <w:t>индивидуальными</w:t>
      </w:r>
      <w:r w:rsidR="005D439B" w:rsidRPr="00BA55AE">
        <w:rPr>
          <w:sz w:val="28"/>
          <w:szCs w:val="28"/>
          <w:lang w:val="ru-RU"/>
        </w:rPr>
        <w:t xml:space="preserve"> </w:t>
      </w:r>
      <w:r w:rsidR="007D33C0" w:rsidRPr="00BA55AE">
        <w:rPr>
          <w:sz w:val="28"/>
          <w:szCs w:val="28"/>
          <w:lang w:val="ru-RU"/>
        </w:rPr>
        <w:t>жилыми</w:t>
      </w:r>
      <w:r w:rsidR="005D439B" w:rsidRPr="00BA55AE">
        <w:rPr>
          <w:sz w:val="28"/>
          <w:szCs w:val="28"/>
          <w:lang w:val="ru-RU"/>
        </w:rPr>
        <w:t xml:space="preserve"> </w:t>
      </w:r>
      <w:r w:rsidR="007D33C0" w:rsidRPr="00BA55AE">
        <w:rPr>
          <w:sz w:val="28"/>
          <w:szCs w:val="28"/>
          <w:lang w:val="ru-RU"/>
        </w:rPr>
        <w:t>домами</w:t>
      </w:r>
      <w:r w:rsidR="005D439B" w:rsidRPr="00BA55AE">
        <w:rPr>
          <w:sz w:val="28"/>
          <w:szCs w:val="28"/>
          <w:lang w:val="ru-RU"/>
        </w:rPr>
        <w:t xml:space="preserve"> </w:t>
      </w:r>
      <w:r w:rsidR="007D33C0" w:rsidRPr="00BA55AE">
        <w:rPr>
          <w:sz w:val="28"/>
          <w:szCs w:val="28"/>
          <w:lang w:val="ru-RU"/>
        </w:rPr>
        <w:t>и</w:t>
      </w:r>
      <w:r w:rsidR="005D439B" w:rsidRPr="00BA55AE">
        <w:rPr>
          <w:sz w:val="28"/>
          <w:szCs w:val="28"/>
          <w:lang w:val="ru-RU"/>
        </w:rPr>
        <w:t xml:space="preserve"> </w:t>
      </w:r>
      <w:r w:rsidR="007D33C0" w:rsidRPr="00BA55AE">
        <w:rPr>
          <w:sz w:val="28"/>
          <w:szCs w:val="28"/>
          <w:lang w:val="ru-RU"/>
        </w:rPr>
        <w:t>многоквартирными</w:t>
      </w:r>
      <w:r w:rsidR="005D439B" w:rsidRPr="00BA55AE">
        <w:rPr>
          <w:sz w:val="28"/>
          <w:szCs w:val="28"/>
          <w:lang w:val="ru-RU"/>
        </w:rPr>
        <w:t xml:space="preserve"> </w:t>
      </w:r>
      <w:r w:rsidR="007D33C0" w:rsidRPr="00BA55AE">
        <w:rPr>
          <w:sz w:val="28"/>
          <w:szCs w:val="28"/>
          <w:lang w:val="ru-RU"/>
        </w:rPr>
        <w:t>жилыми</w:t>
      </w:r>
      <w:r w:rsidR="005D439B" w:rsidRPr="00BA55AE">
        <w:rPr>
          <w:sz w:val="28"/>
          <w:szCs w:val="28"/>
          <w:lang w:val="ru-RU"/>
        </w:rPr>
        <w:t xml:space="preserve"> </w:t>
      </w:r>
      <w:r w:rsidR="007D33C0" w:rsidRPr="00BA55AE">
        <w:rPr>
          <w:sz w:val="28"/>
          <w:szCs w:val="28"/>
          <w:lang w:val="ru-RU"/>
        </w:rPr>
        <w:t>домами.</w:t>
      </w:r>
    </w:p>
    <w:p w14:paraId="0BF9FA53" w14:textId="77777777" w:rsidR="002D6EA4" w:rsidRPr="00BA55AE" w:rsidRDefault="002D6EA4" w:rsidP="00BA55AE">
      <w:pPr>
        <w:suppressAutoHyphens/>
        <w:spacing w:after="0" w:line="240" w:lineRule="auto"/>
        <w:ind w:firstLine="567"/>
        <w:jc w:val="both"/>
        <w:rPr>
          <w:rFonts w:eastAsia="Calibri" w:cs="Times New Roman"/>
          <w:szCs w:val="28"/>
        </w:rPr>
      </w:pPr>
      <w:r w:rsidRPr="00BA55AE">
        <w:rPr>
          <w:rFonts w:eastAsia="Calibri" w:cs="Times New Roman"/>
          <w:szCs w:val="28"/>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связи с этим обеспечение качественным жильем населения </w:t>
      </w:r>
      <w:r w:rsidR="004B6BE5" w:rsidRPr="00BA55AE">
        <w:rPr>
          <w:rFonts w:eastAsia="Calibri" w:cs="Times New Roman"/>
          <w:szCs w:val="28"/>
        </w:rPr>
        <w:t xml:space="preserve">муниципального образования </w:t>
      </w:r>
      <w:r w:rsidR="00BA55AE">
        <w:rPr>
          <w:rFonts w:eastAsia="Calibri" w:cs="Times New Roman"/>
          <w:szCs w:val="28"/>
        </w:rPr>
        <w:t xml:space="preserve">Городское поселение </w:t>
      </w:r>
      <w:r w:rsidRPr="00BA55AE">
        <w:rPr>
          <w:rFonts w:eastAsia="Calibri" w:cs="Times New Roman"/>
          <w:szCs w:val="28"/>
        </w:rPr>
        <w:t xml:space="preserve"> является одной из важнейших социальных задач, стоящих перед администрацией.</w:t>
      </w:r>
    </w:p>
    <w:p w14:paraId="1004E931" w14:textId="77777777" w:rsidR="00E808A5" w:rsidRPr="00BA55AE" w:rsidRDefault="00D73B2D" w:rsidP="00BA55AE">
      <w:pPr>
        <w:pStyle w:val="a4"/>
        <w:spacing w:after="0" w:line="240" w:lineRule="auto"/>
        <w:ind w:left="0" w:firstLine="567"/>
        <w:jc w:val="both"/>
        <w:rPr>
          <w:rFonts w:eastAsia="Calibri" w:cs="Times New Roman"/>
          <w:szCs w:val="28"/>
        </w:rPr>
      </w:pPr>
      <w:r w:rsidRPr="00BA55AE">
        <w:rPr>
          <w:rFonts w:eastAsia="Calibri" w:cs="Times New Roman"/>
          <w:szCs w:val="28"/>
        </w:rPr>
        <w:t>Предпола</w:t>
      </w:r>
      <w:r w:rsidR="00F10A58" w:rsidRPr="00BA55AE">
        <w:rPr>
          <w:rFonts w:eastAsia="Calibri" w:cs="Times New Roman"/>
          <w:szCs w:val="28"/>
        </w:rPr>
        <w:t>гаемое н</w:t>
      </w:r>
      <w:r w:rsidR="00E808A5" w:rsidRPr="00BA55AE">
        <w:rPr>
          <w:rFonts w:eastAsia="Calibri" w:cs="Times New Roman"/>
          <w:szCs w:val="28"/>
        </w:rPr>
        <w:t>овое жилищное строительство полностью размещается в нынешних границах</w:t>
      </w:r>
      <w:r w:rsidR="00DD1949" w:rsidRPr="00BA55AE">
        <w:rPr>
          <w:rFonts w:eastAsia="Calibri" w:cs="Times New Roman"/>
          <w:szCs w:val="28"/>
        </w:rPr>
        <w:t xml:space="preserve"> </w:t>
      </w:r>
      <w:r w:rsidR="00582932" w:rsidRPr="00BA55AE">
        <w:rPr>
          <w:rFonts w:cs="Times New Roman"/>
          <w:szCs w:val="28"/>
        </w:rPr>
        <w:t>города</w:t>
      </w:r>
      <w:r w:rsidR="00E808A5" w:rsidRPr="00BA55AE">
        <w:rPr>
          <w:rFonts w:eastAsia="Calibri" w:cs="Times New Roman"/>
          <w:szCs w:val="28"/>
        </w:rPr>
        <w:t>.</w:t>
      </w:r>
    </w:p>
    <w:p w14:paraId="2772C8A1" w14:textId="77777777" w:rsidR="00EF1871" w:rsidRPr="00BA55AE" w:rsidRDefault="00EF1871" w:rsidP="00BA55AE">
      <w:pPr>
        <w:suppressAutoHyphens/>
        <w:spacing w:after="0" w:line="240" w:lineRule="auto"/>
        <w:ind w:firstLine="567"/>
        <w:jc w:val="both"/>
        <w:rPr>
          <w:rFonts w:eastAsia="Calibri" w:cs="Times New Roman"/>
          <w:szCs w:val="28"/>
        </w:rPr>
      </w:pPr>
      <w:r w:rsidRPr="00BA55AE">
        <w:rPr>
          <w:rFonts w:eastAsia="Calibri" w:cs="Times New Roman"/>
          <w:szCs w:val="28"/>
        </w:rPr>
        <w:t>Жилая застройка представлена многоквартирными малоэтажными и средне</w:t>
      </w:r>
      <w:r w:rsidR="0011535F" w:rsidRPr="00BA55AE">
        <w:rPr>
          <w:rFonts w:eastAsia="Calibri" w:cs="Times New Roman"/>
          <w:szCs w:val="28"/>
        </w:rPr>
        <w:t xml:space="preserve"> </w:t>
      </w:r>
      <w:r w:rsidRPr="00BA55AE">
        <w:rPr>
          <w:rFonts w:eastAsia="Calibri" w:cs="Times New Roman"/>
          <w:szCs w:val="28"/>
        </w:rPr>
        <w:t>этажными домами, а также индивидуальными жилыми домами.</w:t>
      </w:r>
    </w:p>
    <w:p w14:paraId="79879B6E" w14:textId="77777777" w:rsidR="0031424A" w:rsidRPr="00BA55AE" w:rsidRDefault="0031424A" w:rsidP="00BA55AE">
      <w:pPr>
        <w:suppressAutoHyphens/>
        <w:spacing w:after="0" w:line="240" w:lineRule="auto"/>
        <w:ind w:firstLine="567"/>
        <w:jc w:val="both"/>
        <w:rPr>
          <w:rFonts w:eastAsia="Calibri" w:cs="Times New Roman"/>
          <w:szCs w:val="28"/>
          <w:lang w:eastAsia="zh-CN"/>
        </w:rPr>
      </w:pPr>
      <w:r w:rsidRPr="00BA55AE">
        <w:rPr>
          <w:rFonts w:eastAsia="Calibri" w:cs="Times New Roman"/>
          <w:szCs w:val="28"/>
          <w:lang w:eastAsia="zh-CN"/>
        </w:rPr>
        <w:t xml:space="preserve">Собственником объектов теплоснабжения является муниципальное образование </w:t>
      </w:r>
      <w:r w:rsidR="00342FC5">
        <w:rPr>
          <w:rFonts w:eastAsia="Calibri" w:cs="Times New Roman"/>
          <w:szCs w:val="28"/>
          <w:lang w:eastAsia="zh-CN"/>
        </w:rPr>
        <w:t>г</w:t>
      </w:r>
      <w:r w:rsidR="00BA55AE">
        <w:rPr>
          <w:rFonts w:eastAsia="Calibri" w:cs="Times New Roman"/>
          <w:szCs w:val="28"/>
          <w:lang w:eastAsia="zh-CN"/>
        </w:rPr>
        <w:t xml:space="preserve">ородское поселение </w:t>
      </w:r>
      <w:r w:rsidR="00BA55AE" w:rsidRPr="00BA55AE">
        <w:rPr>
          <w:rFonts w:eastAsia="Calibri" w:cs="Times New Roman"/>
          <w:szCs w:val="28"/>
          <w:lang w:eastAsia="zh-CN"/>
        </w:rPr>
        <w:t>Думиничского</w:t>
      </w:r>
      <w:r w:rsidR="00441D70" w:rsidRPr="00BA55AE">
        <w:rPr>
          <w:rFonts w:eastAsia="Calibri" w:cs="Times New Roman"/>
          <w:szCs w:val="28"/>
          <w:lang w:eastAsia="zh-CN"/>
        </w:rPr>
        <w:t xml:space="preserve"> муниципального района </w:t>
      </w:r>
      <w:r w:rsidR="00BA55AE" w:rsidRPr="00BA55AE">
        <w:rPr>
          <w:rFonts w:eastAsia="Calibri" w:cs="Times New Roman"/>
          <w:szCs w:val="28"/>
          <w:lang w:eastAsia="zh-CN"/>
        </w:rPr>
        <w:t>Калужской</w:t>
      </w:r>
      <w:r w:rsidR="00441D70" w:rsidRPr="00BA55AE">
        <w:rPr>
          <w:rFonts w:eastAsia="Calibri" w:cs="Times New Roman"/>
          <w:szCs w:val="28"/>
          <w:lang w:eastAsia="zh-CN"/>
        </w:rPr>
        <w:t xml:space="preserve"> области</w:t>
      </w:r>
      <w:r w:rsidRPr="00BA55AE">
        <w:rPr>
          <w:rFonts w:eastAsia="Calibri" w:cs="Times New Roman"/>
          <w:szCs w:val="28"/>
          <w:lang w:eastAsia="zh-CN"/>
        </w:rPr>
        <w:t xml:space="preserve">. </w:t>
      </w:r>
    </w:p>
    <w:p w14:paraId="6262CE15" w14:textId="77777777" w:rsidR="00342FC5" w:rsidRPr="00F45FCB" w:rsidRDefault="00342FC5" w:rsidP="00342FC5">
      <w:pPr>
        <w:widowControl w:val="0"/>
        <w:suppressAutoHyphens/>
        <w:spacing w:after="0" w:line="240" w:lineRule="auto"/>
        <w:ind w:firstLine="709"/>
        <w:jc w:val="both"/>
        <w:rPr>
          <w:rFonts w:eastAsia="Arial" w:cs="Times New Roman"/>
          <w:szCs w:val="28"/>
          <w:lang w:eastAsia="zh-CN"/>
        </w:rPr>
      </w:pPr>
      <w:r w:rsidRPr="00F45FCB">
        <w:rPr>
          <w:rFonts w:eastAsia="Arial" w:cs="Times New Roman"/>
          <w:color w:val="000000"/>
          <w:szCs w:val="28"/>
          <w:lang w:eastAsia="zh-CN"/>
        </w:rPr>
        <w:t xml:space="preserve">ГП «Поселок Думиничи» состоит из </w:t>
      </w:r>
      <w:r w:rsidRPr="00F45FCB">
        <w:rPr>
          <w:rFonts w:eastAsia="Arial" w:cs="Times New Roman"/>
          <w:szCs w:val="28"/>
          <w:lang w:eastAsia="zh-CN"/>
        </w:rPr>
        <w:t xml:space="preserve">двух населенных пунктов: </w:t>
      </w:r>
      <w:r w:rsidRPr="00F45FCB">
        <w:rPr>
          <w:rFonts w:eastAsia="Arial" w:cs="Times New Roman"/>
          <w:szCs w:val="28"/>
          <w:lang w:eastAsia="zh-CN"/>
        </w:rPr>
        <w:br/>
        <w:t>п. Думиничи и ст. Думиничи.</w:t>
      </w:r>
    </w:p>
    <w:p w14:paraId="0388F70A" w14:textId="77777777" w:rsidR="00342FC5" w:rsidRPr="00F45FCB" w:rsidRDefault="00342FC5" w:rsidP="00342FC5">
      <w:pPr>
        <w:widowControl w:val="0"/>
        <w:suppressAutoHyphens/>
        <w:spacing w:after="0" w:line="240" w:lineRule="auto"/>
        <w:ind w:firstLine="709"/>
        <w:jc w:val="both"/>
        <w:rPr>
          <w:rFonts w:eastAsia="Arial" w:cs="Times New Roman"/>
          <w:szCs w:val="28"/>
          <w:lang w:eastAsia="zh-CN"/>
        </w:rPr>
      </w:pPr>
      <w:r w:rsidRPr="00F45FCB">
        <w:rPr>
          <w:rFonts w:eastAsia="Arial" w:cs="Times New Roman"/>
          <w:b/>
          <w:szCs w:val="28"/>
          <w:lang w:eastAsia="zh-CN"/>
        </w:rPr>
        <w:t>п. Думиничи.</w:t>
      </w:r>
      <w:r w:rsidRPr="00F45FCB">
        <w:rPr>
          <w:rFonts w:eastAsia="Arial" w:cs="Times New Roman"/>
          <w:szCs w:val="28"/>
          <w:lang w:eastAsia="zh-CN"/>
        </w:rPr>
        <w:t xml:space="preserve"> В поселке Думиничи три вида жилой застройки: многоквартирные дома, дома (коттеджи) на 2-4 квартиры и индивидуальные жилые дома. </w:t>
      </w:r>
    </w:p>
    <w:p w14:paraId="3879F454" w14:textId="77777777" w:rsidR="00342FC5" w:rsidRPr="00F45FCB" w:rsidRDefault="00342FC5" w:rsidP="00342FC5">
      <w:pPr>
        <w:widowControl w:val="0"/>
        <w:suppressAutoHyphens/>
        <w:spacing w:after="0" w:line="240" w:lineRule="auto"/>
        <w:ind w:firstLine="709"/>
        <w:jc w:val="both"/>
        <w:rPr>
          <w:rFonts w:eastAsia="Arial" w:cs="Times New Roman"/>
          <w:szCs w:val="28"/>
          <w:lang w:eastAsia="zh-CN"/>
        </w:rPr>
      </w:pPr>
      <w:r w:rsidRPr="00F45FCB">
        <w:rPr>
          <w:rFonts w:eastAsia="Arial" w:cs="Times New Roman"/>
          <w:szCs w:val="28"/>
          <w:lang w:eastAsia="zh-CN"/>
        </w:rPr>
        <w:t xml:space="preserve">Отопление многоквартирных домов в большей части централизованное – от котельных МУП «Теплосеть» МР «Думиничский район». На территории п. Думиничи расположены три котельные, суммарной установленной мощностью 11,5 Гкал/ч. </w:t>
      </w:r>
    </w:p>
    <w:p w14:paraId="399F0F1C" w14:textId="77777777" w:rsidR="00342FC5" w:rsidRPr="00F45FCB" w:rsidRDefault="00342FC5" w:rsidP="00342FC5">
      <w:pPr>
        <w:spacing w:after="0" w:line="240" w:lineRule="auto"/>
        <w:ind w:left="142" w:right="193" w:firstLine="567"/>
        <w:jc w:val="both"/>
        <w:rPr>
          <w:rFonts w:eastAsia="Times New Roman" w:cs="Times New Roman"/>
          <w:szCs w:val="28"/>
          <w:lang w:eastAsia="ru-RU"/>
        </w:rPr>
      </w:pPr>
      <w:r w:rsidRPr="00F45FCB">
        <w:rPr>
          <w:rFonts w:eastAsia="Arial" w:cs="Times New Roman"/>
          <w:szCs w:val="28"/>
          <w:lang w:eastAsia="zh-CN"/>
        </w:rPr>
        <w:t xml:space="preserve">Отопление общественных зданий поселка Думиничи централизованное от котельных </w:t>
      </w:r>
      <w:r w:rsidRPr="00F45FCB">
        <w:rPr>
          <w:rFonts w:eastAsia="Times New Roman" w:cs="Times New Roman"/>
          <w:szCs w:val="28"/>
          <w:lang w:eastAsia="ru-RU"/>
        </w:rPr>
        <w:t>МУП «Теплосеть» МР «Думиничский район»).</w:t>
      </w:r>
    </w:p>
    <w:p w14:paraId="261381C9" w14:textId="77777777" w:rsidR="00342FC5" w:rsidRPr="00F45FCB" w:rsidRDefault="00342FC5" w:rsidP="00342FC5">
      <w:pPr>
        <w:spacing w:after="0" w:line="240" w:lineRule="auto"/>
        <w:ind w:left="142" w:right="193" w:firstLine="567"/>
        <w:jc w:val="both"/>
        <w:rPr>
          <w:rFonts w:eastAsia="Arial" w:cs="Times New Roman"/>
          <w:szCs w:val="28"/>
          <w:lang w:eastAsia="zh-CN"/>
        </w:rPr>
      </w:pPr>
    </w:p>
    <w:p w14:paraId="5566C2FA" w14:textId="77777777" w:rsidR="00342FC5" w:rsidRPr="00F45FCB" w:rsidRDefault="00342FC5" w:rsidP="00342FC5">
      <w:pPr>
        <w:spacing w:after="0" w:line="240" w:lineRule="auto"/>
        <w:ind w:left="142" w:right="193" w:firstLine="567"/>
        <w:jc w:val="both"/>
        <w:rPr>
          <w:rFonts w:eastAsia="Arial" w:cs="Times New Roman"/>
          <w:szCs w:val="28"/>
          <w:lang w:eastAsia="zh-CN"/>
        </w:rPr>
      </w:pPr>
      <w:r w:rsidRPr="00F45FCB">
        <w:rPr>
          <w:rFonts w:eastAsia="Arial" w:cs="Times New Roman"/>
          <w:b/>
          <w:szCs w:val="28"/>
          <w:lang w:eastAsia="zh-CN"/>
        </w:rPr>
        <w:t>ст. Думиничи.</w:t>
      </w:r>
      <w:r w:rsidRPr="00F45FCB">
        <w:rPr>
          <w:rFonts w:eastAsia="Arial" w:cs="Times New Roman"/>
          <w:szCs w:val="28"/>
          <w:lang w:eastAsia="zh-CN"/>
        </w:rPr>
        <w:t xml:space="preserve"> На станции Думиничи имеются две котельные </w:t>
      </w:r>
      <w:r w:rsidRPr="00F45FCB">
        <w:rPr>
          <w:rFonts w:eastAsia="Arial" w:cs="Times New Roman"/>
          <w:szCs w:val="28"/>
          <w:lang w:eastAsia="zh-CN"/>
        </w:rPr>
        <w:br/>
        <w:t>МУП «Теплосеть» МР «Думиничский район», суммарной установленной мощностью 0,602 Гкал/ч. Одна отапливает МКОУ «Думиничская СОШ №2», вторая отапливает здание МКУ «Поселковый дом культуры» и Думиничскую поселковую библиотеку (библиотека расположена в здании клуба).</w:t>
      </w:r>
    </w:p>
    <w:p w14:paraId="6252CB2F" w14:textId="77777777" w:rsidR="00342FC5" w:rsidRDefault="00342FC5" w:rsidP="00BA55AE">
      <w:pPr>
        <w:suppressAutoHyphens/>
        <w:spacing w:after="0" w:line="240" w:lineRule="auto"/>
        <w:ind w:firstLine="567"/>
        <w:jc w:val="both"/>
        <w:rPr>
          <w:rFonts w:eastAsia="Calibri" w:cs="Times New Roman"/>
          <w:szCs w:val="28"/>
          <w:lang w:eastAsia="zh-CN"/>
        </w:rPr>
      </w:pPr>
    </w:p>
    <w:p w14:paraId="1D49A62A" w14:textId="77777777" w:rsidR="0031424A" w:rsidRPr="00BA55AE" w:rsidRDefault="0031424A" w:rsidP="00BA55AE">
      <w:pPr>
        <w:suppressAutoHyphens/>
        <w:spacing w:after="0" w:line="240" w:lineRule="auto"/>
        <w:ind w:firstLine="567"/>
        <w:jc w:val="both"/>
        <w:rPr>
          <w:rFonts w:eastAsia="Calibri" w:cs="Times New Roman"/>
          <w:szCs w:val="28"/>
          <w:lang w:eastAsia="zh-CN"/>
        </w:rPr>
      </w:pPr>
      <w:r w:rsidRPr="00BA55AE">
        <w:rPr>
          <w:rFonts w:eastAsia="Calibri" w:cs="Times New Roman"/>
          <w:szCs w:val="28"/>
          <w:lang w:eastAsia="zh-CN"/>
        </w:rPr>
        <w:t xml:space="preserve">Зоны деятельности ресурсоснабжающих организаций определены в таблице </w:t>
      </w:r>
      <w:r w:rsidR="00441D70" w:rsidRPr="00BA55AE">
        <w:rPr>
          <w:rFonts w:eastAsia="Calibri" w:cs="Times New Roman"/>
          <w:szCs w:val="28"/>
          <w:lang w:eastAsia="zh-CN"/>
        </w:rPr>
        <w:t>1.1</w:t>
      </w:r>
      <w:r w:rsidRPr="00BA55AE">
        <w:rPr>
          <w:rFonts w:eastAsia="Calibri" w:cs="Times New Roman"/>
          <w:szCs w:val="28"/>
          <w:lang w:eastAsia="zh-CN"/>
        </w:rPr>
        <w:t>.</w:t>
      </w:r>
    </w:p>
    <w:p w14:paraId="2D7855CD" w14:textId="77777777" w:rsidR="0031424A" w:rsidRDefault="0031424A" w:rsidP="00BA55AE">
      <w:pPr>
        <w:suppressAutoHyphens/>
        <w:spacing w:after="0" w:line="240" w:lineRule="auto"/>
        <w:ind w:firstLine="567"/>
        <w:rPr>
          <w:rFonts w:eastAsia="Calibri" w:cs="Times New Roman"/>
          <w:szCs w:val="28"/>
          <w:lang w:eastAsia="zh-CN"/>
        </w:rPr>
      </w:pPr>
      <w:r w:rsidRPr="00BA55AE">
        <w:rPr>
          <w:rFonts w:eastAsia="Calibri" w:cs="Times New Roman"/>
          <w:szCs w:val="28"/>
          <w:lang w:eastAsia="zh-CN"/>
        </w:rPr>
        <w:t xml:space="preserve">Таблица </w:t>
      </w:r>
      <w:r w:rsidR="00441D70" w:rsidRPr="00BA55AE">
        <w:rPr>
          <w:rFonts w:eastAsia="Calibri" w:cs="Times New Roman"/>
          <w:szCs w:val="28"/>
          <w:lang w:eastAsia="zh-CN"/>
        </w:rPr>
        <w:t>1.1</w:t>
      </w:r>
      <w:r w:rsidRPr="00BA55AE">
        <w:rPr>
          <w:rFonts w:eastAsia="Calibri" w:cs="Times New Roman"/>
          <w:szCs w:val="28"/>
          <w:lang w:eastAsia="zh-CN"/>
        </w:rPr>
        <w:t xml:space="preserve">. – Зоны деятельности теплоснабжающих организаций. </w:t>
      </w:r>
    </w:p>
    <w:p w14:paraId="7C806A51" w14:textId="77777777" w:rsidR="00605E21" w:rsidRDefault="00605E21" w:rsidP="00BA55AE">
      <w:pPr>
        <w:suppressAutoHyphens/>
        <w:spacing w:after="0" w:line="240" w:lineRule="auto"/>
        <w:ind w:firstLine="567"/>
        <w:rPr>
          <w:rFonts w:eastAsia="Calibri" w:cs="Times New Roman"/>
          <w:szCs w:val="28"/>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11"/>
      </w:tblGrid>
      <w:tr w:rsidR="00605E21" w:rsidRPr="00BE1A3A" w14:paraId="5DF62392" w14:textId="77777777" w:rsidTr="00605E21">
        <w:trPr>
          <w:trHeight w:val="570"/>
        </w:trPr>
        <w:tc>
          <w:tcPr>
            <w:tcW w:w="4111" w:type="dxa"/>
            <w:vMerge w:val="restart"/>
            <w:shd w:val="clear" w:color="auto" w:fill="auto"/>
            <w:vAlign w:val="center"/>
            <w:hideMark/>
          </w:tcPr>
          <w:p w14:paraId="657BA540" w14:textId="77777777" w:rsidR="00605E21" w:rsidRPr="00BE1A3A" w:rsidRDefault="00605E21" w:rsidP="00140D1C">
            <w:pPr>
              <w:spacing w:after="0" w:line="240" w:lineRule="auto"/>
              <w:jc w:val="center"/>
              <w:rPr>
                <w:rFonts w:eastAsia="Times New Roman" w:cs="Times New Roman"/>
                <w:sz w:val="24"/>
                <w:szCs w:val="24"/>
                <w:lang w:eastAsia="ru-RU"/>
              </w:rPr>
            </w:pPr>
            <w:r w:rsidRPr="00BE1A3A">
              <w:rPr>
                <w:rFonts w:eastAsia="Times New Roman" w:cs="Times New Roman"/>
                <w:sz w:val="24"/>
                <w:szCs w:val="24"/>
                <w:lang w:eastAsia="ru-RU"/>
              </w:rPr>
              <w:t>Теплоснабжающие и/или теплосетевые организации</w:t>
            </w:r>
          </w:p>
        </w:tc>
        <w:tc>
          <w:tcPr>
            <w:tcW w:w="5211" w:type="dxa"/>
            <w:vMerge w:val="restart"/>
            <w:shd w:val="clear" w:color="auto" w:fill="auto"/>
            <w:vAlign w:val="center"/>
            <w:hideMark/>
          </w:tcPr>
          <w:p w14:paraId="537F83F5" w14:textId="77777777" w:rsidR="00605E21" w:rsidRPr="00BE1A3A" w:rsidRDefault="00605E21" w:rsidP="00140D1C">
            <w:pPr>
              <w:spacing w:after="0" w:line="240" w:lineRule="auto"/>
              <w:jc w:val="center"/>
              <w:rPr>
                <w:rFonts w:eastAsia="Times New Roman" w:cs="Times New Roman"/>
                <w:sz w:val="24"/>
                <w:szCs w:val="24"/>
                <w:lang w:eastAsia="ru-RU"/>
              </w:rPr>
            </w:pPr>
            <w:r w:rsidRPr="00BE1A3A">
              <w:rPr>
                <w:rFonts w:eastAsia="Times New Roman" w:cs="Times New Roman"/>
                <w:sz w:val="24"/>
                <w:szCs w:val="24"/>
                <w:lang w:eastAsia="ru-RU"/>
              </w:rPr>
              <w:t>Наименование теплоисточника</w:t>
            </w:r>
          </w:p>
        </w:tc>
      </w:tr>
      <w:tr w:rsidR="00605E21" w:rsidRPr="00BE1A3A" w14:paraId="3626E743" w14:textId="77777777" w:rsidTr="00605E21">
        <w:trPr>
          <w:trHeight w:val="570"/>
        </w:trPr>
        <w:tc>
          <w:tcPr>
            <w:tcW w:w="4111" w:type="dxa"/>
            <w:vMerge/>
            <w:vAlign w:val="center"/>
            <w:hideMark/>
          </w:tcPr>
          <w:p w14:paraId="46BF8283" w14:textId="77777777" w:rsidR="00605E21" w:rsidRPr="00BE1A3A" w:rsidRDefault="00605E21" w:rsidP="00140D1C">
            <w:pPr>
              <w:spacing w:after="0" w:line="240" w:lineRule="auto"/>
              <w:rPr>
                <w:rFonts w:eastAsia="Times New Roman" w:cs="Times New Roman"/>
                <w:sz w:val="24"/>
                <w:szCs w:val="24"/>
                <w:lang w:eastAsia="ru-RU"/>
              </w:rPr>
            </w:pPr>
          </w:p>
        </w:tc>
        <w:tc>
          <w:tcPr>
            <w:tcW w:w="5211" w:type="dxa"/>
            <w:vMerge/>
            <w:vAlign w:val="center"/>
            <w:hideMark/>
          </w:tcPr>
          <w:p w14:paraId="3BFEB9B3" w14:textId="77777777" w:rsidR="00605E21" w:rsidRPr="00BE1A3A" w:rsidRDefault="00605E21" w:rsidP="00140D1C">
            <w:pPr>
              <w:spacing w:after="0" w:line="240" w:lineRule="auto"/>
              <w:rPr>
                <w:rFonts w:eastAsia="Times New Roman" w:cs="Times New Roman"/>
                <w:sz w:val="24"/>
                <w:szCs w:val="24"/>
                <w:lang w:eastAsia="ru-RU"/>
              </w:rPr>
            </w:pPr>
          </w:p>
        </w:tc>
      </w:tr>
      <w:tr w:rsidR="00605E21" w:rsidRPr="00BE1A3A" w14:paraId="52EF9982" w14:textId="77777777" w:rsidTr="00605E21">
        <w:trPr>
          <w:trHeight w:val="310"/>
        </w:trPr>
        <w:tc>
          <w:tcPr>
            <w:tcW w:w="4111" w:type="dxa"/>
            <w:vMerge w:val="restart"/>
            <w:shd w:val="clear" w:color="auto" w:fill="auto"/>
            <w:vAlign w:val="center"/>
            <w:hideMark/>
          </w:tcPr>
          <w:p w14:paraId="0D82CA03" w14:textId="77777777" w:rsidR="00605E21" w:rsidRDefault="00605E21" w:rsidP="00140D1C">
            <w:pPr>
              <w:spacing w:after="0" w:line="240" w:lineRule="auto"/>
              <w:jc w:val="center"/>
              <w:rPr>
                <w:rFonts w:eastAsia="Times New Roman" w:cs="Times New Roman"/>
                <w:sz w:val="24"/>
                <w:szCs w:val="24"/>
                <w:lang w:eastAsia="ru-RU"/>
              </w:rPr>
            </w:pPr>
            <w:r w:rsidRPr="00BE1A3A">
              <w:rPr>
                <w:rFonts w:eastAsia="Times New Roman" w:cs="Times New Roman"/>
                <w:sz w:val="24"/>
                <w:szCs w:val="24"/>
                <w:lang w:eastAsia="ru-RU"/>
              </w:rPr>
              <w:t xml:space="preserve">МУП «Теплосеть» </w:t>
            </w:r>
          </w:p>
          <w:p w14:paraId="6D8C924E" w14:textId="77777777" w:rsidR="00605E21" w:rsidRPr="00BE1A3A" w:rsidRDefault="00605E21" w:rsidP="00140D1C">
            <w:pPr>
              <w:spacing w:after="0" w:line="240" w:lineRule="auto"/>
              <w:jc w:val="center"/>
              <w:rPr>
                <w:rFonts w:eastAsia="Times New Roman" w:cs="Times New Roman"/>
                <w:sz w:val="24"/>
                <w:szCs w:val="24"/>
                <w:lang w:eastAsia="ru-RU"/>
              </w:rPr>
            </w:pPr>
            <w:r w:rsidRPr="00BE1A3A">
              <w:rPr>
                <w:rFonts w:eastAsia="Times New Roman" w:cs="Times New Roman"/>
                <w:sz w:val="24"/>
                <w:szCs w:val="24"/>
                <w:lang w:eastAsia="ru-RU"/>
              </w:rPr>
              <w:t>МР «Думиничский район»</w:t>
            </w:r>
          </w:p>
        </w:tc>
        <w:tc>
          <w:tcPr>
            <w:tcW w:w="5211" w:type="dxa"/>
            <w:shd w:val="clear" w:color="auto" w:fill="auto"/>
            <w:vAlign w:val="center"/>
            <w:hideMark/>
          </w:tcPr>
          <w:p w14:paraId="44D5A389" w14:textId="6EACC81F" w:rsidR="00605E21" w:rsidRPr="00BE1A3A" w:rsidRDefault="00605E21" w:rsidP="00140D1C">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п. Думиничи, </w:t>
            </w:r>
            <w:r w:rsidR="0064344A" w:rsidRPr="00BE1A3A">
              <w:rPr>
                <w:rFonts w:eastAsia="Times New Roman" w:cs="Times New Roman"/>
                <w:sz w:val="24"/>
                <w:szCs w:val="24"/>
                <w:lang w:eastAsia="ru-RU"/>
              </w:rPr>
              <w:t>ул. Ленина</w:t>
            </w:r>
            <w:r w:rsidRPr="00BE1A3A">
              <w:rPr>
                <w:rFonts w:eastAsia="Times New Roman" w:cs="Times New Roman"/>
                <w:sz w:val="24"/>
                <w:szCs w:val="24"/>
                <w:lang w:eastAsia="ru-RU"/>
              </w:rPr>
              <w:t xml:space="preserve"> </w:t>
            </w:r>
          </w:p>
        </w:tc>
      </w:tr>
      <w:tr w:rsidR="00605E21" w:rsidRPr="00BE1A3A" w14:paraId="643CD914" w14:textId="77777777" w:rsidTr="00605E21">
        <w:trPr>
          <w:trHeight w:val="750"/>
        </w:trPr>
        <w:tc>
          <w:tcPr>
            <w:tcW w:w="4111" w:type="dxa"/>
            <w:vMerge/>
            <w:vAlign w:val="center"/>
            <w:hideMark/>
          </w:tcPr>
          <w:p w14:paraId="4CE0E8CB" w14:textId="77777777" w:rsidR="00605E21" w:rsidRPr="00BE1A3A" w:rsidRDefault="00605E21" w:rsidP="00140D1C">
            <w:pPr>
              <w:spacing w:after="0" w:line="240" w:lineRule="auto"/>
              <w:rPr>
                <w:rFonts w:eastAsia="Times New Roman" w:cs="Times New Roman"/>
                <w:sz w:val="24"/>
                <w:szCs w:val="24"/>
                <w:lang w:eastAsia="ru-RU"/>
              </w:rPr>
            </w:pPr>
          </w:p>
        </w:tc>
        <w:tc>
          <w:tcPr>
            <w:tcW w:w="5211" w:type="dxa"/>
            <w:shd w:val="clear" w:color="auto" w:fill="auto"/>
            <w:vAlign w:val="center"/>
            <w:hideMark/>
          </w:tcPr>
          <w:p w14:paraId="6B4F820B" w14:textId="77777777" w:rsidR="00605E21" w:rsidRPr="00BE1A3A" w:rsidRDefault="00605E21" w:rsidP="00140D1C">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Котельная   («Черемушки») без ГВС п. Думиничи, 1-й Ленинский переулок </w:t>
            </w:r>
          </w:p>
        </w:tc>
      </w:tr>
      <w:tr w:rsidR="00605E21" w:rsidRPr="00BE1A3A" w14:paraId="4F3CB155" w14:textId="77777777" w:rsidTr="00605E21">
        <w:trPr>
          <w:trHeight w:val="310"/>
        </w:trPr>
        <w:tc>
          <w:tcPr>
            <w:tcW w:w="4111" w:type="dxa"/>
            <w:vMerge/>
            <w:vAlign w:val="center"/>
            <w:hideMark/>
          </w:tcPr>
          <w:p w14:paraId="0D60C27D" w14:textId="77777777" w:rsidR="00605E21" w:rsidRPr="00BE1A3A" w:rsidRDefault="00605E21" w:rsidP="00140D1C">
            <w:pPr>
              <w:spacing w:after="0" w:line="240" w:lineRule="auto"/>
              <w:rPr>
                <w:rFonts w:eastAsia="Times New Roman" w:cs="Times New Roman"/>
                <w:sz w:val="24"/>
                <w:szCs w:val="24"/>
                <w:lang w:eastAsia="ru-RU"/>
              </w:rPr>
            </w:pPr>
          </w:p>
        </w:tc>
        <w:tc>
          <w:tcPr>
            <w:tcW w:w="5211" w:type="dxa"/>
            <w:shd w:val="clear" w:color="auto" w:fill="auto"/>
            <w:vAlign w:val="center"/>
            <w:hideMark/>
          </w:tcPr>
          <w:p w14:paraId="5411F04E" w14:textId="77777777" w:rsidR="00605E21" w:rsidRPr="00BE1A3A" w:rsidRDefault="00605E21" w:rsidP="00140D1C">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п. Думиничи, «Торговый центр» </w:t>
            </w:r>
          </w:p>
        </w:tc>
      </w:tr>
      <w:tr w:rsidR="00605E21" w:rsidRPr="00BE1A3A" w14:paraId="5DBA0E8D" w14:textId="77777777" w:rsidTr="00605E21">
        <w:trPr>
          <w:trHeight w:val="310"/>
        </w:trPr>
        <w:tc>
          <w:tcPr>
            <w:tcW w:w="4111" w:type="dxa"/>
            <w:vMerge/>
            <w:vAlign w:val="center"/>
            <w:hideMark/>
          </w:tcPr>
          <w:p w14:paraId="666BF147" w14:textId="77777777" w:rsidR="00605E21" w:rsidRPr="00BE1A3A" w:rsidRDefault="00605E21" w:rsidP="00140D1C">
            <w:pPr>
              <w:spacing w:after="0" w:line="240" w:lineRule="auto"/>
              <w:rPr>
                <w:rFonts w:eastAsia="Times New Roman" w:cs="Times New Roman"/>
                <w:sz w:val="24"/>
                <w:szCs w:val="24"/>
                <w:lang w:eastAsia="ru-RU"/>
              </w:rPr>
            </w:pPr>
          </w:p>
        </w:tc>
        <w:tc>
          <w:tcPr>
            <w:tcW w:w="5211" w:type="dxa"/>
            <w:shd w:val="clear" w:color="auto" w:fill="auto"/>
            <w:vAlign w:val="center"/>
            <w:hideMark/>
          </w:tcPr>
          <w:p w14:paraId="5614241B" w14:textId="77777777" w:rsidR="00605E21" w:rsidRPr="00BE1A3A" w:rsidRDefault="00605E21" w:rsidP="00140D1C">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п. Думиничи, «Баня» </w:t>
            </w:r>
          </w:p>
        </w:tc>
      </w:tr>
      <w:tr w:rsidR="00605E21" w:rsidRPr="00BE1A3A" w14:paraId="19D6346B" w14:textId="77777777" w:rsidTr="00605E21">
        <w:trPr>
          <w:trHeight w:val="310"/>
        </w:trPr>
        <w:tc>
          <w:tcPr>
            <w:tcW w:w="4111" w:type="dxa"/>
            <w:vMerge/>
            <w:vAlign w:val="center"/>
            <w:hideMark/>
          </w:tcPr>
          <w:p w14:paraId="45CD22E5" w14:textId="77777777" w:rsidR="00605E21" w:rsidRPr="00BE1A3A" w:rsidRDefault="00605E21" w:rsidP="00140D1C">
            <w:pPr>
              <w:spacing w:after="0" w:line="240" w:lineRule="auto"/>
              <w:rPr>
                <w:rFonts w:eastAsia="Times New Roman" w:cs="Times New Roman"/>
                <w:sz w:val="24"/>
                <w:szCs w:val="24"/>
                <w:lang w:eastAsia="ru-RU"/>
              </w:rPr>
            </w:pPr>
          </w:p>
        </w:tc>
        <w:tc>
          <w:tcPr>
            <w:tcW w:w="5211" w:type="dxa"/>
            <w:shd w:val="clear" w:color="auto" w:fill="auto"/>
            <w:vAlign w:val="center"/>
            <w:hideMark/>
          </w:tcPr>
          <w:p w14:paraId="69C085B4" w14:textId="77777777" w:rsidR="00605E21" w:rsidRPr="00BE1A3A" w:rsidRDefault="00605E21" w:rsidP="00140D1C">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ст. Думиничи, «Дом культуры»</w:t>
            </w:r>
          </w:p>
        </w:tc>
      </w:tr>
      <w:tr w:rsidR="00605E21" w:rsidRPr="00BE1A3A" w14:paraId="0CAEB48E" w14:textId="77777777" w:rsidTr="00605E21">
        <w:trPr>
          <w:trHeight w:val="310"/>
        </w:trPr>
        <w:tc>
          <w:tcPr>
            <w:tcW w:w="4111" w:type="dxa"/>
            <w:vMerge/>
            <w:vAlign w:val="center"/>
            <w:hideMark/>
          </w:tcPr>
          <w:p w14:paraId="49A5A12C" w14:textId="77777777" w:rsidR="00605E21" w:rsidRPr="00BE1A3A" w:rsidRDefault="00605E21" w:rsidP="00140D1C">
            <w:pPr>
              <w:spacing w:after="0" w:line="240" w:lineRule="auto"/>
              <w:rPr>
                <w:rFonts w:eastAsia="Times New Roman" w:cs="Times New Roman"/>
                <w:sz w:val="24"/>
                <w:szCs w:val="24"/>
                <w:lang w:eastAsia="ru-RU"/>
              </w:rPr>
            </w:pPr>
          </w:p>
        </w:tc>
        <w:tc>
          <w:tcPr>
            <w:tcW w:w="5211" w:type="dxa"/>
            <w:shd w:val="clear" w:color="auto" w:fill="auto"/>
            <w:vAlign w:val="center"/>
            <w:hideMark/>
          </w:tcPr>
          <w:p w14:paraId="7224E694" w14:textId="77777777" w:rsidR="00605E21" w:rsidRPr="00BE1A3A" w:rsidRDefault="00605E21" w:rsidP="00140D1C">
            <w:pPr>
              <w:spacing w:after="0" w:line="240" w:lineRule="auto"/>
              <w:rPr>
                <w:rFonts w:eastAsia="Times New Roman" w:cs="Times New Roman"/>
                <w:sz w:val="24"/>
                <w:szCs w:val="24"/>
                <w:lang w:eastAsia="ru-RU"/>
              </w:rPr>
            </w:pPr>
            <w:r w:rsidRPr="00BE1A3A">
              <w:rPr>
                <w:rFonts w:eastAsia="Times New Roman" w:cs="Times New Roman"/>
                <w:sz w:val="24"/>
                <w:szCs w:val="24"/>
                <w:lang w:eastAsia="ru-RU"/>
              </w:rPr>
              <w:t xml:space="preserve">ст. Думиничи, «ПУ-15» </w:t>
            </w:r>
          </w:p>
        </w:tc>
      </w:tr>
    </w:tbl>
    <w:p w14:paraId="25515792" w14:textId="77777777" w:rsidR="00605E21" w:rsidRDefault="00605E21" w:rsidP="00BA55AE">
      <w:pPr>
        <w:suppressAutoHyphens/>
        <w:spacing w:after="0" w:line="240" w:lineRule="auto"/>
        <w:ind w:firstLine="567"/>
        <w:rPr>
          <w:rFonts w:eastAsia="Calibri" w:cs="Times New Roman"/>
          <w:szCs w:val="28"/>
          <w:lang w:eastAsia="zh-CN"/>
        </w:rPr>
      </w:pPr>
    </w:p>
    <w:p w14:paraId="3C99476B" w14:textId="77777777" w:rsidR="00605E21" w:rsidRDefault="00605E21" w:rsidP="00BA55AE">
      <w:pPr>
        <w:suppressAutoHyphens/>
        <w:spacing w:after="0" w:line="240" w:lineRule="auto"/>
        <w:ind w:firstLine="567"/>
        <w:rPr>
          <w:rFonts w:eastAsia="Calibri" w:cs="Times New Roman"/>
          <w:szCs w:val="28"/>
          <w:lang w:eastAsia="zh-CN"/>
        </w:rPr>
      </w:pPr>
    </w:p>
    <w:p w14:paraId="5F55A35E" w14:textId="77777777" w:rsidR="00605E21" w:rsidRDefault="00605E21" w:rsidP="00BA55AE">
      <w:pPr>
        <w:spacing w:after="0" w:line="240" w:lineRule="auto"/>
        <w:ind w:firstLine="284"/>
        <w:jc w:val="both"/>
        <w:rPr>
          <w:rFonts w:eastAsia="Times New Roman" w:cs="Times New Roman"/>
          <w:bCs/>
          <w:color w:val="00000A"/>
          <w:szCs w:val="28"/>
          <w:lang w:eastAsia="ru-RU"/>
        </w:rPr>
        <w:sectPr w:rsidR="00605E21" w:rsidSect="00FE2FD1">
          <w:footerReference w:type="default" r:id="rId29"/>
          <w:pgSz w:w="11906" w:h="16838"/>
          <w:pgMar w:top="1134" w:right="850" w:bottom="1134" w:left="1701" w:header="708" w:footer="708" w:gutter="0"/>
          <w:cols w:space="708"/>
          <w:docGrid w:linePitch="381"/>
        </w:sectPr>
      </w:pPr>
    </w:p>
    <w:p w14:paraId="736942A2" w14:textId="77777777" w:rsidR="00605E21" w:rsidRPr="00F45FCB" w:rsidRDefault="00605E21" w:rsidP="00605E21">
      <w:pPr>
        <w:shd w:val="clear" w:color="auto" w:fill="FFFFFF"/>
        <w:tabs>
          <w:tab w:val="left" w:pos="743"/>
        </w:tabs>
        <w:overflowPunct w:val="0"/>
        <w:autoSpaceDN w:val="0"/>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lastRenderedPageBreak/>
        <w:t xml:space="preserve">Таблица </w:t>
      </w:r>
      <w:r>
        <w:rPr>
          <w:rFonts w:eastAsia="Times New Roman" w:cs="Times New Roman"/>
          <w:szCs w:val="28"/>
          <w:lang w:eastAsia="ru-RU"/>
        </w:rPr>
        <w:t>1.1</w:t>
      </w:r>
      <w:r w:rsidRPr="00F45FCB">
        <w:rPr>
          <w:rFonts w:eastAsia="Times New Roman" w:cs="Times New Roman"/>
          <w:szCs w:val="28"/>
          <w:lang w:eastAsia="ru-RU"/>
        </w:rPr>
        <w:t>.</w:t>
      </w:r>
      <w:r>
        <w:rPr>
          <w:rFonts w:eastAsia="Times New Roman" w:cs="Times New Roman"/>
          <w:szCs w:val="28"/>
          <w:lang w:eastAsia="ru-RU"/>
        </w:rPr>
        <w:t>1.</w:t>
      </w:r>
      <w:r w:rsidRPr="00F45FCB">
        <w:rPr>
          <w:rFonts w:eastAsia="Times New Roman" w:cs="Times New Roman"/>
          <w:szCs w:val="28"/>
          <w:lang w:eastAsia="ru-RU"/>
        </w:rPr>
        <w:t xml:space="preserve"> - Актуализированный перечень перспективных потребителей тепловой энергии.</w:t>
      </w:r>
    </w:p>
    <w:p w14:paraId="282E39DD" w14:textId="77777777" w:rsidR="00605E21" w:rsidRPr="00F45FCB" w:rsidRDefault="00605E21" w:rsidP="00605E21">
      <w:pPr>
        <w:shd w:val="clear" w:color="auto" w:fill="FFFFFF"/>
        <w:tabs>
          <w:tab w:val="left" w:pos="743"/>
        </w:tabs>
        <w:overflowPunct w:val="0"/>
        <w:autoSpaceDN w:val="0"/>
        <w:spacing w:after="0" w:line="240" w:lineRule="auto"/>
        <w:ind w:firstLine="567"/>
        <w:jc w:val="both"/>
        <w:rPr>
          <w:rFonts w:eastAsia="Times New Roman" w:cs="Times New Roman"/>
          <w:szCs w:val="28"/>
          <w:lang w:eastAsia="ru-RU"/>
        </w:rPr>
      </w:pPr>
    </w:p>
    <w:p w14:paraId="106E9440" w14:textId="77777777" w:rsidR="00605E21" w:rsidRPr="00F45FCB" w:rsidRDefault="00605E21" w:rsidP="00605E21">
      <w:pPr>
        <w:pStyle w:val="afffa"/>
        <w:rPr>
          <w:sz w:val="28"/>
          <w:szCs w:val="28"/>
        </w:rPr>
      </w:pPr>
    </w:p>
    <w:tbl>
      <w:tblPr>
        <w:tblW w:w="14570" w:type="dxa"/>
        <w:tblInd w:w="-5" w:type="dxa"/>
        <w:tblLook w:val="04A0" w:firstRow="1" w:lastRow="0" w:firstColumn="1" w:lastColumn="0" w:noHBand="0" w:noVBand="1"/>
      </w:tblPr>
      <w:tblGrid>
        <w:gridCol w:w="4962"/>
        <w:gridCol w:w="992"/>
        <w:gridCol w:w="850"/>
        <w:gridCol w:w="993"/>
        <w:gridCol w:w="850"/>
        <w:gridCol w:w="851"/>
        <w:gridCol w:w="850"/>
        <w:gridCol w:w="851"/>
        <w:gridCol w:w="992"/>
        <w:gridCol w:w="850"/>
        <w:gridCol w:w="851"/>
        <w:gridCol w:w="696"/>
      </w:tblGrid>
      <w:tr w:rsidR="00605E21" w:rsidRPr="00BE4951" w14:paraId="3A19C74D" w14:textId="77777777" w:rsidTr="00140D1C">
        <w:trPr>
          <w:trHeight w:val="290"/>
        </w:trPr>
        <w:tc>
          <w:tcPr>
            <w:tcW w:w="1457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D3A213B"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Ввод в эксплуатацию жилых зданий с общей площадью жилищного фонда на период разработки или актуализации схем теплоснабжения, тыс. м</w:t>
            </w:r>
            <w:r w:rsidRPr="00605E21">
              <w:rPr>
                <w:rFonts w:eastAsia="Times New Roman" w:cs="Times New Roman"/>
                <w:color w:val="000000"/>
                <w:sz w:val="24"/>
                <w:szCs w:val="24"/>
                <w:vertAlign w:val="superscript"/>
                <w:lang w:eastAsia="ru-RU"/>
              </w:rPr>
              <w:t>2</w:t>
            </w:r>
          </w:p>
        </w:tc>
      </w:tr>
      <w:tr w:rsidR="00605E21" w:rsidRPr="00BE4951" w14:paraId="32F1367E"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9FF99FC"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DC31730"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305D6095"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094F0D4C"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38BDD5EE"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5C4E393"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4D5B6F9E"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7D5EBD8"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4C5A970"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5E022413"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32EC672"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678" w:type="dxa"/>
            <w:tcBorders>
              <w:top w:val="nil"/>
              <w:left w:val="nil"/>
              <w:bottom w:val="single" w:sz="4" w:space="0" w:color="auto"/>
              <w:right w:val="single" w:sz="4" w:space="0" w:color="auto"/>
            </w:tcBorders>
            <w:shd w:val="clear" w:color="auto" w:fill="auto"/>
            <w:noWrap/>
            <w:vAlign w:val="center"/>
            <w:hideMark/>
          </w:tcPr>
          <w:p w14:paraId="047FB937"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r>
      <w:tr w:rsidR="00605E21" w:rsidRPr="00BE4951" w14:paraId="59A3F1EE"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C44C7F"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Наименование  показателей</w:t>
            </w:r>
          </w:p>
        </w:tc>
        <w:tc>
          <w:tcPr>
            <w:tcW w:w="992" w:type="dxa"/>
            <w:tcBorders>
              <w:top w:val="nil"/>
              <w:left w:val="nil"/>
              <w:bottom w:val="single" w:sz="4" w:space="0" w:color="auto"/>
              <w:right w:val="single" w:sz="4" w:space="0" w:color="auto"/>
            </w:tcBorders>
            <w:shd w:val="clear" w:color="auto" w:fill="auto"/>
            <w:noWrap/>
            <w:vAlign w:val="center"/>
            <w:hideMark/>
          </w:tcPr>
          <w:p w14:paraId="07B7A45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2025</w:t>
            </w:r>
          </w:p>
        </w:tc>
        <w:tc>
          <w:tcPr>
            <w:tcW w:w="850" w:type="dxa"/>
            <w:tcBorders>
              <w:top w:val="nil"/>
              <w:left w:val="nil"/>
              <w:bottom w:val="single" w:sz="4" w:space="0" w:color="auto"/>
              <w:right w:val="single" w:sz="4" w:space="0" w:color="auto"/>
            </w:tcBorders>
            <w:shd w:val="clear" w:color="auto" w:fill="auto"/>
            <w:noWrap/>
            <w:vAlign w:val="center"/>
            <w:hideMark/>
          </w:tcPr>
          <w:p w14:paraId="2B286F5B"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4944B00E"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14:paraId="6B22D33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2028</w:t>
            </w:r>
          </w:p>
        </w:tc>
        <w:tc>
          <w:tcPr>
            <w:tcW w:w="851" w:type="dxa"/>
            <w:tcBorders>
              <w:top w:val="nil"/>
              <w:left w:val="nil"/>
              <w:bottom w:val="single" w:sz="4" w:space="0" w:color="auto"/>
              <w:right w:val="single" w:sz="4" w:space="0" w:color="auto"/>
            </w:tcBorders>
            <w:shd w:val="clear" w:color="auto" w:fill="auto"/>
            <w:noWrap/>
            <w:vAlign w:val="center"/>
            <w:hideMark/>
          </w:tcPr>
          <w:p w14:paraId="320CCAEE"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2029</w:t>
            </w:r>
          </w:p>
        </w:tc>
        <w:tc>
          <w:tcPr>
            <w:tcW w:w="850" w:type="dxa"/>
            <w:tcBorders>
              <w:top w:val="nil"/>
              <w:left w:val="nil"/>
              <w:bottom w:val="single" w:sz="4" w:space="0" w:color="auto"/>
              <w:right w:val="single" w:sz="4" w:space="0" w:color="auto"/>
            </w:tcBorders>
            <w:shd w:val="clear" w:color="auto" w:fill="auto"/>
            <w:noWrap/>
            <w:vAlign w:val="center"/>
            <w:hideMark/>
          </w:tcPr>
          <w:p w14:paraId="2FD1D4EB"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1FE207A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2031</w:t>
            </w:r>
          </w:p>
        </w:tc>
        <w:tc>
          <w:tcPr>
            <w:tcW w:w="992" w:type="dxa"/>
            <w:tcBorders>
              <w:top w:val="nil"/>
              <w:left w:val="nil"/>
              <w:bottom w:val="single" w:sz="4" w:space="0" w:color="auto"/>
              <w:right w:val="single" w:sz="4" w:space="0" w:color="auto"/>
            </w:tcBorders>
            <w:shd w:val="clear" w:color="auto" w:fill="auto"/>
            <w:noWrap/>
            <w:vAlign w:val="center"/>
            <w:hideMark/>
          </w:tcPr>
          <w:p w14:paraId="3D4C41B3"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2032</w:t>
            </w:r>
          </w:p>
        </w:tc>
        <w:tc>
          <w:tcPr>
            <w:tcW w:w="850" w:type="dxa"/>
            <w:tcBorders>
              <w:top w:val="nil"/>
              <w:left w:val="nil"/>
              <w:bottom w:val="single" w:sz="4" w:space="0" w:color="auto"/>
              <w:right w:val="single" w:sz="4" w:space="0" w:color="auto"/>
            </w:tcBorders>
            <w:shd w:val="clear" w:color="auto" w:fill="auto"/>
            <w:noWrap/>
            <w:vAlign w:val="center"/>
            <w:hideMark/>
          </w:tcPr>
          <w:p w14:paraId="3181341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2033</w:t>
            </w:r>
          </w:p>
        </w:tc>
        <w:tc>
          <w:tcPr>
            <w:tcW w:w="851" w:type="dxa"/>
            <w:tcBorders>
              <w:top w:val="nil"/>
              <w:left w:val="nil"/>
              <w:bottom w:val="single" w:sz="4" w:space="0" w:color="auto"/>
              <w:right w:val="single" w:sz="4" w:space="0" w:color="auto"/>
            </w:tcBorders>
            <w:shd w:val="clear" w:color="auto" w:fill="auto"/>
            <w:noWrap/>
            <w:vAlign w:val="center"/>
            <w:hideMark/>
          </w:tcPr>
          <w:p w14:paraId="44B720F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2034</w:t>
            </w:r>
          </w:p>
        </w:tc>
        <w:tc>
          <w:tcPr>
            <w:tcW w:w="678" w:type="dxa"/>
            <w:tcBorders>
              <w:top w:val="nil"/>
              <w:left w:val="nil"/>
              <w:bottom w:val="single" w:sz="4" w:space="0" w:color="auto"/>
              <w:right w:val="single" w:sz="4" w:space="0" w:color="auto"/>
            </w:tcBorders>
            <w:shd w:val="clear" w:color="auto" w:fill="auto"/>
            <w:noWrap/>
            <w:vAlign w:val="center"/>
            <w:hideMark/>
          </w:tcPr>
          <w:p w14:paraId="407813FF"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2039</w:t>
            </w:r>
          </w:p>
        </w:tc>
      </w:tr>
      <w:tr w:rsidR="00605E21" w:rsidRPr="00BE4951" w14:paraId="20D82588"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1851E91"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Прирост жилищного фонда, 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14:paraId="6AF251C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6D3731FA"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7985398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06FCFE09"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2AA5AD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4C6BAD1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9DC340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FC4E73A"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6FE7917B"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1C50DC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678" w:type="dxa"/>
            <w:tcBorders>
              <w:top w:val="nil"/>
              <w:left w:val="nil"/>
              <w:bottom w:val="single" w:sz="4" w:space="0" w:color="auto"/>
              <w:right w:val="single" w:sz="4" w:space="0" w:color="auto"/>
            </w:tcBorders>
            <w:shd w:val="clear" w:color="auto" w:fill="auto"/>
            <w:noWrap/>
            <w:vAlign w:val="center"/>
            <w:hideMark/>
          </w:tcPr>
          <w:p w14:paraId="1FAF3D8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r>
      <w:tr w:rsidR="00605E21" w:rsidRPr="00BE4951" w14:paraId="295ED445"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F24A2CE"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накопительным итогом:</w:t>
            </w:r>
          </w:p>
        </w:tc>
        <w:tc>
          <w:tcPr>
            <w:tcW w:w="992" w:type="dxa"/>
            <w:tcBorders>
              <w:top w:val="nil"/>
              <w:left w:val="nil"/>
              <w:bottom w:val="single" w:sz="4" w:space="0" w:color="auto"/>
              <w:right w:val="single" w:sz="4" w:space="0" w:color="auto"/>
            </w:tcBorders>
            <w:shd w:val="clear" w:color="auto" w:fill="auto"/>
            <w:noWrap/>
            <w:vAlign w:val="center"/>
            <w:hideMark/>
          </w:tcPr>
          <w:p w14:paraId="5B868EDA"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54232F1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64D3574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1AC846A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04AC11F"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1EDF76F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DE2A342"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A9E258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2012339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552CED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c>
          <w:tcPr>
            <w:tcW w:w="678" w:type="dxa"/>
            <w:tcBorders>
              <w:top w:val="nil"/>
              <w:left w:val="nil"/>
              <w:bottom w:val="single" w:sz="4" w:space="0" w:color="auto"/>
              <w:right w:val="single" w:sz="4" w:space="0" w:color="auto"/>
            </w:tcBorders>
            <w:shd w:val="clear" w:color="auto" w:fill="auto"/>
            <w:noWrap/>
            <w:vAlign w:val="center"/>
            <w:hideMark/>
          </w:tcPr>
          <w:p w14:paraId="04D6393F"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 </w:t>
            </w:r>
          </w:p>
        </w:tc>
      </w:tr>
      <w:tr w:rsidR="00605E21" w:rsidRPr="00BE4951" w14:paraId="2A8010EC" w14:textId="77777777" w:rsidTr="00140D1C">
        <w:trPr>
          <w:trHeight w:val="29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6021F41"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Многоэтажный жилищный фонд</w:t>
            </w:r>
          </w:p>
        </w:tc>
        <w:tc>
          <w:tcPr>
            <w:tcW w:w="992" w:type="dxa"/>
            <w:tcBorders>
              <w:top w:val="nil"/>
              <w:left w:val="nil"/>
              <w:bottom w:val="single" w:sz="4" w:space="0" w:color="auto"/>
              <w:right w:val="single" w:sz="4" w:space="0" w:color="auto"/>
            </w:tcBorders>
            <w:shd w:val="clear" w:color="auto" w:fill="auto"/>
            <w:noWrap/>
            <w:vAlign w:val="center"/>
            <w:hideMark/>
          </w:tcPr>
          <w:p w14:paraId="0A75BF5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239D4A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5F9EF98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0D7B67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1E7FC7D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721C65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55C2C58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C20C8A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0BE64C5"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232C929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678" w:type="dxa"/>
            <w:tcBorders>
              <w:top w:val="nil"/>
              <w:left w:val="nil"/>
              <w:bottom w:val="single" w:sz="4" w:space="0" w:color="auto"/>
              <w:right w:val="single" w:sz="4" w:space="0" w:color="auto"/>
            </w:tcBorders>
            <w:shd w:val="clear" w:color="auto" w:fill="auto"/>
            <w:noWrap/>
            <w:vAlign w:val="center"/>
            <w:hideMark/>
          </w:tcPr>
          <w:p w14:paraId="0000671A"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r>
      <w:tr w:rsidR="00605E21" w:rsidRPr="00BE4951" w14:paraId="319CA125" w14:textId="77777777" w:rsidTr="00140D1C">
        <w:trPr>
          <w:trHeight w:val="290"/>
        </w:trPr>
        <w:tc>
          <w:tcPr>
            <w:tcW w:w="4962" w:type="dxa"/>
            <w:vMerge w:val="restart"/>
            <w:tcBorders>
              <w:top w:val="nil"/>
              <w:left w:val="single" w:sz="4" w:space="0" w:color="auto"/>
              <w:bottom w:val="single" w:sz="4" w:space="0" w:color="auto"/>
              <w:right w:val="single" w:sz="4" w:space="0" w:color="auto"/>
            </w:tcBorders>
            <w:shd w:val="clear" w:color="auto" w:fill="auto"/>
            <w:vAlign w:val="center"/>
            <w:hideMark/>
          </w:tcPr>
          <w:p w14:paraId="0E15FFF9" w14:textId="77777777" w:rsidR="00605E21" w:rsidRPr="00BE4951" w:rsidRDefault="00605E21" w:rsidP="00140D1C">
            <w:pPr>
              <w:spacing w:after="0" w:line="240" w:lineRule="auto"/>
              <w:rPr>
                <w:rFonts w:eastAsia="Times New Roman" w:cs="Times New Roman"/>
                <w:color w:val="000000"/>
                <w:sz w:val="24"/>
                <w:szCs w:val="24"/>
                <w:lang w:eastAsia="ru-RU"/>
              </w:rPr>
            </w:pPr>
            <w:r w:rsidRPr="00BE4951">
              <w:rPr>
                <w:rFonts w:eastAsia="Times New Roman" w:cs="Times New Roman"/>
                <w:color w:val="000000"/>
                <w:sz w:val="24"/>
                <w:szCs w:val="24"/>
                <w:lang w:eastAsia="ru-RU"/>
              </w:rPr>
              <w:t>Средне- и малоэтажный жилищный фонд</w:t>
            </w:r>
          </w:p>
        </w:tc>
        <w:tc>
          <w:tcPr>
            <w:tcW w:w="992" w:type="dxa"/>
            <w:tcBorders>
              <w:top w:val="nil"/>
              <w:left w:val="nil"/>
              <w:bottom w:val="single" w:sz="4" w:space="0" w:color="auto"/>
              <w:right w:val="single" w:sz="4" w:space="0" w:color="auto"/>
            </w:tcBorders>
            <w:shd w:val="clear" w:color="auto" w:fill="auto"/>
            <w:noWrap/>
            <w:vAlign w:val="center"/>
            <w:hideMark/>
          </w:tcPr>
          <w:p w14:paraId="7D09AEFC"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78AF29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288988D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F525413"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547045CD"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232AEB3"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1D64F21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4A7B638"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1064AB9"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196D86E2"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678" w:type="dxa"/>
            <w:tcBorders>
              <w:top w:val="nil"/>
              <w:left w:val="nil"/>
              <w:bottom w:val="single" w:sz="4" w:space="0" w:color="auto"/>
              <w:right w:val="single" w:sz="4" w:space="0" w:color="auto"/>
            </w:tcBorders>
            <w:shd w:val="clear" w:color="auto" w:fill="auto"/>
            <w:noWrap/>
            <w:vAlign w:val="center"/>
            <w:hideMark/>
          </w:tcPr>
          <w:p w14:paraId="19DC405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r>
      <w:tr w:rsidR="00605E21" w:rsidRPr="00BE4951" w14:paraId="7380F891" w14:textId="77777777" w:rsidTr="00140D1C">
        <w:trPr>
          <w:trHeight w:val="300"/>
        </w:trPr>
        <w:tc>
          <w:tcPr>
            <w:tcW w:w="4962" w:type="dxa"/>
            <w:vMerge/>
            <w:tcBorders>
              <w:top w:val="nil"/>
              <w:left w:val="single" w:sz="4" w:space="0" w:color="auto"/>
              <w:bottom w:val="single" w:sz="4" w:space="0" w:color="auto"/>
              <w:right w:val="single" w:sz="4" w:space="0" w:color="auto"/>
            </w:tcBorders>
            <w:vAlign w:val="center"/>
            <w:hideMark/>
          </w:tcPr>
          <w:p w14:paraId="60DEDEFB" w14:textId="77777777" w:rsidR="00605E21" w:rsidRPr="00BE4951" w:rsidRDefault="00605E21" w:rsidP="00140D1C">
            <w:pPr>
              <w:spacing w:after="0" w:line="240" w:lineRule="auto"/>
              <w:rPr>
                <w:rFonts w:eastAsia="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611D3B84"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9812C3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2B8A1E16"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6CB0FF3E"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5D3CD1C7"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1489AA2"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5960FC7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8C12861"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53718C9"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4DBEA120"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c>
          <w:tcPr>
            <w:tcW w:w="678" w:type="dxa"/>
            <w:tcBorders>
              <w:top w:val="nil"/>
              <w:left w:val="nil"/>
              <w:bottom w:val="single" w:sz="4" w:space="0" w:color="auto"/>
              <w:right w:val="single" w:sz="4" w:space="0" w:color="auto"/>
            </w:tcBorders>
            <w:shd w:val="clear" w:color="auto" w:fill="auto"/>
            <w:noWrap/>
            <w:vAlign w:val="center"/>
            <w:hideMark/>
          </w:tcPr>
          <w:p w14:paraId="253814C1" w14:textId="77777777" w:rsidR="00605E21" w:rsidRPr="00BE4951" w:rsidRDefault="00605E21" w:rsidP="00140D1C">
            <w:pPr>
              <w:spacing w:after="0" w:line="240" w:lineRule="auto"/>
              <w:jc w:val="center"/>
              <w:rPr>
                <w:rFonts w:eastAsia="Times New Roman" w:cs="Times New Roman"/>
                <w:color w:val="000000"/>
                <w:sz w:val="24"/>
                <w:szCs w:val="24"/>
                <w:lang w:eastAsia="ru-RU"/>
              </w:rPr>
            </w:pPr>
            <w:r w:rsidRPr="00BE4951">
              <w:rPr>
                <w:rFonts w:eastAsia="Times New Roman" w:cs="Times New Roman"/>
                <w:color w:val="000000"/>
                <w:sz w:val="24"/>
                <w:szCs w:val="24"/>
                <w:lang w:eastAsia="ru-RU"/>
              </w:rPr>
              <w:t>-</w:t>
            </w:r>
          </w:p>
        </w:tc>
      </w:tr>
    </w:tbl>
    <w:p w14:paraId="35CCC551" w14:textId="77777777" w:rsidR="00605E21" w:rsidRPr="00F45FCB" w:rsidRDefault="00605E21" w:rsidP="00605E21">
      <w:pPr>
        <w:spacing w:after="0" w:line="240" w:lineRule="auto"/>
        <w:rPr>
          <w:rFonts w:cs="Times New Roman"/>
          <w:szCs w:val="28"/>
          <w:lang w:bidi="en-US"/>
        </w:rPr>
        <w:sectPr w:rsidR="00605E21" w:rsidRPr="00F45FCB" w:rsidSect="00140D1C">
          <w:pgSz w:w="16838" w:h="11906" w:orient="landscape"/>
          <w:pgMar w:top="1701" w:right="1134" w:bottom="851" w:left="1134" w:header="709" w:footer="709" w:gutter="0"/>
          <w:cols w:space="708"/>
          <w:docGrid w:linePitch="360"/>
        </w:sectPr>
      </w:pPr>
    </w:p>
    <w:p w14:paraId="0BBA8AF9" w14:textId="77777777" w:rsidR="00605E21" w:rsidRDefault="00605E21" w:rsidP="00BA55AE">
      <w:pPr>
        <w:spacing w:after="0" w:line="240" w:lineRule="auto"/>
        <w:ind w:firstLine="284"/>
        <w:jc w:val="both"/>
        <w:rPr>
          <w:rFonts w:eastAsia="Times New Roman" w:cs="Times New Roman"/>
          <w:bCs/>
          <w:color w:val="00000A"/>
          <w:szCs w:val="28"/>
          <w:lang w:eastAsia="ru-RU"/>
        </w:rPr>
      </w:pPr>
    </w:p>
    <w:p w14:paraId="0E721E12" w14:textId="77777777" w:rsidR="00A10218" w:rsidRPr="00BA55AE" w:rsidRDefault="00A10218" w:rsidP="00BA55AE">
      <w:pPr>
        <w:spacing w:after="0" w:line="240" w:lineRule="auto"/>
        <w:ind w:firstLine="284"/>
        <w:jc w:val="both"/>
        <w:rPr>
          <w:rFonts w:cs="Times New Roman"/>
          <w:szCs w:val="28"/>
        </w:rPr>
      </w:pPr>
      <w:r w:rsidRPr="00BA55AE">
        <w:rPr>
          <w:rFonts w:eastAsia="Times New Roman" w:cs="Times New Roman"/>
          <w:bCs/>
          <w:color w:val="00000A"/>
          <w:szCs w:val="28"/>
          <w:lang w:eastAsia="ru-RU"/>
        </w:rPr>
        <w:t xml:space="preserve">Таблица </w:t>
      </w:r>
      <w:r w:rsidR="00475D38" w:rsidRPr="00BA55AE">
        <w:rPr>
          <w:rFonts w:eastAsia="Times New Roman" w:cs="Times New Roman"/>
          <w:bCs/>
          <w:color w:val="00000A"/>
          <w:szCs w:val="28"/>
          <w:lang w:eastAsia="ru-RU"/>
        </w:rPr>
        <w:t>1</w:t>
      </w:r>
      <w:r w:rsidR="00441D70" w:rsidRPr="00BA55AE">
        <w:rPr>
          <w:rFonts w:eastAsia="Times New Roman" w:cs="Times New Roman"/>
          <w:bCs/>
          <w:color w:val="00000A"/>
          <w:szCs w:val="28"/>
          <w:lang w:eastAsia="ru-RU"/>
        </w:rPr>
        <w:t>.</w:t>
      </w:r>
      <w:r w:rsidR="00605E21">
        <w:rPr>
          <w:rFonts w:eastAsia="Times New Roman" w:cs="Times New Roman"/>
          <w:bCs/>
          <w:color w:val="00000A"/>
          <w:szCs w:val="28"/>
          <w:lang w:eastAsia="ru-RU"/>
        </w:rPr>
        <w:t>1.</w:t>
      </w:r>
      <w:r w:rsidR="00441D70" w:rsidRPr="00BA55AE">
        <w:rPr>
          <w:rFonts w:eastAsia="Times New Roman" w:cs="Times New Roman"/>
          <w:bCs/>
          <w:color w:val="00000A"/>
          <w:szCs w:val="28"/>
          <w:lang w:eastAsia="ru-RU"/>
        </w:rPr>
        <w:t>2</w:t>
      </w:r>
      <w:r w:rsidRPr="00BA55AE">
        <w:rPr>
          <w:rFonts w:cs="Times New Roman"/>
          <w:szCs w:val="28"/>
        </w:rPr>
        <w:t xml:space="preserve">– </w:t>
      </w:r>
      <w:r w:rsidR="0031424A" w:rsidRPr="00BA55AE">
        <w:rPr>
          <w:rFonts w:cs="Times New Roman"/>
          <w:szCs w:val="28"/>
        </w:rPr>
        <w:t>Н</w:t>
      </w:r>
      <w:r w:rsidRPr="00BA55AE">
        <w:rPr>
          <w:rFonts w:cs="Times New Roman"/>
          <w:szCs w:val="28"/>
        </w:rPr>
        <w:t>агрузки источников тепловой энергии</w:t>
      </w:r>
      <w:r w:rsidR="00475D38" w:rsidRPr="00BA55AE">
        <w:rPr>
          <w:rFonts w:cs="Times New Roman"/>
          <w:szCs w:val="28"/>
        </w:rPr>
        <w:t xml:space="preserve"> с централизованным отоплением</w:t>
      </w:r>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418"/>
        <w:gridCol w:w="1134"/>
        <w:gridCol w:w="960"/>
        <w:gridCol w:w="1167"/>
        <w:gridCol w:w="1134"/>
        <w:gridCol w:w="1417"/>
        <w:gridCol w:w="1418"/>
        <w:gridCol w:w="1134"/>
        <w:gridCol w:w="1275"/>
      </w:tblGrid>
      <w:tr w:rsidR="00605E21" w:rsidRPr="00605E21" w14:paraId="57D48A98" w14:textId="77777777" w:rsidTr="00605E21">
        <w:trPr>
          <w:trHeight w:val="1440"/>
        </w:trPr>
        <w:tc>
          <w:tcPr>
            <w:tcW w:w="3680" w:type="dxa"/>
            <w:vMerge w:val="restart"/>
            <w:shd w:val="clear" w:color="auto" w:fill="auto"/>
            <w:vAlign w:val="center"/>
            <w:hideMark/>
          </w:tcPr>
          <w:p w14:paraId="4AF84113"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Наименование теплоисточника</w:t>
            </w:r>
          </w:p>
        </w:tc>
        <w:tc>
          <w:tcPr>
            <w:tcW w:w="1418" w:type="dxa"/>
            <w:vMerge w:val="restart"/>
            <w:shd w:val="clear" w:color="auto" w:fill="auto"/>
            <w:textDirection w:val="btLr"/>
            <w:vAlign w:val="center"/>
            <w:hideMark/>
          </w:tcPr>
          <w:p w14:paraId="30E55A02"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Установленная мощность, Гкал/ч</w:t>
            </w:r>
          </w:p>
        </w:tc>
        <w:tc>
          <w:tcPr>
            <w:tcW w:w="1134" w:type="dxa"/>
            <w:vMerge w:val="restart"/>
            <w:shd w:val="clear" w:color="auto" w:fill="auto"/>
            <w:textDirection w:val="btLr"/>
            <w:vAlign w:val="center"/>
            <w:hideMark/>
          </w:tcPr>
          <w:p w14:paraId="69BACBFA"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Располагаемая мощность, Гкал/ч</w:t>
            </w:r>
          </w:p>
        </w:tc>
        <w:tc>
          <w:tcPr>
            <w:tcW w:w="960" w:type="dxa"/>
            <w:vMerge w:val="restart"/>
            <w:shd w:val="clear" w:color="auto" w:fill="auto"/>
            <w:textDirection w:val="btLr"/>
            <w:vAlign w:val="center"/>
            <w:hideMark/>
          </w:tcPr>
          <w:p w14:paraId="3E301A13"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Собственные нужды, Гкал/ч</w:t>
            </w:r>
          </w:p>
        </w:tc>
        <w:tc>
          <w:tcPr>
            <w:tcW w:w="1167" w:type="dxa"/>
            <w:vMerge w:val="restart"/>
            <w:shd w:val="clear" w:color="auto" w:fill="auto"/>
            <w:textDirection w:val="btLr"/>
            <w:vAlign w:val="center"/>
            <w:hideMark/>
          </w:tcPr>
          <w:p w14:paraId="56652617"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Тепловая мощность нетто, Гкал/ч</w:t>
            </w:r>
          </w:p>
        </w:tc>
        <w:tc>
          <w:tcPr>
            <w:tcW w:w="1134" w:type="dxa"/>
            <w:vMerge w:val="restart"/>
            <w:shd w:val="clear" w:color="auto" w:fill="auto"/>
            <w:textDirection w:val="btLr"/>
            <w:vAlign w:val="center"/>
            <w:hideMark/>
          </w:tcPr>
          <w:p w14:paraId="01731C5F"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Подключенная нагрузка, Гкал/ч</w:t>
            </w:r>
          </w:p>
        </w:tc>
        <w:tc>
          <w:tcPr>
            <w:tcW w:w="1417" w:type="dxa"/>
            <w:vMerge w:val="restart"/>
            <w:shd w:val="clear" w:color="auto" w:fill="auto"/>
            <w:textDirection w:val="btLr"/>
            <w:vAlign w:val="center"/>
            <w:hideMark/>
          </w:tcPr>
          <w:p w14:paraId="38141E16"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Резерв (дефицит) мощности, Гкал/ч</w:t>
            </w:r>
          </w:p>
        </w:tc>
        <w:tc>
          <w:tcPr>
            <w:tcW w:w="1418" w:type="dxa"/>
            <w:vMerge w:val="restart"/>
            <w:shd w:val="clear" w:color="auto" w:fill="auto"/>
            <w:textDirection w:val="btLr"/>
            <w:vAlign w:val="center"/>
            <w:hideMark/>
          </w:tcPr>
          <w:p w14:paraId="76D306F6"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Загрузка котельной, % от располагаемой мощности</w:t>
            </w:r>
          </w:p>
        </w:tc>
        <w:tc>
          <w:tcPr>
            <w:tcW w:w="1134" w:type="dxa"/>
            <w:vMerge w:val="restart"/>
            <w:shd w:val="clear" w:color="auto" w:fill="auto"/>
            <w:textDirection w:val="btLr"/>
            <w:vAlign w:val="center"/>
            <w:hideMark/>
          </w:tcPr>
          <w:p w14:paraId="18BEEFEC"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Потери тепловой энергии при ее передаче, Гкал/ч</w:t>
            </w:r>
          </w:p>
        </w:tc>
        <w:tc>
          <w:tcPr>
            <w:tcW w:w="1275" w:type="dxa"/>
            <w:vMerge w:val="restart"/>
            <w:shd w:val="clear" w:color="auto" w:fill="auto"/>
            <w:textDirection w:val="btLr"/>
            <w:vAlign w:val="center"/>
            <w:hideMark/>
          </w:tcPr>
          <w:p w14:paraId="70070194"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Потери тепловой энергии при ее передаче, % от отпущенной тепловой мощности</w:t>
            </w:r>
          </w:p>
        </w:tc>
      </w:tr>
      <w:tr w:rsidR="00605E21" w:rsidRPr="00605E21" w14:paraId="20A2FCD3" w14:textId="77777777" w:rsidTr="00605E21">
        <w:trPr>
          <w:trHeight w:val="1466"/>
        </w:trPr>
        <w:tc>
          <w:tcPr>
            <w:tcW w:w="3680" w:type="dxa"/>
            <w:vMerge/>
            <w:shd w:val="clear" w:color="auto" w:fill="auto"/>
            <w:vAlign w:val="center"/>
            <w:hideMark/>
          </w:tcPr>
          <w:p w14:paraId="0FD5BE91" w14:textId="77777777" w:rsidR="00605E21" w:rsidRPr="00605E21" w:rsidRDefault="00605E21" w:rsidP="00605E21">
            <w:pPr>
              <w:spacing w:after="0" w:line="240" w:lineRule="auto"/>
              <w:rPr>
                <w:rFonts w:eastAsia="Times New Roman" w:cs="Times New Roman"/>
                <w:sz w:val="24"/>
                <w:szCs w:val="24"/>
                <w:lang w:eastAsia="ru-RU"/>
              </w:rPr>
            </w:pPr>
          </w:p>
        </w:tc>
        <w:tc>
          <w:tcPr>
            <w:tcW w:w="1418" w:type="dxa"/>
            <w:vMerge/>
            <w:shd w:val="clear" w:color="auto" w:fill="auto"/>
            <w:vAlign w:val="center"/>
            <w:hideMark/>
          </w:tcPr>
          <w:p w14:paraId="15FC6FE2" w14:textId="77777777" w:rsidR="00605E21" w:rsidRPr="00605E21" w:rsidRDefault="00605E21" w:rsidP="00605E21">
            <w:pPr>
              <w:spacing w:after="0" w:line="240" w:lineRule="auto"/>
              <w:rPr>
                <w:rFonts w:eastAsia="Times New Roman" w:cs="Times New Roman"/>
                <w:sz w:val="24"/>
                <w:szCs w:val="24"/>
                <w:lang w:eastAsia="ru-RU"/>
              </w:rPr>
            </w:pPr>
          </w:p>
        </w:tc>
        <w:tc>
          <w:tcPr>
            <w:tcW w:w="1134" w:type="dxa"/>
            <w:vMerge/>
            <w:shd w:val="clear" w:color="auto" w:fill="auto"/>
            <w:vAlign w:val="center"/>
            <w:hideMark/>
          </w:tcPr>
          <w:p w14:paraId="105CF537" w14:textId="77777777" w:rsidR="00605E21" w:rsidRPr="00605E21" w:rsidRDefault="00605E21" w:rsidP="00605E21">
            <w:pPr>
              <w:spacing w:after="0" w:line="240" w:lineRule="auto"/>
              <w:rPr>
                <w:rFonts w:eastAsia="Times New Roman" w:cs="Times New Roman"/>
                <w:sz w:val="24"/>
                <w:szCs w:val="24"/>
                <w:lang w:eastAsia="ru-RU"/>
              </w:rPr>
            </w:pPr>
          </w:p>
        </w:tc>
        <w:tc>
          <w:tcPr>
            <w:tcW w:w="960" w:type="dxa"/>
            <w:vMerge/>
            <w:shd w:val="clear" w:color="auto" w:fill="auto"/>
            <w:vAlign w:val="center"/>
            <w:hideMark/>
          </w:tcPr>
          <w:p w14:paraId="5937F6BA" w14:textId="77777777" w:rsidR="00605E21" w:rsidRPr="00605E21" w:rsidRDefault="00605E21" w:rsidP="00605E21">
            <w:pPr>
              <w:spacing w:after="0" w:line="240" w:lineRule="auto"/>
              <w:rPr>
                <w:rFonts w:eastAsia="Times New Roman" w:cs="Times New Roman"/>
                <w:sz w:val="24"/>
                <w:szCs w:val="24"/>
                <w:lang w:eastAsia="ru-RU"/>
              </w:rPr>
            </w:pPr>
          </w:p>
        </w:tc>
        <w:tc>
          <w:tcPr>
            <w:tcW w:w="1167" w:type="dxa"/>
            <w:vMerge/>
            <w:shd w:val="clear" w:color="auto" w:fill="auto"/>
            <w:vAlign w:val="center"/>
            <w:hideMark/>
          </w:tcPr>
          <w:p w14:paraId="53011CCE" w14:textId="77777777" w:rsidR="00605E21" w:rsidRPr="00605E21" w:rsidRDefault="00605E21" w:rsidP="00605E21">
            <w:pPr>
              <w:spacing w:after="0" w:line="240" w:lineRule="auto"/>
              <w:rPr>
                <w:rFonts w:eastAsia="Times New Roman" w:cs="Times New Roman"/>
                <w:sz w:val="24"/>
                <w:szCs w:val="24"/>
                <w:lang w:eastAsia="ru-RU"/>
              </w:rPr>
            </w:pPr>
          </w:p>
        </w:tc>
        <w:tc>
          <w:tcPr>
            <w:tcW w:w="1134" w:type="dxa"/>
            <w:vMerge/>
            <w:shd w:val="clear" w:color="auto" w:fill="auto"/>
            <w:vAlign w:val="center"/>
            <w:hideMark/>
          </w:tcPr>
          <w:p w14:paraId="6CBADF81" w14:textId="77777777" w:rsidR="00605E21" w:rsidRPr="00605E21" w:rsidRDefault="00605E21" w:rsidP="00605E21">
            <w:pPr>
              <w:spacing w:after="0" w:line="240" w:lineRule="auto"/>
              <w:rPr>
                <w:rFonts w:eastAsia="Times New Roman" w:cs="Times New Roman"/>
                <w:sz w:val="24"/>
                <w:szCs w:val="24"/>
                <w:lang w:eastAsia="ru-RU"/>
              </w:rPr>
            </w:pPr>
          </w:p>
        </w:tc>
        <w:tc>
          <w:tcPr>
            <w:tcW w:w="1417" w:type="dxa"/>
            <w:vMerge/>
            <w:shd w:val="clear" w:color="auto" w:fill="auto"/>
            <w:vAlign w:val="center"/>
            <w:hideMark/>
          </w:tcPr>
          <w:p w14:paraId="581D3B71" w14:textId="77777777" w:rsidR="00605E21" w:rsidRPr="00605E21" w:rsidRDefault="00605E21" w:rsidP="00605E21">
            <w:pPr>
              <w:spacing w:after="0" w:line="240" w:lineRule="auto"/>
              <w:rPr>
                <w:rFonts w:eastAsia="Times New Roman" w:cs="Times New Roman"/>
                <w:sz w:val="24"/>
                <w:szCs w:val="24"/>
                <w:lang w:eastAsia="ru-RU"/>
              </w:rPr>
            </w:pPr>
          </w:p>
        </w:tc>
        <w:tc>
          <w:tcPr>
            <w:tcW w:w="1418" w:type="dxa"/>
            <w:vMerge/>
            <w:shd w:val="clear" w:color="auto" w:fill="auto"/>
            <w:vAlign w:val="center"/>
            <w:hideMark/>
          </w:tcPr>
          <w:p w14:paraId="747E4752" w14:textId="77777777" w:rsidR="00605E21" w:rsidRPr="00605E21" w:rsidRDefault="00605E21" w:rsidP="00605E21">
            <w:pPr>
              <w:spacing w:after="0" w:line="240" w:lineRule="auto"/>
              <w:rPr>
                <w:rFonts w:eastAsia="Times New Roman" w:cs="Times New Roman"/>
                <w:sz w:val="24"/>
                <w:szCs w:val="24"/>
                <w:lang w:eastAsia="ru-RU"/>
              </w:rPr>
            </w:pPr>
          </w:p>
        </w:tc>
        <w:tc>
          <w:tcPr>
            <w:tcW w:w="1134" w:type="dxa"/>
            <w:vMerge/>
            <w:shd w:val="clear" w:color="auto" w:fill="auto"/>
            <w:vAlign w:val="center"/>
            <w:hideMark/>
          </w:tcPr>
          <w:p w14:paraId="2B831CDC" w14:textId="77777777" w:rsidR="00605E21" w:rsidRPr="00605E21" w:rsidRDefault="00605E21" w:rsidP="00605E21">
            <w:pPr>
              <w:spacing w:after="0" w:line="240" w:lineRule="auto"/>
              <w:rPr>
                <w:rFonts w:eastAsia="Times New Roman" w:cs="Times New Roman"/>
                <w:sz w:val="24"/>
                <w:szCs w:val="24"/>
                <w:lang w:eastAsia="ru-RU"/>
              </w:rPr>
            </w:pPr>
          </w:p>
        </w:tc>
        <w:tc>
          <w:tcPr>
            <w:tcW w:w="1275" w:type="dxa"/>
            <w:vMerge/>
            <w:shd w:val="clear" w:color="auto" w:fill="auto"/>
            <w:vAlign w:val="center"/>
            <w:hideMark/>
          </w:tcPr>
          <w:p w14:paraId="5FF6F85D" w14:textId="77777777" w:rsidR="00605E21" w:rsidRPr="00605E21" w:rsidRDefault="00605E21" w:rsidP="00605E21">
            <w:pPr>
              <w:spacing w:after="0" w:line="240" w:lineRule="auto"/>
              <w:rPr>
                <w:rFonts w:eastAsia="Times New Roman" w:cs="Times New Roman"/>
                <w:sz w:val="24"/>
                <w:szCs w:val="24"/>
                <w:lang w:eastAsia="ru-RU"/>
              </w:rPr>
            </w:pPr>
          </w:p>
        </w:tc>
      </w:tr>
      <w:tr w:rsidR="00605E21" w:rsidRPr="00605E21" w14:paraId="0A82F9D0" w14:textId="77777777" w:rsidTr="00605E21">
        <w:trPr>
          <w:trHeight w:val="350"/>
        </w:trPr>
        <w:tc>
          <w:tcPr>
            <w:tcW w:w="14737" w:type="dxa"/>
            <w:gridSpan w:val="10"/>
            <w:shd w:val="clear" w:color="auto" w:fill="auto"/>
            <w:vAlign w:val="center"/>
            <w:hideMark/>
          </w:tcPr>
          <w:p w14:paraId="27C9F9DA"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2023 год</w:t>
            </w:r>
          </w:p>
        </w:tc>
      </w:tr>
      <w:tr w:rsidR="00605E21" w:rsidRPr="00605E21" w14:paraId="2F66A0AF" w14:textId="77777777" w:rsidTr="00605E21">
        <w:trPr>
          <w:trHeight w:val="930"/>
        </w:trPr>
        <w:tc>
          <w:tcPr>
            <w:tcW w:w="3680" w:type="dxa"/>
            <w:shd w:val="clear" w:color="auto" w:fill="auto"/>
            <w:vAlign w:val="center"/>
            <w:hideMark/>
          </w:tcPr>
          <w:p w14:paraId="5DB65D54" w14:textId="75862F31" w:rsidR="00605E21" w:rsidRPr="00605E21" w:rsidRDefault="00605E21" w:rsidP="00605E21">
            <w:pPr>
              <w:spacing w:after="0" w:line="240" w:lineRule="auto"/>
              <w:rPr>
                <w:rFonts w:eastAsia="Times New Roman" w:cs="Times New Roman"/>
                <w:sz w:val="24"/>
                <w:szCs w:val="24"/>
                <w:lang w:eastAsia="ru-RU"/>
              </w:rPr>
            </w:pPr>
            <w:r w:rsidRPr="00605E21">
              <w:rPr>
                <w:rFonts w:eastAsia="Times New Roman" w:cs="Times New Roman"/>
                <w:sz w:val="24"/>
                <w:szCs w:val="24"/>
                <w:lang w:eastAsia="ru-RU"/>
              </w:rPr>
              <w:t>Котельная (ул. Ленина) без ГВС п. Думиничи, ул. Ленина, д.31 "а"</w:t>
            </w:r>
          </w:p>
        </w:tc>
        <w:tc>
          <w:tcPr>
            <w:tcW w:w="1418" w:type="dxa"/>
            <w:shd w:val="clear" w:color="auto" w:fill="auto"/>
            <w:noWrap/>
            <w:vAlign w:val="center"/>
            <w:hideMark/>
          </w:tcPr>
          <w:p w14:paraId="38274545"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3,4</w:t>
            </w:r>
          </w:p>
        </w:tc>
        <w:tc>
          <w:tcPr>
            <w:tcW w:w="1134" w:type="dxa"/>
            <w:shd w:val="clear" w:color="auto" w:fill="auto"/>
            <w:noWrap/>
            <w:vAlign w:val="center"/>
            <w:hideMark/>
          </w:tcPr>
          <w:p w14:paraId="5599352B"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3,4</w:t>
            </w:r>
          </w:p>
        </w:tc>
        <w:tc>
          <w:tcPr>
            <w:tcW w:w="960" w:type="dxa"/>
            <w:shd w:val="clear" w:color="auto" w:fill="auto"/>
            <w:noWrap/>
            <w:vAlign w:val="center"/>
            <w:hideMark/>
          </w:tcPr>
          <w:p w14:paraId="719988F0"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0,077</w:t>
            </w:r>
          </w:p>
        </w:tc>
        <w:tc>
          <w:tcPr>
            <w:tcW w:w="1167" w:type="dxa"/>
            <w:shd w:val="clear" w:color="auto" w:fill="auto"/>
            <w:noWrap/>
            <w:vAlign w:val="center"/>
            <w:hideMark/>
          </w:tcPr>
          <w:p w14:paraId="2A27429E"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3,323</w:t>
            </w:r>
          </w:p>
        </w:tc>
        <w:tc>
          <w:tcPr>
            <w:tcW w:w="1134" w:type="dxa"/>
            <w:shd w:val="clear" w:color="auto" w:fill="auto"/>
            <w:noWrap/>
            <w:vAlign w:val="center"/>
            <w:hideMark/>
          </w:tcPr>
          <w:p w14:paraId="3F3382BD"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2,771</w:t>
            </w:r>
          </w:p>
        </w:tc>
        <w:tc>
          <w:tcPr>
            <w:tcW w:w="1417" w:type="dxa"/>
            <w:shd w:val="clear" w:color="auto" w:fill="auto"/>
            <w:noWrap/>
            <w:vAlign w:val="center"/>
            <w:hideMark/>
          </w:tcPr>
          <w:p w14:paraId="362B503F"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0,832</w:t>
            </w:r>
          </w:p>
        </w:tc>
        <w:tc>
          <w:tcPr>
            <w:tcW w:w="1418" w:type="dxa"/>
            <w:shd w:val="clear" w:color="auto" w:fill="auto"/>
            <w:noWrap/>
            <w:vAlign w:val="center"/>
            <w:hideMark/>
          </w:tcPr>
          <w:p w14:paraId="36B25495"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75,53</w:t>
            </w:r>
          </w:p>
        </w:tc>
        <w:tc>
          <w:tcPr>
            <w:tcW w:w="1134" w:type="dxa"/>
            <w:shd w:val="clear" w:color="auto" w:fill="auto"/>
            <w:noWrap/>
            <w:vAlign w:val="center"/>
            <w:hideMark/>
          </w:tcPr>
          <w:p w14:paraId="7263ADD8"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0,126</w:t>
            </w:r>
          </w:p>
        </w:tc>
        <w:tc>
          <w:tcPr>
            <w:tcW w:w="1275" w:type="dxa"/>
            <w:shd w:val="clear" w:color="auto" w:fill="auto"/>
            <w:noWrap/>
            <w:vAlign w:val="center"/>
            <w:hideMark/>
          </w:tcPr>
          <w:p w14:paraId="75112FE0"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3,8</w:t>
            </w:r>
          </w:p>
        </w:tc>
      </w:tr>
      <w:tr w:rsidR="00605E21" w:rsidRPr="00605E21" w14:paraId="41A47D74" w14:textId="77777777" w:rsidTr="00605E21">
        <w:trPr>
          <w:trHeight w:val="930"/>
        </w:trPr>
        <w:tc>
          <w:tcPr>
            <w:tcW w:w="3680" w:type="dxa"/>
            <w:shd w:val="clear" w:color="auto" w:fill="auto"/>
            <w:vAlign w:val="center"/>
            <w:hideMark/>
          </w:tcPr>
          <w:p w14:paraId="0F2F1A3E" w14:textId="77777777" w:rsidR="00605E21" w:rsidRPr="00605E21" w:rsidRDefault="00605E21" w:rsidP="00605E21">
            <w:pPr>
              <w:spacing w:after="0" w:line="240" w:lineRule="auto"/>
              <w:rPr>
                <w:rFonts w:eastAsia="Times New Roman" w:cs="Times New Roman"/>
                <w:sz w:val="24"/>
                <w:szCs w:val="24"/>
                <w:lang w:eastAsia="ru-RU"/>
              </w:rPr>
            </w:pPr>
            <w:r w:rsidRPr="00605E21">
              <w:rPr>
                <w:rFonts w:eastAsia="Times New Roman" w:cs="Times New Roman"/>
                <w:sz w:val="24"/>
                <w:szCs w:val="24"/>
                <w:lang w:eastAsia="ru-RU"/>
              </w:rPr>
              <w:t xml:space="preserve">Котельная   («Черемушки») без ГВС п. Думиничи, 1-й Ленинский переулок </w:t>
            </w:r>
          </w:p>
        </w:tc>
        <w:tc>
          <w:tcPr>
            <w:tcW w:w="1418" w:type="dxa"/>
            <w:shd w:val="clear" w:color="auto" w:fill="auto"/>
            <w:noWrap/>
            <w:vAlign w:val="center"/>
            <w:hideMark/>
          </w:tcPr>
          <w:p w14:paraId="1D0E66A3"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3,182</w:t>
            </w:r>
          </w:p>
        </w:tc>
        <w:tc>
          <w:tcPr>
            <w:tcW w:w="1134" w:type="dxa"/>
            <w:shd w:val="clear" w:color="auto" w:fill="auto"/>
            <w:noWrap/>
            <w:vAlign w:val="center"/>
            <w:hideMark/>
          </w:tcPr>
          <w:p w14:paraId="4C8431D6"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3,182</w:t>
            </w:r>
          </w:p>
        </w:tc>
        <w:tc>
          <w:tcPr>
            <w:tcW w:w="960" w:type="dxa"/>
            <w:shd w:val="clear" w:color="auto" w:fill="auto"/>
            <w:noWrap/>
            <w:vAlign w:val="center"/>
            <w:hideMark/>
          </w:tcPr>
          <w:p w14:paraId="0678C88B"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0,090</w:t>
            </w:r>
          </w:p>
        </w:tc>
        <w:tc>
          <w:tcPr>
            <w:tcW w:w="1167" w:type="dxa"/>
            <w:shd w:val="clear" w:color="auto" w:fill="auto"/>
            <w:noWrap/>
            <w:vAlign w:val="center"/>
            <w:hideMark/>
          </w:tcPr>
          <w:p w14:paraId="62B24241"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3,092</w:t>
            </w:r>
          </w:p>
        </w:tc>
        <w:tc>
          <w:tcPr>
            <w:tcW w:w="1134" w:type="dxa"/>
            <w:shd w:val="clear" w:color="auto" w:fill="auto"/>
            <w:noWrap/>
            <w:vAlign w:val="center"/>
            <w:hideMark/>
          </w:tcPr>
          <w:p w14:paraId="6BA49592"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2,93</w:t>
            </w:r>
          </w:p>
        </w:tc>
        <w:tc>
          <w:tcPr>
            <w:tcW w:w="1417" w:type="dxa"/>
            <w:shd w:val="clear" w:color="auto" w:fill="auto"/>
            <w:noWrap/>
            <w:vAlign w:val="center"/>
            <w:hideMark/>
          </w:tcPr>
          <w:p w14:paraId="240AF9B4"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0,259</w:t>
            </w:r>
          </w:p>
        </w:tc>
        <w:tc>
          <w:tcPr>
            <w:tcW w:w="1418" w:type="dxa"/>
            <w:shd w:val="clear" w:color="auto" w:fill="auto"/>
            <w:noWrap/>
            <w:vAlign w:val="center"/>
            <w:hideMark/>
          </w:tcPr>
          <w:p w14:paraId="541A2503"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91,86</w:t>
            </w:r>
          </w:p>
        </w:tc>
        <w:tc>
          <w:tcPr>
            <w:tcW w:w="1134" w:type="dxa"/>
            <w:shd w:val="clear" w:color="auto" w:fill="auto"/>
            <w:noWrap/>
            <w:vAlign w:val="center"/>
            <w:hideMark/>
          </w:tcPr>
          <w:p w14:paraId="0A0ACDE4"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0,151</w:t>
            </w:r>
          </w:p>
        </w:tc>
        <w:tc>
          <w:tcPr>
            <w:tcW w:w="1275" w:type="dxa"/>
            <w:shd w:val="clear" w:color="auto" w:fill="auto"/>
            <w:noWrap/>
            <w:vAlign w:val="center"/>
            <w:hideMark/>
          </w:tcPr>
          <w:p w14:paraId="5B896996"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5,6</w:t>
            </w:r>
          </w:p>
        </w:tc>
      </w:tr>
      <w:tr w:rsidR="00605E21" w:rsidRPr="00605E21" w14:paraId="1BACE44A" w14:textId="77777777" w:rsidTr="00605E21">
        <w:trPr>
          <w:trHeight w:val="620"/>
        </w:trPr>
        <w:tc>
          <w:tcPr>
            <w:tcW w:w="3680" w:type="dxa"/>
            <w:shd w:val="clear" w:color="auto" w:fill="auto"/>
            <w:vAlign w:val="center"/>
            <w:hideMark/>
          </w:tcPr>
          <w:p w14:paraId="5E6D9C70" w14:textId="77777777" w:rsidR="00605E21" w:rsidRPr="00605E21" w:rsidRDefault="00605E21" w:rsidP="00605E21">
            <w:pPr>
              <w:spacing w:after="0" w:line="240" w:lineRule="auto"/>
              <w:rPr>
                <w:rFonts w:eastAsia="Times New Roman" w:cs="Times New Roman"/>
                <w:sz w:val="24"/>
                <w:szCs w:val="24"/>
                <w:lang w:eastAsia="ru-RU"/>
              </w:rPr>
            </w:pPr>
            <w:r w:rsidRPr="00605E21">
              <w:rPr>
                <w:rFonts w:eastAsia="Times New Roman" w:cs="Times New Roman"/>
                <w:sz w:val="24"/>
                <w:szCs w:val="24"/>
                <w:lang w:eastAsia="ru-RU"/>
              </w:rPr>
              <w:t xml:space="preserve">Котельная  п. Думиничи, «Торговый центр» </w:t>
            </w:r>
          </w:p>
        </w:tc>
        <w:tc>
          <w:tcPr>
            <w:tcW w:w="1418" w:type="dxa"/>
            <w:shd w:val="clear" w:color="auto" w:fill="auto"/>
            <w:noWrap/>
            <w:vAlign w:val="center"/>
            <w:hideMark/>
          </w:tcPr>
          <w:p w14:paraId="2E17519A"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4,3</w:t>
            </w:r>
          </w:p>
        </w:tc>
        <w:tc>
          <w:tcPr>
            <w:tcW w:w="1134" w:type="dxa"/>
            <w:shd w:val="clear" w:color="auto" w:fill="auto"/>
            <w:noWrap/>
            <w:vAlign w:val="center"/>
            <w:hideMark/>
          </w:tcPr>
          <w:p w14:paraId="4FA23D69"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4,3</w:t>
            </w:r>
          </w:p>
        </w:tc>
        <w:tc>
          <w:tcPr>
            <w:tcW w:w="960" w:type="dxa"/>
            <w:shd w:val="clear" w:color="auto" w:fill="auto"/>
            <w:noWrap/>
            <w:vAlign w:val="center"/>
            <w:hideMark/>
          </w:tcPr>
          <w:p w14:paraId="1E1AD564"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0,105</w:t>
            </w:r>
          </w:p>
        </w:tc>
        <w:tc>
          <w:tcPr>
            <w:tcW w:w="1167" w:type="dxa"/>
            <w:shd w:val="clear" w:color="auto" w:fill="auto"/>
            <w:noWrap/>
            <w:vAlign w:val="center"/>
            <w:hideMark/>
          </w:tcPr>
          <w:p w14:paraId="0679148E"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4,195</w:t>
            </w:r>
          </w:p>
        </w:tc>
        <w:tc>
          <w:tcPr>
            <w:tcW w:w="1134" w:type="dxa"/>
            <w:shd w:val="clear" w:color="auto" w:fill="auto"/>
            <w:noWrap/>
            <w:vAlign w:val="center"/>
            <w:hideMark/>
          </w:tcPr>
          <w:p w14:paraId="6E163A0A"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3,796</w:t>
            </w:r>
          </w:p>
        </w:tc>
        <w:tc>
          <w:tcPr>
            <w:tcW w:w="1417" w:type="dxa"/>
            <w:shd w:val="clear" w:color="auto" w:fill="auto"/>
            <w:noWrap/>
            <w:vAlign w:val="center"/>
            <w:hideMark/>
          </w:tcPr>
          <w:p w14:paraId="65BD8326"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0,399</w:t>
            </w:r>
          </w:p>
        </w:tc>
        <w:tc>
          <w:tcPr>
            <w:tcW w:w="1418" w:type="dxa"/>
            <w:shd w:val="clear" w:color="auto" w:fill="auto"/>
            <w:noWrap/>
            <w:vAlign w:val="center"/>
            <w:hideMark/>
          </w:tcPr>
          <w:p w14:paraId="325D29D7"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90,72</w:t>
            </w:r>
          </w:p>
        </w:tc>
        <w:tc>
          <w:tcPr>
            <w:tcW w:w="1134" w:type="dxa"/>
            <w:shd w:val="clear" w:color="auto" w:fill="auto"/>
            <w:noWrap/>
            <w:vAlign w:val="center"/>
            <w:hideMark/>
          </w:tcPr>
          <w:p w14:paraId="3B1AD933"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0,191</w:t>
            </w:r>
          </w:p>
        </w:tc>
        <w:tc>
          <w:tcPr>
            <w:tcW w:w="1275" w:type="dxa"/>
            <w:shd w:val="clear" w:color="auto" w:fill="auto"/>
            <w:noWrap/>
            <w:vAlign w:val="center"/>
            <w:hideMark/>
          </w:tcPr>
          <w:p w14:paraId="100B46EE"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4,6</w:t>
            </w:r>
          </w:p>
        </w:tc>
      </w:tr>
      <w:tr w:rsidR="00605E21" w:rsidRPr="00605E21" w14:paraId="23114613" w14:textId="77777777" w:rsidTr="00605E21">
        <w:trPr>
          <w:trHeight w:val="310"/>
        </w:trPr>
        <w:tc>
          <w:tcPr>
            <w:tcW w:w="3680" w:type="dxa"/>
            <w:shd w:val="clear" w:color="auto" w:fill="auto"/>
            <w:vAlign w:val="center"/>
            <w:hideMark/>
          </w:tcPr>
          <w:p w14:paraId="52BEBDD4" w14:textId="77777777" w:rsidR="00605E21" w:rsidRPr="00605E21" w:rsidRDefault="00605E21" w:rsidP="00605E21">
            <w:pPr>
              <w:spacing w:after="0" w:line="240" w:lineRule="auto"/>
              <w:rPr>
                <w:rFonts w:eastAsia="Times New Roman" w:cs="Times New Roman"/>
                <w:sz w:val="24"/>
                <w:szCs w:val="24"/>
                <w:lang w:eastAsia="ru-RU"/>
              </w:rPr>
            </w:pPr>
            <w:r w:rsidRPr="00605E21">
              <w:rPr>
                <w:rFonts w:eastAsia="Times New Roman" w:cs="Times New Roman"/>
                <w:sz w:val="24"/>
                <w:szCs w:val="24"/>
                <w:lang w:eastAsia="ru-RU"/>
              </w:rPr>
              <w:t xml:space="preserve">Котельная  п. Думиничи, «Баня» </w:t>
            </w:r>
          </w:p>
        </w:tc>
        <w:tc>
          <w:tcPr>
            <w:tcW w:w="1418" w:type="dxa"/>
            <w:shd w:val="clear" w:color="auto" w:fill="auto"/>
            <w:noWrap/>
            <w:vAlign w:val="center"/>
            <w:hideMark/>
          </w:tcPr>
          <w:p w14:paraId="7A854AC6"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0,33</w:t>
            </w:r>
          </w:p>
        </w:tc>
        <w:tc>
          <w:tcPr>
            <w:tcW w:w="1134" w:type="dxa"/>
            <w:shd w:val="clear" w:color="auto" w:fill="auto"/>
            <w:noWrap/>
            <w:vAlign w:val="center"/>
            <w:hideMark/>
          </w:tcPr>
          <w:p w14:paraId="6692892F"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0,33</w:t>
            </w:r>
          </w:p>
        </w:tc>
        <w:tc>
          <w:tcPr>
            <w:tcW w:w="960" w:type="dxa"/>
            <w:shd w:val="clear" w:color="auto" w:fill="auto"/>
            <w:noWrap/>
            <w:vAlign w:val="center"/>
            <w:hideMark/>
          </w:tcPr>
          <w:p w14:paraId="1EA5C8A3"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c>
          <w:tcPr>
            <w:tcW w:w="1167" w:type="dxa"/>
            <w:shd w:val="clear" w:color="auto" w:fill="auto"/>
            <w:noWrap/>
            <w:vAlign w:val="center"/>
            <w:hideMark/>
          </w:tcPr>
          <w:p w14:paraId="590ED2A8"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0,33</w:t>
            </w:r>
          </w:p>
        </w:tc>
        <w:tc>
          <w:tcPr>
            <w:tcW w:w="1134" w:type="dxa"/>
            <w:shd w:val="clear" w:color="auto" w:fill="auto"/>
            <w:noWrap/>
            <w:vAlign w:val="center"/>
            <w:hideMark/>
          </w:tcPr>
          <w:p w14:paraId="28B44EC6"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0,05</w:t>
            </w:r>
          </w:p>
        </w:tc>
        <w:tc>
          <w:tcPr>
            <w:tcW w:w="1417" w:type="dxa"/>
            <w:shd w:val="clear" w:color="auto" w:fill="auto"/>
            <w:noWrap/>
            <w:vAlign w:val="center"/>
            <w:hideMark/>
          </w:tcPr>
          <w:p w14:paraId="283ED04E"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0,28</w:t>
            </w:r>
          </w:p>
        </w:tc>
        <w:tc>
          <w:tcPr>
            <w:tcW w:w="1418" w:type="dxa"/>
            <w:shd w:val="clear" w:color="auto" w:fill="auto"/>
            <w:noWrap/>
            <w:vAlign w:val="center"/>
            <w:hideMark/>
          </w:tcPr>
          <w:p w14:paraId="0CCA1A07"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15,15</w:t>
            </w:r>
          </w:p>
        </w:tc>
        <w:tc>
          <w:tcPr>
            <w:tcW w:w="1134" w:type="dxa"/>
            <w:shd w:val="clear" w:color="auto" w:fill="auto"/>
            <w:noWrap/>
            <w:vAlign w:val="center"/>
            <w:hideMark/>
          </w:tcPr>
          <w:p w14:paraId="40554247"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c>
          <w:tcPr>
            <w:tcW w:w="1275" w:type="dxa"/>
            <w:shd w:val="clear" w:color="auto" w:fill="auto"/>
            <w:noWrap/>
            <w:vAlign w:val="center"/>
            <w:hideMark/>
          </w:tcPr>
          <w:p w14:paraId="21DC7F6D"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r>
      <w:tr w:rsidR="00605E21" w:rsidRPr="00605E21" w14:paraId="246AA719" w14:textId="77777777" w:rsidTr="00605E21">
        <w:trPr>
          <w:trHeight w:val="620"/>
        </w:trPr>
        <w:tc>
          <w:tcPr>
            <w:tcW w:w="3680" w:type="dxa"/>
            <w:shd w:val="clear" w:color="auto" w:fill="auto"/>
            <w:vAlign w:val="center"/>
            <w:hideMark/>
          </w:tcPr>
          <w:p w14:paraId="68BA19B2" w14:textId="77777777" w:rsidR="00605E21" w:rsidRPr="00605E21" w:rsidRDefault="00605E21" w:rsidP="00605E21">
            <w:pPr>
              <w:spacing w:after="0" w:line="240" w:lineRule="auto"/>
              <w:rPr>
                <w:rFonts w:eastAsia="Times New Roman" w:cs="Times New Roman"/>
                <w:sz w:val="24"/>
                <w:szCs w:val="24"/>
                <w:lang w:eastAsia="ru-RU"/>
              </w:rPr>
            </w:pPr>
            <w:r w:rsidRPr="00605E21">
              <w:rPr>
                <w:rFonts w:eastAsia="Times New Roman" w:cs="Times New Roman"/>
                <w:sz w:val="24"/>
                <w:szCs w:val="24"/>
                <w:lang w:eastAsia="ru-RU"/>
              </w:rPr>
              <w:t>Котельная  ст. Думиничи, «Дом культуры»</w:t>
            </w:r>
          </w:p>
        </w:tc>
        <w:tc>
          <w:tcPr>
            <w:tcW w:w="1418" w:type="dxa"/>
            <w:shd w:val="clear" w:color="auto" w:fill="auto"/>
            <w:noWrap/>
            <w:vAlign w:val="center"/>
            <w:hideMark/>
          </w:tcPr>
          <w:p w14:paraId="4678B6DA"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0,17</w:t>
            </w:r>
          </w:p>
        </w:tc>
        <w:tc>
          <w:tcPr>
            <w:tcW w:w="1134" w:type="dxa"/>
            <w:shd w:val="clear" w:color="auto" w:fill="auto"/>
            <w:noWrap/>
            <w:vAlign w:val="center"/>
            <w:hideMark/>
          </w:tcPr>
          <w:p w14:paraId="200BA655"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0,17</w:t>
            </w:r>
          </w:p>
        </w:tc>
        <w:tc>
          <w:tcPr>
            <w:tcW w:w="960" w:type="dxa"/>
            <w:shd w:val="clear" w:color="auto" w:fill="auto"/>
            <w:noWrap/>
            <w:vAlign w:val="center"/>
            <w:hideMark/>
          </w:tcPr>
          <w:p w14:paraId="79F8DC3F"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c>
          <w:tcPr>
            <w:tcW w:w="1167" w:type="dxa"/>
            <w:shd w:val="clear" w:color="auto" w:fill="auto"/>
            <w:noWrap/>
            <w:vAlign w:val="center"/>
            <w:hideMark/>
          </w:tcPr>
          <w:p w14:paraId="5B266721"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0,172</w:t>
            </w:r>
          </w:p>
        </w:tc>
        <w:tc>
          <w:tcPr>
            <w:tcW w:w="1134" w:type="dxa"/>
            <w:shd w:val="clear" w:color="auto" w:fill="auto"/>
            <w:noWrap/>
            <w:vAlign w:val="center"/>
            <w:hideMark/>
          </w:tcPr>
          <w:p w14:paraId="6B4F3BC5"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0,088</w:t>
            </w:r>
          </w:p>
        </w:tc>
        <w:tc>
          <w:tcPr>
            <w:tcW w:w="1417" w:type="dxa"/>
            <w:shd w:val="clear" w:color="auto" w:fill="auto"/>
            <w:noWrap/>
            <w:vAlign w:val="center"/>
            <w:hideMark/>
          </w:tcPr>
          <w:p w14:paraId="59B4EC27"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0,084</w:t>
            </w:r>
          </w:p>
        </w:tc>
        <w:tc>
          <w:tcPr>
            <w:tcW w:w="1418" w:type="dxa"/>
            <w:shd w:val="clear" w:color="auto" w:fill="auto"/>
            <w:noWrap/>
            <w:vAlign w:val="center"/>
            <w:hideMark/>
          </w:tcPr>
          <w:p w14:paraId="0CD46A1D"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51,16</w:t>
            </w:r>
          </w:p>
        </w:tc>
        <w:tc>
          <w:tcPr>
            <w:tcW w:w="1134" w:type="dxa"/>
            <w:shd w:val="clear" w:color="auto" w:fill="auto"/>
            <w:noWrap/>
            <w:vAlign w:val="center"/>
            <w:hideMark/>
          </w:tcPr>
          <w:p w14:paraId="4BF79B1F"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c>
          <w:tcPr>
            <w:tcW w:w="1275" w:type="dxa"/>
            <w:shd w:val="clear" w:color="auto" w:fill="auto"/>
            <w:noWrap/>
            <w:vAlign w:val="center"/>
            <w:hideMark/>
          </w:tcPr>
          <w:p w14:paraId="7506E420"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r>
      <w:tr w:rsidR="00605E21" w:rsidRPr="00605E21" w14:paraId="4F6BC8F8" w14:textId="77777777" w:rsidTr="00605E21">
        <w:trPr>
          <w:trHeight w:val="620"/>
        </w:trPr>
        <w:tc>
          <w:tcPr>
            <w:tcW w:w="3680" w:type="dxa"/>
            <w:shd w:val="clear" w:color="auto" w:fill="auto"/>
            <w:vAlign w:val="center"/>
            <w:hideMark/>
          </w:tcPr>
          <w:p w14:paraId="2A992D25" w14:textId="77777777" w:rsidR="00605E21" w:rsidRPr="00605E21" w:rsidRDefault="00605E21" w:rsidP="00605E21">
            <w:pPr>
              <w:spacing w:after="0" w:line="240" w:lineRule="auto"/>
              <w:rPr>
                <w:rFonts w:eastAsia="Times New Roman" w:cs="Times New Roman"/>
                <w:sz w:val="24"/>
                <w:szCs w:val="24"/>
                <w:lang w:eastAsia="ru-RU"/>
              </w:rPr>
            </w:pPr>
            <w:r w:rsidRPr="00605E21">
              <w:rPr>
                <w:rFonts w:eastAsia="Times New Roman" w:cs="Times New Roman"/>
                <w:sz w:val="24"/>
                <w:szCs w:val="24"/>
                <w:lang w:eastAsia="ru-RU"/>
              </w:rPr>
              <w:t xml:space="preserve">Котельная   ст. Думиничи, «ПУ-15» </w:t>
            </w:r>
          </w:p>
        </w:tc>
        <w:tc>
          <w:tcPr>
            <w:tcW w:w="1418" w:type="dxa"/>
            <w:shd w:val="clear" w:color="auto" w:fill="auto"/>
            <w:noWrap/>
            <w:vAlign w:val="center"/>
            <w:hideMark/>
          </w:tcPr>
          <w:p w14:paraId="5165ADB8"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0,43</w:t>
            </w:r>
          </w:p>
        </w:tc>
        <w:tc>
          <w:tcPr>
            <w:tcW w:w="1134" w:type="dxa"/>
            <w:shd w:val="clear" w:color="auto" w:fill="auto"/>
            <w:noWrap/>
            <w:vAlign w:val="center"/>
            <w:hideMark/>
          </w:tcPr>
          <w:p w14:paraId="44C65E69"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0,43</w:t>
            </w:r>
          </w:p>
        </w:tc>
        <w:tc>
          <w:tcPr>
            <w:tcW w:w="960" w:type="dxa"/>
            <w:shd w:val="clear" w:color="auto" w:fill="auto"/>
            <w:noWrap/>
            <w:vAlign w:val="center"/>
            <w:hideMark/>
          </w:tcPr>
          <w:p w14:paraId="0920B192"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c>
          <w:tcPr>
            <w:tcW w:w="1167" w:type="dxa"/>
            <w:shd w:val="clear" w:color="auto" w:fill="auto"/>
            <w:noWrap/>
            <w:vAlign w:val="center"/>
            <w:hideMark/>
          </w:tcPr>
          <w:p w14:paraId="4648F632"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0,43</w:t>
            </w:r>
          </w:p>
        </w:tc>
        <w:tc>
          <w:tcPr>
            <w:tcW w:w="1134" w:type="dxa"/>
            <w:shd w:val="clear" w:color="auto" w:fill="auto"/>
            <w:noWrap/>
            <w:vAlign w:val="center"/>
            <w:hideMark/>
          </w:tcPr>
          <w:p w14:paraId="7819B2EE"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0,338</w:t>
            </w:r>
          </w:p>
        </w:tc>
        <w:tc>
          <w:tcPr>
            <w:tcW w:w="1417" w:type="dxa"/>
            <w:shd w:val="clear" w:color="auto" w:fill="auto"/>
            <w:noWrap/>
            <w:vAlign w:val="center"/>
            <w:hideMark/>
          </w:tcPr>
          <w:p w14:paraId="0CF23B57"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0,092</w:t>
            </w:r>
          </w:p>
        </w:tc>
        <w:tc>
          <w:tcPr>
            <w:tcW w:w="1418" w:type="dxa"/>
            <w:shd w:val="clear" w:color="auto" w:fill="auto"/>
            <w:noWrap/>
            <w:vAlign w:val="center"/>
            <w:hideMark/>
          </w:tcPr>
          <w:p w14:paraId="43DB3B38"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78,6</w:t>
            </w:r>
          </w:p>
        </w:tc>
        <w:tc>
          <w:tcPr>
            <w:tcW w:w="1134" w:type="dxa"/>
            <w:shd w:val="clear" w:color="auto" w:fill="auto"/>
            <w:noWrap/>
            <w:vAlign w:val="center"/>
            <w:hideMark/>
          </w:tcPr>
          <w:p w14:paraId="4C7B992D"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c>
          <w:tcPr>
            <w:tcW w:w="1275" w:type="dxa"/>
            <w:shd w:val="clear" w:color="auto" w:fill="auto"/>
            <w:noWrap/>
            <w:vAlign w:val="center"/>
            <w:hideMark/>
          </w:tcPr>
          <w:p w14:paraId="3CB03847" w14:textId="77777777" w:rsidR="00605E21" w:rsidRPr="00605E21" w:rsidRDefault="00605E21" w:rsidP="00605E21">
            <w:pPr>
              <w:spacing w:after="0" w:line="240" w:lineRule="auto"/>
              <w:jc w:val="center"/>
              <w:rPr>
                <w:rFonts w:eastAsia="Times New Roman" w:cs="Times New Roman"/>
                <w:sz w:val="24"/>
                <w:szCs w:val="24"/>
                <w:lang w:eastAsia="ru-RU"/>
              </w:rPr>
            </w:pPr>
            <w:r w:rsidRPr="00605E21">
              <w:rPr>
                <w:rFonts w:eastAsia="Times New Roman" w:cs="Times New Roman"/>
                <w:sz w:val="24"/>
                <w:szCs w:val="24"/>
                <w:lang w:eastAsia="ru-RU"/>
              </w:rPr>
              <w:t>0</w:t>
            </w:r>
          </w:p>
        </w:tc>
      </w:tr>
    </w:tbl>
    <w:p w14:paraId="7509AF60" w14:textId="77777777" w:rsidR="0031424A" w:rsidRPr="00BA55AE" w:rsidRDefault="0031424A" w:rsidP="00BA55AE">
      <w:pPr>
        <w:spacing w:after="0" w:line="240" w:lineRule="auto"/>
        <w:ind w:firstLine="284"/>
        <w:jc w:val="both"/>
        <w:rPr>
          <w:rFonts w:cs="Times New Roman"/>
          <w:szCs w:val="28"/>
        </w:rPr>
      </w:pPr>
    </w:p>
    <w:p w14:paraId="0F99FB8D" w14:textId="77777777" w:rsidR="00605E21" w:rsidRDefault="00605E21" w:rsidP="00BA55AE">
      <w:pPr>
        <w:pStyle w:val="a4"/>
        <w:spacing w:after="0" w:line="240" w:lineRule="auto"/>
        <w:ind w:left="0" w:firstLine="567"/>
        <w:jc w:val="both"/>
        <w:rPr>
          <w:rFonts w:cs="Times New Roman"/>
          <w:szCs w:val="28"/>
        </w:rPr>
        <w:sectPr w:rsidR="00605E21" w:rsidSect="00605E21">
          <w:pgSz w:w="16838" w:h="11906" w:orient="landscape"/>
          <w:pgMar w:top="1701" w:right="1134" w:bottom="851" w:left="1134" w:header="709" w:footer="709" w:gutter="0"/>
          <w:cols w:space="708"/>
          <w:docGrid w:linePitch="381"/>
        </w:sectPr>
      </w:pPr>
      <w:bookmarkStart w:id="35" w:name="_Toc32305885"/>
    </w:p>
    <w:p w14:paraId="21540580" w14:textId="77777777" w:rsidR="00C33A12" w:rsidRPr="00BA55AE" w:rsidRDefault="004A2F54" w:rsidP="00BA55AE">
      <w:pPr>
        <w:pStyle w:val="a4"/>
        <w:spacing w:after="0" w:line="240" w:lineRule="auto"/>
        <w:ind w:left="0" w:firstLine="567"/>
        <w:jc w:val="both"/>
        <w:rPr>
          <w:rFonts w:cs="Times New Roman"/>
          <w:szCs w:val="28"/>
        </w:rPr>
      </w:pPr>
      <w:r w:rsidRPr="00BA55AE">
        <w:rPr>
          <w:rFonts w:cs="Times New Roman"/>
          <w:szCs w:val="28"/>
        </w:rPr>
        <w:lastRenderedPageBreak/>
        <w:t>Мощность установленного теплового оборудования достаточ</w:t>
      </w:r>
      <w:r w:rsidR="008068BB" w:rsidRPr="00BA55AE">
        <w:rPr>
          <w:rFonts w:cs="Times New Roman"/>
          <w:szCs w:val="28"/>
        </w:rPr>
        <w:t>но</w:t>
      </w:r>
      <w:r w:rsidRPr="00BA55AE">
        <w:rPr>
          <w:rFonts w:cs="Times New Roman"/>
          <w:szCs w:val="28"/>
        </w:rPr>
        <w:t xml:space="preserve"> для покрытия пиковых нагрузок </w:t>
      </w:r>
      <w:r w:rsidR="00441D70" w:rsidRPr="00BA55AE">
        <w:rPr>
          <w:rFonts w:cs="Times New Roman"/>
          <w:szCs w:val="28"/>
        </w:rPr>
        <w:t>потребителей</w:t>
      </w:r>
      <w:r w:rsidRPr="00BA55AE">
        <w:rPr>
          <w:rFonts w:cs="Times New Roman"/>
          <w:szCs w:val="28"/>
        </w:rPr>
        <w:t xml:space="preserve">. </w:t>
      </w:r>
    </w:p>
    <w:p w14:paraId="2F63B899" w14:textId="77777777" w:rsidR="008D02D1" w:rsidRPr="00F45FCB" w:rsidRDefault="008D02D1" w:rsidP="008D02D1">
      <w:pPr>
        <w:spacing w:after="0" w:line="240" w:lineRule="auto"/>
        <w:ind w:firstLine="567"/>
        <w:jc w:val="both"/>
        <w:rPr>
          <w:rFonts w:cs="Times New Roman"/>
          <w:szCs w:val="28"/>
        </w:rPr>
      </w:pPr>
      <w:r w:rsidRPr="00F45FCB">
        <w:rPr>
          <w:rFonts w:cs="Times New Roman"/>
          <w:szCs w:val="28"/>
        </w:rPr>
        <w:t xml:space="preserve">Обслуживание сетей теплоснабжения осуществляется </w:t>
      </w:r>
      <w:r>
        <w:rPr>
          <w:rFonts w:cs="Times New Roman"/>
          <w:szCs w:val="28"/>
        </w:rPr>
        <w:t>МУП «Теплосеть</w:t>
      </w:r>
      <w:r w:rsidRPr="00F45FCB">
        <w:rPr>
          <w:rFonts w:cs="Times New Roman"/>
          <w:szCs w:val="28"/>
        </w:rPr>
        <w:t>».</w:t>
      </w:r>
    </w:p>
    <w:p w14:paraId="1FAD88CC" w14:textId="77777777" w:rsidR="008D02D1" w:rsidRPr="00F45FCB" w:rsidRDefault="008D02D1" w:rsidP="008D02D1">
      <w:pPr>
        <w:spacing w:after="0" w:line="240" w:lineRule="auto"/>
        <w:ind w:firstLine="567"/>
        <w:jc w:val="both"/>
        <w:rPr>
          <w:rFonts w:cs="Times New Roman"/>
          <w:szCs w:val="28"/>
        </w:rPr>
      </w:pPr>
      <w:r w:rsidRPr="00F45FCB">
        <w:rPr>
          <w:rFonts w:cs="Times New Roman"/>
          <w:szCs w:val="28"/>
        </w:rPr>
        <w:t xml:space="preserve">Существующие тепловые сети от котельных двухтрубные. </w:t>
      </w:r>
    </w:p>
    <w:p w14:paraId="5F65AAF6" w14:textId="77777777" w:rsidR="008D02D1" w:rsidRPr="00F45FCB" w:rsidRDefault="008D02D1" w:rsidP="008D02D1">
      <w:pPr>
        <w:spacing w:after="0" w:line="240" w:lineRule="auto"/>
        <w:ind w:firstLine="567"/>
        <w:jc w:val="both"/>
        <w:rPr>
          <w:rFonts w:cs="Times New Roman"/>
          <w:szCs w:val="28"/>
        </w:rPr>
      </w:pPr>
      <w:r w:rsidRPr="00F45FCB">
        <w:rPr>
          <w:rFonts w:cs="Times New Roman"/>
          <w:szCs w:val="28"/>
        </w:rPr>
        <w:t xml:space="preserve">Схема тепловых сетей радиальная, закрытая, с зависимым присоединением потребителей. </w:t>
      </w:r>
    </w:p>
    <w:p w14:paraId="5A5C89B0" w14:textId="77777777" w:rsidR="008D02D1" w:rsidRPr="008D02D1" w:rsidRDefault="008D02D1" w:rsidP="008D02D1">
      <w:pPr>
        <w:spacing w:after="0" w:line="240" w:lineRule="auto"/>
        <w:ind w:firstLine="567"/>
        <w:jc w:val="center"/>
        <w:rPr>
          <w:rFonts w:cs="Times New Roman"/>
          <w:b/>
          <w:szCs w:val="28"/>
        </w:rPr>
      </w:pPr>
      <w:r w:rsidRPr="008D02D1">
        <w:rPr>
          <w:rFonts w:cs="Times New Roman"/>
          <w:b/>
          <w:szCs w:val="28"/>
        </w:rPr>
        <w:t>Характеристика тепловых сетей.</w:t>
      </w:r>
    </w:p>
    <w:p w14:paraId="2B1B1B7A" w14:textId="77777777" w:rsidR="00605E21" w:rsidRDefault="00605E21" w:rsidP="00605E21">
      <w:pPr>
        <w:spacing w:after="0" w:line="240" w:lineRule="auto"/>
        <w:ind w:firstLine="567"/>
        <w:rPr>
          <w:rFonts w:cs="Times New Roman"/>
          <w:szCs w:val="28"/>
        </w:rPr>
      </w:pPr>
      <w:r w:rsidRPr="00F45FCB">
        <w:rPr>
          <w:rFonts w:cs="Times New Roman"/>
          <w:szCs w:val="28"/>
        </w:rPr>
        <w:t>Параметры тепловых сетей представлены в паспортах тепловой сети.</w:t>
      </w:r>
    </w:p>
    <w:p w14:paraId="49F9D86F" w14:textId="77777777" w:rsidR="00605E21" w:rsidRPr="00F45FCB" w:rsidRDefault="00605E21" w:rsidP="00605E21">
      <w:pPr>
        <w:spacing w:after="0" w:line="240" w:lineRule="auto"/>
        <w:ind w:firstLine="567"/>
        <w:rPr>
          <w:rFonts w:cs="Times New Roman"/>
          <w:szCs w:val="28"/>
        </w:rPr>
      </w:pPr>
    </w:p>
    <w:p w14:paraId="10F0EE3F" w14:textId="77777777" w:rsidR="00605E21" w:rsidRPr="00F45FCB" w:rsidRDefault="00605E21" w:rsidP="00605E21">
      <w:pPr>
        <w:spacing w:after="0" w:line="240" w:lineRule="auto"/>
        <w:jc w:val="center"/>
        <w:rPr>
          <w:rFonts w:cs="Times New Roman"/>
          <w:szCs w:val="28"/>
        </w:rPr>
      </w:pPr>
      <w:r w:rsidRPr="002D5479">
        <w:rPr>
          <w:rFonts w:cs="Times New Roman"/>
          <w:szCs w:val="28"/>
        </w:rPr>
        <w:t>Котельная, п. Думиничи, ул. Ленина</w:t>
      </w:r>
    </w:p>
    <w:p w14:paraId="05F0AB26" w14:textId="77777777" w:rsidR="00605E21" w:rsidRPr="00CA3A8D" w:rsidRDefault="00605E21" w:rsidP="00605E21">
      <w:pPr>
        <w:rPr>
          <w:rFonts w:eastAsia="Arial"/>
          <w:szCs w:val="28"/>
          <w:lang w:eastAsia="zh-CN"/>
        </w:rPr>
      </w:pPr>
      <w:r w:rsidRPr="00CA3A8D">
        <w:rPr>
          <w:rFonts w:eastAsia="Arial"/>
          <w:szCs w:val="28"/>
          <w:lang w:eastAsia="zh-CN"/>
        </w:rPr>
        <w:t xml:space="preserve">Таблица </w:t>
      </w:r>
      <w:r>
        <w:rPr>
          <w:rFonts w:eastAsia="Arial"/>
          <w:szCs w:val="28"/>
          <w:lang w:eastAsia="zh-CN"/>
        </w:rPr>
        <w:t>1.1.</w:t>
      </w:r>
      <w:r w:rsidR="008D02D1">
        <w:rPr>
          <w:rFonts w:eastAsia="Arial"/>
          <w:szCs w:val="28"/>
          <w:lang w:eastAsia="zh-CN"/>
        </w:rPr>
        <w:t>3</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824"/>
      </w:tblGrid>
      <w:tr w:rsidR="00605E21" w:rsidRPr="002D5479" w14:paraId="65E614E9" w14:textId="77777777" w:rsidTr="00140D1C">
        <w:trPr>
          <w:jc w:val="center"/>
        </w:trPr>
        <w:tc>
          <w:tcPr>
            <w:tcW w:w="4615" w:type="dxa"/>
            <w:shd w:val="clear" w:color="auto" w:fill="auto"/>
          </w:tcPr>
          <w:p w14:paraId="7CE2967C"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Показатели</w:t>
            </w:r>
          </w:p>
        </w:tc>
        <w:tc>
          <w:tcPr>
            <w:tcW w:w="4824" w:type="dxa"/>
            <w:shd w:val="clear" w:color="auto" w:fill="auto"/>
          </w:tcPr>
          <w:p w14:paraId="1BB41068"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Значения</w:t>
            </w:r>
          </w:p>
        </w:tc>
      </w:tr>
      <w:tr w:rsidR="00605E21" w:rsidRPr="002D5479" w14:paraId="41831E21" w14:textId="77777777" w:rsidTr="00140D1C">
        <w:trPr>
          <w:jc w:val="center"/>
        </w:trPr>
        <w:tc>
          <w:tcPr>
            <w:tcW w:w="4615" w:type="dxa"/>
            <w:shd w:val="clear" w:color="auto" w:fill="auto"/>
          </w:tcPr>
          <w:p w14:paraId="46BD1226"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4824" w:type="dxa"/>
            <w:shd w:val="clear" w:color="auto" w:fill="auto"/>
          </w:tcPr>
          <w:p w14:paraId="5E6E1E0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Для системы теплоснабжения от котельной ул. Ленина (МУП «Теплосеть» МР «Думиничский район»)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w:t>
            </w:r>
          </w:p>
        </w:tc>
      </w:tr>
      <w:tr w:rsidR="00605E21" w:rsidRPr="002D5479" w14:paraId="686796BB" w14:textId="77777777" w:rsidTr="00140D1C">
        <w:trPr>
          <w:jc w:val="center"/>
        </w:trPr>
        <w:tc>
          <w:tcPr>
            <w:tcW w:w="4615" w:type="dxa"/>
            <w:shd w:val="clear" w:color="auto" w:fill="auto"/>
          </w:tcPr>
          <w:p w14:paraId="5E27B02D"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Электронные и (или) бумажные карты (схемы) тепловых сетей в зонах действия источников тепловой энергии</w:t>
            </w:r>
          </w:p>
        </w:tc>
        <w:tc>
          <w:tcPr>
            <w:tcW w:w="4824" w:type="dxa"/>
            <w:shd w:val="clear" w:color="auto" w:fill="auto"/>
          </w:tcPr>
          <w:p w14:paraId="339EA689" w14:textId="77777777" w:rsidR="00605E21" w:rsidRPr="002D5479" w:rsidRDefault="00605E21" w:rsidP="00140D1C">
            <w:pPr>
              <w:spacing w:after="0" w:line="240" w:lineRule="auto"/>
              <w:ind w:right="193"/>
              <w:jc w:val="both"/>
              <w:rPr>
                <w:rFonts w:eastAsia="Arial"/>
                <w:sz w:val="24"/>
                <w:szCs w:val="24"/>
                <w:highlight w:val="yellow"/>
                <w:lang w:eastAsia="zh-CN"/>
              </w:rPr>
            </w:pPr>
            <w:r w:rsidRPr="002D5479">
              <w:rPr>
                <w:rFonts w:eastAsia="Arial"/>
                <w:sz w:val="24"/>
                <w:szCs w:val="24"/>
                <w:lang w:eastAsia="zh-CN"/>
              </w:rPr>
              <w:t>Схемы приведены в Приложении 1 «Графические материалы».</w:t>
            </w:r>
          </w:p>
        </w:tc>
      </w:tr>
      <w:tr w:rsidR="00605E21" w:rsidRPr="002D5479" w14:paraId="20AB534F" w14:textId="77777777" w:rsidTr="00140D1C">
        <w:trPr>
          <w:jc w:val="center"/>
        </w:trPr>
        <w:tc>
          <w:tcPr>
            <w:tcW w:w="4615" w:type="dxa"/>
            <w:shd w:val="clear" w:color="auto" w:fill="auto"/>
          </w:tcPr>
          <w:p w14:paraId="690E7047"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4824" w:type="dxa"/>
            <w:shd w:val="clear" w:color="auto" w:fill="auto"/>
          </w:tcPr>
          <w:p w14:paraId="69F646A8"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Тепловая сеть водяная, двухтрубная.</w:t>
            </w:r>
          </w:p>
          <w:p w14:paraId="2801865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Материал трубопроводов – сталь.</w:t>
            </w:r>
          </w:p>
          <w:p w14:paraId="5D8B228D"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Способ прокладки – подземная и надземная.</w:t>
            </w:r>
          </w:p>
          <w:p w14:paraId="3DB9537D"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Компенсация температурных удлинений трубопроводов осуществляется за счет естественных изменений направления трассы, а также П-образных компенсаторов. </w:t>
            </w:r>
          </w:p>
          <w:p w14:paraId="09C4BB3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Грунты в местах прокладки трубопроводов, в основном, суглинистые. </w:t>
            </w:r>
          </w:p>
          <w:p w14:paraId="5B4E76BB"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Основные параметры тепловых сетей (в двухтрубном исполнении):</w:t>
            </w:r>
          </w:p>
          <w:p w14:paraId="6C2DD0A7"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Общая протяженность сети – </w:t>
            </w:r>
            <w:smartTag w:uri="urn:schemas-microsoft-com:office:smarttags" w:element="metricconverter">
              <w:smartTagPr>
                <w:attr w:name="ProductID" w:val="1685 м"/>
              </w:smartTagPr>
              <w:r w:rsidRPr="002D5479">
                <w:rPr>
                  <w:rFonts w:eastAsia="Arial"/>
                  <w:sz w:val="24"/>
                  <w:szCs w:val="24"/>
                  <w:lang w:eastAsia="zh-CN"/>
                </w:rPr>
                <w:t>1685 м</w:t>
              </w:r>
            </w:smartTag>
            <w:r w:rsidRPr="002D5479">
              <w:rPr>
                <w:rFonts w:eastAsia="Arial"/>
                <w:sz w:val="24"/>
                <w:szCs w:val="24"/>
                <w:lang w:eastAsia="zh-CN"/>
              </w:rPr>
              <w:t>;</w:t>
            </w:r>
          </w:p>
          <w:p w14:paraId="34AA860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Материальная характеристика – 203,6 </w:t>
            </w:r>
            <w:proofErr w:type="spellStart"/>
            <w:r w:rsidRPr="002D5479">
              <w:rPr>
                <w:rFonts w:eastAsia="Arial"/>
                <w:sz w:val="24"/>
                <w:szCs w:val="24"/>
                <w:lang w:eastAsia="zh-CN"/>
              </w:rPr>
              <w:t>м∙м</w:t>
            </w:r>
            <w:proofErr w:type="spellEnd"/>
            <w:r w:rsidRPr="002D5479">
              <w:rPr>
                <w:rFonts w:eastAsia="Arial"/>
                <w:sz w:val="24"/>
                <w:szCs w:val="24"/>
                <w:lang w:eastAsia="zh-CN"/>
              </w:rPr>
              <w:t>;</w:t>
            </w:r>
          </w:p>
          <w:p w14:paraId="0CE3F7EF"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Подключенная нагрузка – 2,771 Гкал/ч.</w:t>
            </w:r>
          </w:p>
        </w:tc>
      </w:tr>
      <w:tr w:rsidR="00605E21" w:rsidRPr="002D5479" w14:paraId="7C08463D" w14:textId="77777777" w:rsidTr="00140D1C">
        <w:trPr>
          <w:jc w:val="center"/>
        </w:trPr>
        <w:tc>
          <w:tcPr>
            <w:tcW w:w="4615" w:type="dxa"/>
            <w:shd w:val="clear" w:color="auto" w:fill="auto"/>
          </w:tcPr>
          <w:p w14:paraId="67A7BC1D"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типов секционирующей и регулирующей  арматуры на тепловых сетях</w:t>
            </w:r>
          </w:p>
        </w:tc>
        <w:tc>
          <w:tcPr>
            <w:tcW w:w="4824" w:type="dxa"/>
            <w:shd w:val="clear" w:color="auto" w:fill="auto"/>
          </w:tcPr>
          <w:p w14:paraId="28E88A2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Регулирующая арматура на тепловых сетях – вентили, задвижки.</w:t>
            </w:r>
          </w:p>
        </w:tc>
      </w:tr>
      <w:tr w:rsidR="00605E21" w:rsidRPr="002D5479" w14:paraId="1DA5EFC0" w14:textId="77777777" w:rsidTr="00140D1C">
        <w:trPr>
          <w:jc w:val="center"/>
        </w:trPr>
        <w:tc>
          <w:tcPr>
            <w:tcW w:w="4615" w:type="dxa"/>
            <w:shd w:val="clear" w:color="auto" w:fill="auto"/>
          </w:tcPr>
          <w:p w14:paraId="647B971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типов и строительных особенностей тепловых камер и павильонов</w:t>
            </w:r>
          </w:p>
        </w:tc>
        <w:tc>
          <w:tcPr>
            <w:tcW w:w="4824" w:type="dxa"/>
            <w:shd w:val="clear" w:color="auto" w:fill="auto"/>
          </w:tcPr>
          <w:p w14:paraId="745FE375" w14:textId="35416EC5"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Строительная часть тепловых камер выполнен</w:t>
            </w:r>
            <w:r w:rsidR="0064344A">
              <w:rPr>
                <w:rFonts w:eastAsia="Arial"/>
                <w:sz w:val="24"/>
                <w:szCs w:val="24"/>
                <w:lang w:eastAsia="zh-CN"/>
              </w:rPr>
              <w:t>а</w:t>
            </w:r>
            <w:r w:rsidRPr="002D5479">
              <w:rPr>
                <w:rFonts w:eastAsia="Arial"/>
                <w:sz w:val="24"/>
                <w:szCs w:val="24"/>
                <w:lang w:eastAsia="zh-CN"/>
              </w:rPr>
              <w:t xml:space="preserve"> из бетона и кирпича. Высота камер не более </w:t>
            </w:r>
            <w:smartTag w:uri="urn:schemas-microsoft-com:office:smarttags" w:element="metricconverter">
              <w:smartTagPr>
                <w:attr w:name="ProductID" w:val="1,5 м"/>
              </w:smartTagPr>
              <w:r w:rsidRPr="002D5479">
                <w:rPr>
                  <w:rFonts w:eastAsia="Arial"/>
                  <w:sz w:val="24"/>
                  <w:szCs w:val="24"/>
                  <w:lang w:eastAsia="zh-CN"/>
                </w:rPr>
                <w:t>1,5 м</w:t>
              </w:r>
            </w:smartTag>
            <w:r w:rsidRPr="002D5479">
              <w:rPr>
                <w:rFonts w:eastAsia="Arial"/>
                <w:sz w:val="24"/>
                <w:szCs w:val="24"/>
                <w:lang w:eastAsia="zh-CN"/>
              </w:rPr>
              <w:t xml:space="preserve">. В перекрытиях камер выполнено по 1 люку. Назначение – </w:t>
            </w:r>
            <w:r w:rsidRPr="002D5479">
              <w:rPr>
                <w:rFonts w:eastAsia="Arial"/>
                <w:sz w:val="24"/>
                <w:szCs w:val="24"/>
                <w:lang w:eastAsia="zh-CN"/>
              </w:rPr>
              <w:lastRenderedPageBreak/>
              <w:t>размещение арматуры, проведение ремонтных работ.</w:t>
            </w:r>
          </w:p>
        </w:tc>
      </w:tr>
      <w:tr w:rsidR="00605E21" w:rsidRPr="002D5479" w14:paraId="766DBABA" w14:textId="77777777" w:rsidTr="00140D1C">
        <w:trPr>
          <w:jc w:val="center"/>
        </w:trPr>
        <w:tc>
          <w:tcPr>
            <w:tcW w:w="4615" w:type="dxa"/>
            <w:shd w:val="clear" w:color="auto" w:fill="auto"/>
          </w:tcPr>
          <w:p w14:paraId="01EB5020"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Показатели</w:t>
            </w:r>
          </w:p>
        </w:tc>
        <w:tc>
          <w:tcPr>
            <w:tcW w:w="4824" w:type="dxa"/>
            <w:shd w:val="clear" w:color="auto" w:fill="auto"/>
          </w:tcPr>
          <w:p w14:paraId="3B6D9805"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Значения</w:t>
            </w:r>
          </w:p>
        </w:tc>
      </w:tr>
      <w:tr w:rsidR="00605E21" w:rsidRPr="002D5479" w14:paraId="4877A1EF" w14:textId="77777777" w:rsidTr="00140D1C">
        <w:trPr>
          <w:jc w:val="center"/>
        </w:trPr>
        <w:tc>
          <w:tcPr>
            <w:tcW w:w="4615" w:type="dxa"/>
            <w:shd w:val="clear" w:color="auto" w:fill="auto"/>
          </w:tcPr>
          <w:p w14:paraId="6AA16A47"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графиков регулирования отпуска тепла в тепловые сети  анализом их обоснованности</w:t>
            </w:r>
          </w:p>
        </w:tc>
        <w:tc>
          <w:tcPr>
            <w:tcW w:w="4824" w:type="dxa"/>
            <w:shd w:val="clear" w:color="auto" w:fill="auto"/>
          </w:tcPr>
          <w:p w14:paraId="4D77179C"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Регулирование отпуска теплоты рекомендуется осуществлять качественно по расчетному графику 95/70°С по следующим причинам:</w:t>
            </w:r>
          </w:p>
          <w:p w14:paraId="6CD1922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присоединение потребителей к тепловым сетям непосредственное без смешения и без регуляторов расхода на вводах;</w:t>
            </w:r>
          </w:p>
          <w:p w14:paraId="3EE03A1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наличие только отопительной нагрузки.</w:t>
            </w:r>
          </w:p>
          <w:p w14:paraId="3B210ABA"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noProof/>
                <w:sz w:val="24"/>
                <w:szCs w:val="24"/>
                <w:lang w:eastAsia="ru-RU"/>
              </w:rPr>
              <w:drawing>
                <wp:inline distT="0" distB="0" distL="0" distR="0" wp14:anchorId="0674F7F3" wp14:editId="16446410">
                  <wp:extent cx="2771775" cy="1885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2771775" cy="1885950"/>
                          </a:xfrm>
                          <a:prstGeom prst="rect">
                            <a:avLst/>
                          </a:prstGeom>
                          <a:noFill/>
                          <a:ln w="9525">
                            <a:noFill/>
                            <a:miter lim="800000"/>
                            <a:headEnd/>
                            <a:tailEnd/>
                          </a:ln>
                        </pic:spPr>
                      </pic:pic>
                    </a:graphicData>
                  </a:graphic>
                </wp:inline>
              </w:drawing>
            </w:r>
          </w:p>
          <w:p w14:paraId="7DA545E7" w14:textId="77777777" w:rsidR="00605E21" w:rsidRPr="002D5479" w:rsidRDefault="00605E21" w:rsidP="00140D1C">
            <w:pPr>
              <w:spacing w:after="0" w:line="240" w:lineRule="auto"/>
              <w:ind w:right="193"/>
              <w:jc w:val="both"/>
              <w:rPr>
                <w:rFonts w:eastAsia="Arial"/>
                <w:sz w:val="24"/>
                <w:szCs w:val="24"/>
                <w:lang w:eastAsia="zh-CN"/>
              </w:rPr>
            </w:pPr>
          </w:p>
        </w:tc>
      </w:tr>
      <w:tr w:rsidR="00605E21" w:rsidRPr="002D5479" w14:paraId="35B02569" w14:textId="77777777" w:rsidTr="00140D1C">
        <w:trPr>
          <w:jc w:val="center"/>
        </w:trPr>
        <w:tc>
          <w:tcPr>
            <w:tcW w:w="4615" w:type="dxa"/>
            <w:shd w:val="clear" w:color="auto" w:fill="auto"/>
          </w:tcPr>
          <w:p w14:paraId="308C20C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824" w:type="dxa"/>
            <w:shd w:val="clear" w:color="auto" w:fill="auto"/>
          </w:tcPr>
          <w:p w14:paraId="0AD2025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Фактические температурные режимы отпуска тепла в тепловые сети соответствуют графику.</w:t>
            </w:r>
          </w:p>
        </w:tc>
      </w:tr>
      <w:tr w:rsidR="00605E21" w:rsidRPr="002D5479" w14:paraId="570979FE" w14:textId="77777777" w:rsidTr="00140D1C">
        <w:trPr>
          <w:jc w:val="center"/>
        </w:trPr>
        <w:tc>
          <w:tcPr>
            <w:tcW w:w="4615" w:type="dxa"/>
            <w:shd w:val="clear" w:color="auto" w:fill="auto"/>
          </w:tcPr>
          <w:p w14:paraId="4197FF4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Гидравлические режимы тепловых сетей</w:t>
            </w:r>
          </w:p>
        </w:tc>
        <w:tc>
          <w:tcPr>
            <w:tcW w:w="4824" w:type="dxa"/>
            <w:shd w:val="clear" w:color="auto" w:fill="auto"/>
          </w:tcPr>
          <w:p w14:paraId="7F28B08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605E21" w:rsidRPr="002D5479" w14:paraId="32EB64B8" w14:textId="77777777" w:rsidTr="00140D1C">
        <w:trPr>
          <w:jc w:val="center"/>
        </w:trPr>
        <w:tc>
          <w:tcPr>
            <w:tcW w:w="4615" w:type="dxa"/>
            <w:shd w:val="clear" w:color="auto" w:fill="auto"/>
          </w:tcPr>
          <w:p w14:paraId="2199F9CA"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отказов тепловых сетей (аварий, инцидентов) за последние 5 лет</w:t>
            </w:r>
          </w:p>
        </w:tc>
        <w:tc>
          <w:tcPr>
            <w:tcW w:w="4824" w:type="dxa"/>
            <w:shd w:val="clear" w:color="auto" w:fill="auto"/>
          </w:tcPr>
          <w:p w14:paraId="2B107F2B"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отказов тепловых сетей (аварий, инцидентов) отсутствует.</w:t>
            </w:r>
          </w:p>
        </w:tc>
      </w:tr>
      <w:tr w:rsidR="00605E21" w:rsidRPr="002D5479" w14:paraId="2993D98C" w14:textId="77777777" w:rsidTr="00140D1C">
        <w:trPr>
          <w:jc w:val="center"/>
        </w:trPr>
        <w:tc>
          <w:tcPr>
            <w:tcW w:w="4615" w:type="dxa"/>
            <w:shd w:val="clear" w:color="auto" w:fill="auto"/>
          </w:tcPr>
          <w:p w14:paraId="0B83C75B"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824" w:type="dxa"/>
            <w:shd w:val="clear" w:color="auto" w:fill="auto"/>
          </w:tcPr>
          <w:p w14:paraId="59839FBC"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восстановлений (аварийно-восстановительных работ) тепловых сетей (аварий, инцидентов) отсутствует.</w:t>
            </w:r>
          </w:p>
        </w:tc>
      </w:tr>
      <w:tr w:rsidR="00605E21" w:rsidRPr="002D5479" w14:paraId="59551DB0" w14:textId="77777777" w:rsidTr="00140D1C">
        <w:trPr>
          <w:jc w:val="center"/>
        </w:trPr>
        <w:tc>
          <w:tcPr>
            <w:tcW w:w="4615" w:type="dxa"/>
            <w:shd w:val="clear" w:color="auto" w:fill="auto"/>
          </w:tcPr>
          <w:p w14:paraId="280D9911"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процедур диагностики состояния тепловых сетей и планирования капитальных (текущих) ремонтов</w:t>
            </w:r>
          </w:p>
        </w:tc>
        <w:tc>
          <w:tcPr>
            <w:tcW w:w="4824" w:type="dxa"/>
            <w:shd w:val="clear" w:color="auto" w:fill="auto"/>
          </w:tcPr>
          <w:p w14:paraId="2CB5E66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Гидравлические испытания проводятся регулярно.</w:t>
            </w:r>
          </w:p>
        </w:tc>
      </w:tr>
      <w:tr w:rsidR="00605E21" w:rsidRPr="002D5479" w14:paraId="7C9D7E7C" w14:textId="77777777" w:rsidTr="00140D1C">
        <w:trPr>
          <w:jc w:val="center"/>
        </w:trPr>
        <w:tc>
          <w:tcPr>
            <w:tcW w:w="4615" w:type="dxa"/>
            <w:shd w:val="clear" w:color="auto" w:fill="auto"/>
          </w:tcPr>
          <w:p w14:paraId="3160D71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w:t>
            </w:r>
            <w:r w:rsidRPr="002D5479">
              <w:rPr>
                <w:rFonts w:eastAsia="Arial"/>
                <w:sz w:val="24"/>
                <w:szCs w:val="24"/>
                <w:lang w:eastAsia="zh-CN"/>
              </w:rPr>
              <w:lastRenderedPageBreak/>
              <w:t>(гидравлических, температурных, на тепловые потери) тепловых сетей</w:t>
            </w:r>
          </w:p>
        </w:tc>
        <w:tc>
          <w:tcPr>
            <w:tcW w:w="4824" w:type="dxa"/>
            <w:shd w:val="clear" w:color="auto" w:fill="auto"/>
          </w:tcPr>
          <w:p w14:paraId="6B281AEA"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lastRenderedPageBreak/>
              <w:t>Летние ремонты проводятся ежегодно.</w:t>
            </w:r>
          </w:p>
        </w:tc>
      </w:tr>
      <w:tr w:rsidR="00605E21" w:rsidRPr="002D5479" w14:paraId="31801EC1" w14:textId="77777777" w:rsidTr="00140D1C">
        <w:trPr>
          <w:jc w:val="center"/>
        </w:trPr>
        <w:tc>
          <w:tcPr>
            <w:tcW w:w="4615" w:type="dxa"/>
            <w:shd w:val="clear" w:color="auto" w:fill="auto"/>
          </w:tcPr>
          <w:p w14:paraId="410A6870"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Показатели</w:t>
            </w:r>
          </w:p>
        </w:tc>
        <w:tc>
          <w:tcPr>
            <w:tcW w:w="4824" w:type="dxa"/>
            <w:shd w:val="clear" w:color="auto" w:fill="auto"/>
          </w:tcPr>
          <w:p w14:paraId="4755613C"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Значения</w:t>
            </w:r>
          </w:p>
        </w:tc>
      </w:tr>
      <w:tr w:rsidR="00605E21" w:rsidRPr="002D5479" w14:paraId="41644628" w14:textId="77777777" w:rsidTr="00140D1C">
        <w:trPr>
          <w:jc w:val="center"/>
        </w:trPr>
        <w:tc>
          <w:tcPr>
            <w:tcW w:w="4615" w:type="dxa"/>
            <w:shd w:val="clear" w:color="auto" w:fill="auto"/>
          </w:tcPr>
          <w:p w14:paraId="1B28916E"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24" w:type="dxa"/>
            <w:shd w:val="clear" w:color="auto" w:fill="auto"/>
          </w:tcPr>
          <w:p w14:paraId="7E5FEF17"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Норматив потерь тепловой энергии в тепловых сетях составляет 0,128 Гкал/ч, что составляет 5,0% от отпущенной потребителю тепловой энергии.</w:t>
            </w:r>
          </w:p>
        </w:tc>
      </w:tr>
      <w:tr w:rsidR="00605E21" w:rsidRPr="002D5479" w14:paraId="05003AE9" w14:textId="77777777" w:rsidTr="00140D1C">
        <w:trPr>
          <w:jc w:val="center"/>
        </w:trPr>
        <w:tc>
          <w:tcPr>
            <w:tcW w:w="4615" w:type="dxa"/>
            <w:shd w:val="clear" w:color="auto" w:fill="auto"/>
          </w:tcPr>
          <w:p w14:paraId="3EE44FA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Оценка тепловых потерь в тепловых сетях за последние пять лет при отсутствии приборов учета тепловой энергии</w:t>
            </w:r>
          </w:p>
        </w:tc>
        <w:tc>
          <w:tcPr>
            <w:tcW w:w="4824" w:type="dxa"/>
            <w:shd w:val="clear" w:color="auto" w:fill="auto"/>
          </w:tcPr>
          <w:p w14:paraId="57D0EC2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Потери тепловой энергии на передачу по сетям энергоснабжающей организации в период 2016-2023 </w:t>
            </w:r>
            <w:proofErr w:type="spellStart"/>
            <w:r w:rsidRPr="002D5479">
              <w:rPr>
                <w:rFonts w:eastAsia="Arial"/>
                <w:sz w:val="24"/>
                <w:szCs w:val="24"/>
                <w:lang w:eastAsia="zh-CN"/>
              </w:rPr>
              <w:t>г.г</w:t>
            </w:r>
            <w:proofErr w:type="spellEnd"/>
            <w:r w:rsidRPr="002D5479">
              <w:rPr>
                <w:rFonts w:eastAsia="Arial"/>
                <w:sz w:val="24"/>
                <w:szCs w:val="24"/>
                <w:lang w:eastAsia="zh-CN"/>
              </w:rPr>
              <w:t>. постепенно уменьшается, в связи с проведением мероприятий по капитальному ремонту тепловых сетей.</w:t>
            </w:r>
          </w:p>
        </w:tc>
      </w:tr>
      <w:tr w:rsidR="00605E21" w:rsidRPr="002D5479" w14:paraId="3F79476E" w14:textId="77777777" w:rsidTr="00140D1C">
        <w:trPr>
          <w:jc w:val="center"/>
        </w:trPr>
        <w:tc>
          <w:tcPr>
            <w:tcW w:w="4615" w:type="dxa"/>
            <w:shd w:val="clear" w:color="auto" w:fill="auto"/>
          </w:tcPr>
          <w:p w14:paraId="74E0AC9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824" w:type="dxa"/>
            <w:shd w:val="clear" w:color="auto" w:fill="auto"/>
          </w:tcPr>
          <w:p w14:paraId="6A4A4D02"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Предписания надзорных органов по запрещению дальнейшей эксплуатации участков тепловых сетей отсутствуют.</w:t>
            </w:r>
          </w:p>
        </w:tc>
      </w:tr>
      <w:tr w:rsidR="00605E21" w:rsidRPr="002D5479" w14:paraId="46C9FB62" w14:textId="77777777" w:rsidTr="00140D1C">
        <w:trPr>
          <w:jc w:val="center"/>
        </w:trPr>
        <w:tc>
          <w:tcPr>
            <w:tcW w:w="4615" w:type="dxa"/>
            <w:shd w:val="clear" w:color="auto" w:fill="auto"/>
          </w:tcPr>
          <w:p w14:paraId="2AB60A8C"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Описание типов присоединений </w:t>
            </w:r>
            <w:proofErr w:type="spellStart"/>
            <w:r w:rsidRPr="002D5479">
              <w:rPr>
                <w:rFonts w:eastAsia="Arial"/>
                <w:sz w:val="24"/>
                <w:szCs w:val="24"/>
                <w:lang w:eastAsia="zh-CN"/>
              </w:rPr>
              <w:t>теплопотребляющих</w:t>
            </w:r>
            <w:proofErr w:type="spellEnd"/>
            <w:r w:rsidRPr="002D5479">
              <w:rPr>
                <w:rFonts w:eastAsia="Arial"/>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24" w:type="dxa"/>
            <w:shd w:val="clear" w:color="auto" w:fill="auto"/>
          </w:tcPr>
          <w:p w14:paraId="24BF708E"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5F4DCD4D"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Нагрузки на горячее водоснабжение нет; имеется только отопительная нагрузка.</w:t>
            </w:r>
          </w:p>
        </w:tc>
      </w:tr>
      <w:tr w:rsidR="00605E21" w:rsidRPr="002D5479" w14:paraId="0B100F88" w14:textId="77777777" w:rsidTr="00140D1C">
        <w:trPr>
          <w:jc w:val="center"/>
        </w:trPr>
        <w:tc>
          <w:tcPr>
            <w:tcW w:w="4615" w:type="dxa"/>
            <w:shd w:val="clear" w:color="auto" w:fill="auto"/>
          </w:tcPr>
          <w:p w14:paraId="4DBDB478"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824" w:type="dxa"/>
            <w:shd w:val="clear" w:color="auto" w:fill="auto"/>
          </w:tcPr>
          <w:p w14:paraId="01C13F9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Приборы учета тепловой энергии установлены у следующих потребителей:</w:t>
            </w:r>
          </w:p>
          <w:p w14:paraId="6DB0DE6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ГБУЗ КО «ЦРБ Думиничского района»;</w:t>
            </w:r>
            <w:r w:rsidRPr="002D5479">
              <w:rPr>
                <w:rFonts w:eastAsia="Arial"/>
                <w:sz w:val="24"/>
                <w:szCs w:val="24"/>
                <w:lang w:eastAsia="zh-CN"/>
              </w:rPr>
              <w:br/>
              <w:t>– Думиничский РОВД Калужской области;</w:t>
            </w:r>
            <w:r w:rsidRPr="002D5479">
              <w:rPr>
                <w:rFonts w:eastAsia="Arial"/>
                <w:sz w:val="24"/>
                <w:szCs w:val="24"/>
                <w:lang w:eastAsia="zh-CN"/>
              </w:rPr>
              <w:br/>
              <w:t>– МКОУ «Думиничская СОШ №1»;</w:t>
            </w:r>
          </w:p>
          <w:p w14:paraId="35508310"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МКОУ «Думиничская СОШ №3»;</w:t>
            </w:r>
            <w:r w:rsidRPr="002D5479">
              <w:rPr>
                <w:rFonts w:eastAsia="Arial"/>
                <w:sz w:val="24"/>
                <w:szCs w:val="24"/>
                <w:lang w:eastAsia="zh-CN"/>
              </w:rPr>
              <w:br/>
              <w:t>– жилой дом, ул. Ленина, д.31.</w:t>
            </w:r>
          </w:p>
          <w:p w14:paraId="6CC0DA6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жилой дом, ул. Пионерская, д.32.</w:t>
            </w:r>
          </w:p>
          <w:p w14:paraId="3D874FE0" w14:textId="77777777" w:rsidR="00605E21" w:rsidRPr="002D5479" w:rsidRDefault="00605E21" w:rsidP="00140D1C">
            <w:pPr>
              <w:spacing w:after="0" w:line="240" w:lineRule="auto"/>
              <w:ind w:right="193"/>
              <w:jc w:val="both"/>
              <w:rPr>
                <w:rFonts w:eastAsia="Arial"/>
                <w:sz w:val="24"/>
                <w:szCs w:val="24"/>
                <w:lang w:eastAsia="zh-CN"/>
              </w:rPr>
            </w:pPr>
          </w:p>
        </w:tc>
      </w:tr>
      <w:tr w:rsidR="00605E21" w:rsidRPr="002D5479" w14:paraId="1A0062F0" w14:textId="77777777" w:rsidTr="00140D1C">
        <w:trPr>
          <w:jc w:val="center"/>
        </w:trPr>
        <w:tc>
          <w:tcPr>
            <w:tcW w:w="4615" w:type="dxa"/>
            <w:shd w:val="clear" w:color="auto" w:fill="auto"/>
          </w:tcPr>
          <w:p w14:paraId="02308F01"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Перечень выявленных бесхозяйственных сетей и обоснование выбора организации, уполномоченной на их эксплуатацию</w:t>
            </w:r>
          </w:p>
        </w:tc>
        <w:tc>
          <w:tcPr>
            <w:tcW w:w="4824" w:type="dxa"/>
            <w:shd w:val="clear" w:color="auto" w:fill="auto"/>
          </w:tcPr>
          <w:p w14:paraId="1BEACE7D"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Бесхозяйственных сетей не выявлено.</w:t>
            </w:r>
          </w:p>
        </w:tc>
      </w:tr>
    </w:tbl>
    <w:p w14:paraId="1BE04D48" w14:textId="77777777" w:rsidR="00605E21" w:rsidRDefault="00605E21" w:rsidP="00605E21">
      <w:pPr>
        <w:rPr>
          <w:rFonts w:eastAsia="Arial"/>
          <w:b/>
          <w:szCs w:val="28"/>
          <w:lang w:eastAsia="zh-CN"/>
        </w:rPr>
      </w:pPr>
    </w:p>
    <w:p w14:paraId="07019090" w14:textId="77777777" w:rsidR="00605E21" w:rsidRDefault="00605E21" w:rsidP="00605E21">
      <w:pPr>
        <w:ind w:firstLine="708"/>
        <w:jc w:val="center"/>
        <w:rPr>
          <w:rFonts w:eastAsia="Arial"/>
          <w:b/>
          <w:szCs w:val="28"/>
          <w:lang w:eastAsia="zh-CN"/>
        </w:rPr>
      </w:pPr>
      <w:r>
        <w:rPr>
          <w:rFonts w:eastAsia="Arial"/>
          <w:b/>
          <w:szCs w:val="28"/>
          <w:lang w:eastAsia="zh-CN"/>
        </w:rPr>
        <w:br w:type="page"/>
      </w:r>
      <w:r w:rsidRPr="002D5479">
        <w:rPr>
          <w:rFonts w:eastAsia="Arial"/>
          <w:szCs w:val="28"/>
          <w:lang w:eastAsia="zh-CN"/>
        </w:rPr>
        <w:lastRenderedPageBreak/>
        <w:t>Котельная, п. Думиничи, 1-й Ленинский переулок («Черемушки»)</w:t>
      </w:r>
      <w:r>
        <w:rPr>
          <w:rFonts w:eastAsia="Arial"/>
          <w:b/>
          <w:szCs w:val="28"/>
          <w:lang w:eastAsia="zh-CN"/>
        </w:rPr>
        <w:t>.</w:t>
      </w:r>
    </w:p>
    <w:p w14:paraId="621389C6" w14:textId="77777777" w:rsidR="00605E21" w:rsidRPr="00CA3A8D" w:rsidRDefault="00605E21" w:rsidP="00605E21">
      <w:pPr>
        <w:rPr>
          <w:rFonts w:eastAsia="Arial"/>
          <w:szCs w:val="28"/>
          <w:lang w:eastAsia="zh-CN"/>
        </w:rPr>
      </w:pPr>
      <w:r w:rsidRPr="00CA3A8D">
        <w:rPr>
          <w:rFonts w:eastAsia="Arial"/>
          <w:szCs w:val="28"/>
          <w:lang w:eastAsia="zh-CN"/>
        </w:rPr>
        <w:t xml:space="preserve">Таблица </w:t>
      </w:r>
      <w:r w:rsidR="008D02D1">
        <w:rPr>
          <w:rFonts w:eastAsia="Arial"/>
          <w:szCs w:val="28"/>
          <w:lang w:eastAsia="zh-CN"/>
        </w:rPr>
        <w:t>1.1.4.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819"/>
      </w:tblGrid>
      <w:tr w:rsidR="00605E21" w:rsidRPr="00193AC4" w14:paraId="39E46CA1" w14:textId="77777777" w:rsidTr="00140D1C">
        <w:trPr>
          <w:jc w:val="center"/>
        </w:trPr>
        <w:tc>
          <w:tcPr>
            <w:tcW w:w="4526" w:type="dxa"/>
            <w:shd w:val="clear" w:color="auto" w:fill="auto"/>
          </w:tcPr>
          <w:p w14:paraId="22996A3E"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Показатели</w:t>
            </w:r>
          </w:p>
        </w:tc>
        <w:tc>
          <w:tcPr>
            <w:tcW w:w="4819" w:type="dxa"/>
            <w:shd w:val="clear" w:color="auto" w:fill="auto"/>
          </w:tcPr>
          <w:p w14:paraId="728D82EB"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Значения</w:t>
            </w:r>
          </w:p>
        </w:tc>
      </w:tr>
      <w:tr w:rsidR="00605E21" w:rsidRPr="00193AC4" w14:paraId="5F3BF68F" w14:textId="77777777" w:rsidTr="00140D1C">
        <w:trPr>
          <w:jc w:val="center"/>
        </w:trPr>
        <w:tc>
          <w:tcPr>
            <w:tcW w:w="4526" w:type="dxa"/>
            <w:shd w:val="clear" w:color="auto" w:fill="auto"/>
          </w:tcPr>
          <w:p w14:paraId="0B282EB0"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4819" w:type="dxa"/>
            <w:shd w:val="clear" w:color="auto" w:fill="auto"/>
          </w:tcPr>
          <w:p w14:paraId="1F93D362"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Для системы теплоснабжения от котельной расположенной по адресу</w:t>
            </w:r>
          </w:p>
          <w:p w14:paraId="052107FC"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 1-й Ленинский переулок (МУП «Теплосеть»</w:t>
            </w:r>
            <w:r w:rsidRPr="002D5479">
              <w:rPr>
                <w:sz w:val="24"/>
                <w:szCs w:val="24"/>
              </w:rPr>
              <w:t xml:space="preserve"> МР «Думиничский район»)</w:t>
            </w:r>
            <w:r w:rsidRPr="002D5479">
              <w:rPr>
                <w:rFonts w:eastAsia="Arial"/>
                <w:sz w:val="24"/>
                <w:szCs w:val="24"/>
                <w:lang w:eastAsia="zh-CN"/>
              </w:rPr>
              <w:t xml:space="preserve">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 </w:t>
            </w:r>
          </w:p>
        </w:tc>
      </w:tr>
      <w:tr w:rsidR="00605E21" w:rsidRPr="00193AC4" w14:paraId="0E4406B3" w14:textId="77777777" w:rsidTr="00140D1C">
        <w:trPr>
          <w:jc w:val="center"/>
        </w:trPr>
        <w:tc>
          <w:tcPr>
            <w:tcW w:w="4526" w:type="dxa"/>
            <w:shd w:val="clear" w:color="auto" w:fill="auto"/>
          </w:tcPr>
          <w:p w14:paraId="1A6EA5A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Электронные и (или) бумажные карты (схемы) тепловых сетей в зонах действия источников тепловой энергии</w:t>
            </w:r>
          </w:p>
        </w:tc>
        <w:tc>
          <w:tcPr>
            <w:tcW w:w="4819" w:type="dxa"/>
            <w:shd w:val="clear" w:color="auto" w:fill="auto"/>
          </w:tcPr>
          <w:p w14:paraId="21D54851" w14:textId="77777777" w:rsidR="00605E21" w:rsidRPr="002D5479" w:rsidRDefault="00605E21" w:rsidP="00140D1C">
            <w:pPr>
              <w:spacing w:after="0" w:line="240" w:lineRule="auto"/>
              <w:ind w:right="193"/>
              <w:jc w:val="both"/>
              <w:rPr>
                <w:rFonts w:eastAsia="Arial"/>
                <w:sz w:val="24"/>
                <w:szCs w:val="24"/>
                <w:highlight w:val="yellow"/>
                <w:lang w:eastAsia="zh-CN"/>
              </w:rPr>
            </w:pPr>
            <w:r w:rsidRPr="002D5479">
              <w:rPr>
                <w:rFonts w:eastAsia="Arial"/>
                <w:sz w:val="24"/>
                <w:szCs w:val="24"/>
                <w:lang w:eastAsia="zh-CN"/>
              </w:rPr>
              <w:t>Схемы приведены в Приложении 1 «Графические материалы».</w:t>
            </w:r>
          </w:p>
        </w:tc>
      </w:tr>
      <w:tr w:rsidR="00605E21" w:rsidRPr="00193AC4" w14:paraId="42E66399" w14:textId="77777777" w:rsidTr="00140D1C">
        <w:trPr>
          <w:jc w:val="center"/>
        </w:trPr>
        <w:tc>
          <w:tcPr>
            <w:tcW w:w="4526" w:type="dxa"/>
            <w:shd w:val="clear" w:color="auto" w:fill="auto"/>
          </w:tcPr>
          <w:p w14:paraId="62C1A82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4819" w:type="dxa"/>
            <w:shd w:val="clear" w:color="auto" w:fill="auto"/>
          </w:tcPr>
          <w:p w14:paraId="3A5C3FE0"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Тепловая сеть водяная, двухтрубная.</w:t>
            </w:r>
          </w:p>
          <w:p w14:paraId="000B433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Материал трубопроводов – сталь.</w:t>
            </w:r>
          </w:p>
          <w:p w14:paraId="4B1DD8AA"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Способ прокладки – подземная и надземная.</w:t>
            </w:r>
          </w:p>
          <w:p w14:paraId="530DC321"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Компенсация температурных удлинений трубопроводов осуществляется за счет естественных изменений направления трассы, а также П-образных компенсаторов. </w:t>
            </w:r>
          </w:p>
          <w:p w14:paraId="5203BA81"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Грунты в местах прокладки трубопроводов, в основном, суглинистые. </w:t>
            </w:r>
          </w:p>
          <w:p w14:paraId="7416C7D1"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Основные параметры тепловых сетей (в двухтрубном исполнении):</w:t>
            </w:r>
          </w:p>
          <w:p w14:paraId="28FC9EC7"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Общая протяженность сети – </w:t>
            </w:r>
            <w:smartTag w:uri="urn:schemas-microsoft-com:office:smarttags" w:element="metricconverter">
              <w:smartTagPr>
                <w:attr w:name="ProductID" w:val="1380 м"/>
              </w:smartTagPr>
              <w:r w:rsidRPr="002D5479">
                <w:rPr>
                  <w:rFonts w:eastAsia="Arial"/>
                  <w:sz w:val="24"/>
                  <w:szCs w:val="24"/>
                  <w:lang w:eastAsia="zh-CN"/>
                </w:rPr>
                <w:t>1380 м</w:t>
              </w:r>
            </w:smartTag>
            <w:r w:rsidRPr="002D5479">
              <w:rPr>
                <w:rFonts w:eastAsia="Arial"/>
                <w:sz w:val="24"/>
                <w:szCs w:val="24"/>
                <w:lang w:eastAsia="zh-CN"/>
              </w:rPr>
              <w:t>;</w:t>
            </w:r>
          </w:p>
          <w:p w14:paraId="7E6409E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Материальная характеристика – 190,4 </w:t>
            </w:r>
            <w:proofErr w:type="spellStart"/>
            <w:r w:rsidRPr="002D5479">
              <w:rPr>
                <w:rFonts w:eastAsia="Arial"/>
                <w:sz w:val="24"/>
                <w:szCs w:val="24"/>
                <w:lang w:eastAsia="zh-CN"/>
              </w:rPr>
              <w:t>м∙м</w:t>
            </w:r>
            <w:proofErr w:type="spellEnd"/>
            <w:r w:rsidRPr="002D5479">
              <w:rPr>
                <w:rFonts w:eastAsia="Arial"/>
                <w:sz w:val="24"/>
                <w:szCs w:val="24"/>
                <w:lang w:eastAsia="zh-CN"/>
              </w:rPr>
              <w:t>;</w:t>
            </w:r>
          </w:p>
          <w:p w14:paraId="5EDC423F"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Подключенная нагрузка – </w:t>
            </w:r>
            <w:r>
              <w:rPr>
                <w:sz w:val="24"/>
                <w:szCs w:val="24"/>
              </w:rPr>
              <w:t>2,93</w:t>
            </w:r>
            <w:r w:rsidRPr="002D5479">
              <w:rPr>
                <w:sz w:val="24"/>
                <w:szCs w:val="24"/>
              </w:rPr>
              <w:t xml:space="preserve"> </w:t>
            </w:r>
            <w:r w:rsidRPr="002D5479">
              <w:rPr>
                <w:rFonts w:eastAsia="Arial"/>
                <w:sz w:val="24"/>
                <w:szCs w:val="24"/>
                <w:lang w:eastAsia="zh-CN"/>
              </w:rPr>
              <w:t>Гкал/ч.</w:t>
            </w:r>
          </w:p>
        </w:tc>
      </w:tr>
      <w:tr w:rsidR="00605E21" w:rsidRPr="00193AC4" w14:paraId="367CF6C6" w14:textId="77777777" w:rsidTr="00140D1C">
        <w:trPr>
          <w:jc w:val="center"/>
        </w:trPr>
        <w:tc>
          <w:tcPr>
            <w:tcW w:w="4526" w:type="dxa"/>
            <w:shd w:val="clear" w:color="auto" w:fill="auto"/>
          </w:tcPr>
          <w:p w14:paraId="1B87AFF6"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типов секционирующей и регулирующей  арматуры на тепловых сетях</w:t>
            </w:r>
          </w:p>
        </w:tc>
        <w:tc>
          <w:tcPr>
            <w:tcW w:w="4819" w:type="dxa"/>
            <w:shd w:val="clear" w:color="auto" w:fill="auto"/>
          </w:tcPr>
          <w:p w14:paraId="3F763FDE"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Регулирующая арматура на тепловых сетях – вентили, задвижки.</w:t>
            </w:r>
          </w:p>
        </w:tc>
      </w:tr>
      <w:tr w:rsidR="00605E21" w:rsidRPr="00193AC4" w14:paraId="4E2E1E32" w14:textId="77777777" w:rsidTr="00140D1C">
        <w:trPr>
          <w:jc w:val="center"/>
        </w:trPr>
        <w:tc>
          <w:tcPr>
            <w:tcW w:w="4526" w:type="dxa"/>
            <w:shd w:val="clear" w:color="auto" w:fill="auto"/>
          </w:tcPr>
          <w:p w14:paraId="7313DC9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типов и строительных особенностей тепловых камер и павильонов</w:t>
            </w:r>
          </w:p>
        </w:tc>
        <w:tc>
          <w:tcPr>
            <w:tcW w:w="4819" w:type="dxa"/>
            <w:shd w:val="clear" w:color="auto" w:fill="auto"/>
          </w:tcPr>
          <w:p w14:paraId="5C01DAA7"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Строительная часть тепловых камер выполнении из бетона и кирпича. Высота камер не более </w:t>
            </w:r>
            <w:smartTag w:uri="urn:schemas-microsoft-com:office:smarttags" w:element="metricconverter">
              <w:smartTagPr>
                <w:attr w:name="ProductID" w:val="1,5 м"/>
              </w:smartTagPr>
              <w:r w:rsidRPr="002D5479">
                <w:rPr>
                  <w:rFonts w:eastAsia="Arial"/>
                  <w:sz w:val="24"/>
                  <w:szCs w:val="24"/>
                  <w:lang w:eastAsia="zh-CN"/>
                </w:rPr>
                <w:t>1,5 м</w:t>
              </w:r>
            </w:smartTag>
            <w:r w:rsidRPr="002D5479">
              <w:rPr>
                <w:rFonts w:eastAsia="Arial"/>
                <w:sz w:val="24"/>
                <w:szCs w:val="24"/>
                <w:lang w:eastAsia="zh-CN"/>
              </w:rPr>
              <w:t>. В перекрытиях камер выполнено по 1 люку. Назначение – размещение арматуры, проведение ремонтных работ.</w:t>
            </w:r>
          </w:p>
        </w:tc>
      </w:tr>
      <w:tr w:rsidR="00605E21" w:rsidRPr="002D5479" w14:paraId="373007C6" w14:textId="77777777" w:rsidTr="00140D1C">
        <w:trPr>
          <w:jc w:val="center"/>
        </w:trPr>
        <w:tc>
          <w:tcPr>
            <w:tcW w:w="4526" w:type="dxa"/>
            <w:shd w:val="clear" w:color="auto" w:fill="auto"/>
          </w:tcPr>
          <w:p w14:paraId="5A4942B9"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Показатели</w:t>
            </w:r>
          </w:p>
        </w:tc>
        <w:tc>
          <w:tcPr>
            <w:tcW w:w="4819" w:type="dxa"/>
            <w:shd w:val="clear" w:color="auto" w:fill="auto"/>
          </w:tcPr>
          <w:p w14:paraId="479195E3"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Значения</w:t>
            </w:r>
          </w:p>
        </w:tc>
      </w:tr>
      <w:tr w:rsidR="00605E21" w:rsidRPr="002D5479" w14:paraId="77948543" w14:textId="77777777" w:rsidTr="00140D1C">
        <w:trPr>
          <w:jc w:val="center"/>
        </w:trPr>
        <w:tc>
          <w:tcPr>
            <w:tcW w:w="4526" w:type="dxa"/>
            <w:shd w:val="clear" w:color="auto" w:fill="auto"/>
          </w:tcPr>
          <w:p w14:paraId="48A6F66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графиков регулирования отпуска тепла в тепловые сети  анализом их обоснованности</w:t>
            </w:r>
          </w:p>
        </w:tc>
        <w:tc>
          <w:tcPr>
            <w:tcW w:w="4819" w:type="dxa"/>
            <w:shd w:val="clear" w:color="auto" w:fill="auto"/>
          </w:tcPr>
          <w:p w14:paraId="484754C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Регулирование отпуска теплоты рекомендуется осуществлять качественно по расчетному графику 95/70°С по следующим причинам:</w:t>
            </w:r>
          </w:p>
          <w:p w14:paraId="738B8F0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 присоединение потребителей к тепловым сетям непосредственное без смешения и без регуляторов расхода на </w:t>
            </w:r>
            <w:r w:rsidRPr="002D5479">
              <w:rPr>
                <w:rFonts w:eastAsia="Arial"/>
                <w:sz w:val="24"/>
                <w:szCs w:val="24"/>
                <w:lang w:eastAsia="zh-CN"/>
              </w:rPr>
              <w:lastRenderedPageBreak/>
              <w:t>вводах;</w:t>
            </w:r>
          </w:p>
          <w:p w14:paraId="4BFB301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наличие только отопительной нагрузки.</w:t>
            </w:r>
          </w:p>
          <w:p w14:paraId="7E7020A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noProof/>
                <w:sz w:val="24"/>
                <w:szCs w:val="24"/>
                <w:lang w:eastAsia="ru-RU"/>
              </w:rPr>
              <w:drawing>
                <wp:inline distT="0" distB="0" distL="0" distR="0" wp14:anchorId="5058E9D6" wp14:editId="43D0560B">
                  <wp:extent cx="2771775" cy="1885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2771775" cy="1885950"/>
                          </a:xfrm>
                          <a:prstGeom prst="rect">
                            <a:avLst/>
                          </a:prstGeom>
                          <a:noFill/>
                          <a:ln w="9525">
                            <a:noFill/>
                            <a:miter lim="800000"/>
                            <a:headEnd/>
                            <a:tailEnd/>
                          </a:ln>
                        </pic:spPr>
                      </pic:pic>
                    </a:graphicData>
                  </a:graphic>
                </wp:inline>
              </w:drawing>
            </w:r>
          </w:p>
          <w:p w14:paraId="2EA12851" w14:textId="77777777" w:rsidR="00605E21" w:rsidRPr="002D5479" w:rsidRDefault="00605E21" w:rsidP="00140D1C">
            <w:pPr>
              <w:spacing w:after="0" w:line="240" w:lineRule="auto"/>
              <w:ind w:right="193"/>
              <w:jc w:val="both"/>
              <w:rPr>
                <w:rFonts w:eastAsia="Arial"/>
                <w:sz w:val="24"/>
                <w:szCs w:val="24"/>
                <w:lang w:eastAsia="zh-CN"/>
              </w:rPr>
            </w:pPr>
          </w:p>
        </w:tc>
      </w:tr>
      <w:tr w:rsidR="00605E21" w:rsidRPr="002D5479" w14:paraId="3B42B5AC" w14:textId="77777777" w:rsidTr="00140D1C">
        <w:trPr>
          <w:jc w:val="center"/>
        </w:trPr>
        <w:tc>
          <w:tcPr>
            <w:tcW w:w="4526" w:type="dxa"/>
            <w:shd w:val="clear" w:color="auto" w:fill="auto"/>
          </w:tcPr>
          <w:p w14:paraId="17C95361"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819" w:type="dxa"/>
            <w:shd w:val="clear" w:color="auto" w:fill="auto"/>
          </w:tcPr>
          <w:p w14:paraId="2190636B"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Фактические температурные режимы отпуска тепла в тепловые сети соответствуют графику.</w:t>
            </w:r>
          </w:p>
        </w:tc>
      </w:tr>
      <w:tr w:rsidR="00605E21" w:rsidRPr="002D5479" w14:paraId="7F30FA9F" w14:textId="77777777" w:rsidTr="00140D1C">
        <w:trPr>
          <w:jc w:val="center"/>
        </w:trPr>
        <w:tc>
          <w:tcPr>
            <w:tcW w:w="4526" w:type="dxa"/>
            <w:shd w:val="clear" w:color="auto" w:fill="auto"/>
          </w:tcPr>
          <w:p w14:paraId="09404B00"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Гидравлические режимы тепловых сетей</w:t>
            </w:r>
          </w:p>
        </w:tc>
        <w:tc>
          <w:tcPr>
            <w:tcW w:w="4819" w:type="dxa"/>
            <w:shd w:val="clear" w:color="auto" w:fill="auto"/>
          </w:tcPr>
          <w:p w14:paraId="0289E55E"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605E21" w:rsidRPr="002D5479" w14:paraId="2B4478E5" w14:textId="77777777" w:rsidTr="00140D1C">
        <w:trPr>
          <w:jc w:val="center"/>
        </w:trPr>
        <w:tc>
          <w:tcPr>
            <w:tcW w:w="4526" w:type="dxa"/>
            <w:shd w:val="clear" w:color="auto" w:fill="auto"/>
          </w:tcPr>
          <w:p w14:paraId="150B9DCD"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отказов тепловых сетей (аварий, инцидентов) за последние 5 лет</w:t>
            </w:r>
          </w:p>
        </w:tc>
        <w:tc>
          <w:tcPr>
            <w:tcW w:w="4819" w:type="dxa"/>
            <w:shd w:val="clear" w:color="auto" w:fill="auto"/>
          </w:tcPr>
          <w:p w14:paraId="79B18B93"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отказов тепловых сетей (аварий, инцидентов) отсутствует.</w:t>
            </w:r>
          </w:p>
        </w:tc>
      </w:tr>
      <w:tr w:rsidR="00605E21" w:rsidRPr="002D5479" w14:paraId="11E09FAD" w14:textId="77777777" w:rsidTr="00140D1C">
        <w:trPr>
          <w:jc w:val="center"/>
        </w:trPr>
        <w:tc>
          <w:tcPr>
            <w:tcW w:w="4526" w:type="dxa"/>
            <w:shd w:val="clear" w:color="auto" w:fill="auto"/>
          </w:tcPr>
          <w:p w14:paraId="7CDEB1A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819" w:type="dxa"/>
            <w:shd w:val="clear" w:color="auto" w:fill="auto"/>
          </w:tcPr>
          <w:p w14:paraId="0651F996"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Статистика восстановлений (аварийно-восстановительных работ) тепловых сетей (аварий, инцидентов) отсутствует.</w:t>
            </w:r>
          </w:p>
        </w:tc>
      </w:tr>
      <w:tr w:rsidR="00605E21" w:rsidRPr="002D5479" w14:paraId="102C619A" w14:textId="77777777" w:rsidTr="00140D1C">
        <w:trPr>
          <w:jc w:val="center"/>
        </w:trPr>
        <w:tc>
          <w:tcPr>
            <w:tcW w:w="4526" w:type="dxa"/>
            <w:shd w:val="clear" w:color="auto" w:fill="auto"/>
          </w:tcPr>
          <w:p w14:paraId="715A5B74"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процедур диагностики состояния тепловых сетей и планирования капитальных (текущих) ремонтов</w:t>
            </w:r>
          </w:p>
        </w:tc>
        <w:tc>
          <w:tcPr>
            <w:tcW w:w="4819" w:type="dxa"/>
            <w:shd w:val="clear" w:color="auto" w:fill="auto"/>
          </w:tcPr>
          <w:p w14:paraId="32736668"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Гидравлические испытания проводятся регулярно.</w:t>
            </w:r>
          </w:p>
        </w:tc>
      </w:tr>
      <w:tr w:rsidR="00605E21" w:rsidRPr="002D5479" w14:paraId="15BFBBE0" w14:textId="77777777" w:rsidTr="00140D1C">
        <w:trPr>
          <w:jc w:val="center"/>
        </w:trPr>
        <w:tc>
          <w:tcPr>
            <w:tcW w:w="4526" w:type="dxa"/>
            <w:shd w:val="clear" w:color="auto" w:fill="auto"/>
          </w:tcPr>
          <w:p w14:paraId="11A8FECE"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4819" w:type="dxa"/>
            <w:shd w:val="clear" w:color="auto" w:fill="auto"/>
          </w:tcPr>
          <w:p w14:paraId="1B43DE9C"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Летние ремонты проводятся ежегодно.</w:t>
            </w:r>
          </w:p>
        </w:tc>
      </w:tr>
      <w:tr w:rsidR="00605E21" w:rsidRPr="00193AC4" w14:paraId="0D86C302" w14:textId="77777777" w:rsidTr="00140D1C">
        <w:trPr>
          <w:jc w:val="center"/>
        </w:trPr>
        <w:tc>
          <w:tcPr>
            <w:tcW w:w="4526" w:type="dxa"/>
            <w:shd w:val="clear" w:color="auto" w:fill="auto"/>
          </w:tcPr>
          <w:p w14:paraId="77973280"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Показатели</w:t>
            </w:r>
          </w:p>
        </w:tc>
        <w:tc>
          <w:tcPr>
            <w:tcW w:w="4819" w:type="dxa"/>
            <w:shd w:val="clear" w:color="auto" w:fill="auto"/>
          </w:tcPr>
          <w:p w14:paraId="7E794631" w14:textId="77777777" w:rsidR="00605E21" w:rsidRPr="002D5479" w:rsidRDefault="00605E21" w:rsidP="00140D1C">
            <w:pPr>
              <w:spacing w:after="0" w:line="240" w:lineRule="auto"/>
              <w:ind w:right="193"/>
              <w:jc w:val="center"/>
              <w:rPr>
                <w:rFonts w:eastAsia="Arial"/>
                <w:sz w:val="24"/>
                <w:szCs w:val="24"/>
                <w:lang w:eastAsia="zh-CN"/>
              </w:rPr>
            </w:pPr>
            <w:r w:rsidRPr="002D5479">
              <w:rPr>
                <w:rFonts w:eastAsia="Arial"/>
                <w:sz w:val="24"/>
                <w:szCs w:val="24"/>
                <w:lang w:eastAsia="zh-CN"/>
              </w:rPr>
              <w:t>Значения</w:t>
            </w:r>
          </w:p>
        </w:tc>
      </w:tr>
      <w:tr w:rsidR="00605E21" w:rsidRPr="00193AC4" w14:paraId="0DACC367" w14:textId="77777777" w:rsidTr="00140D1C">
        <w:trPr>
          <w:jc w:val="center"/>
        </w:trPr>
        <w:tc>
          <w:tcPr>
            <w:tcW w:w="4526" w:type="dxa"/>
            <w:shd w:val="clear" w:color="auto" w:fill="auto"/>
          </w:tcPr>
          <w:p w14:paraId="05F3EB4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w:t>
            </w:r>
            <w:r w:rsidRPr="002D5479">
              <w:rPr>
                <w:rFonts w:eastAsia="Arial"/>
                <w:sz w:val="24"/>
                <w:szCs w:val="24"/>
                <w:lang w:eastAsia="zh-CN"/>
              </w:rPr>
              <w:lastRenderedPageBreak/>
              <w:t>теплоносителя</w:t>
            </w:r>
          </w:p>
        </w:tc>
        <w:tc>
          <w:tcPr>
            <w:tcW w:w="4819" w:type="dxa"/>
            <w:shd w:val="clear" w:color="auto" w:fill="auto"/>
          </w:tcPr>
          <w:p w14:paraId="799614E6"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lastRenderedPageBreak/>
              <w:t>Норматив потерь тепловой энергии в тепловых сетях составляет 0,15077 Гкал/ч, что составляет 5,0% от отпущенной потребителю тепловой энергии.</w:t>
            </w:r>
          </w:p>
        </w:tc>
      </w:tr>
      <w:tr w:rsidR="00605E21" w:rsidRPr="00193AC4" w14:paraId="24D0D4F7" w14:textId="77777777" w:rsidTr="00140D1C">
        <w:trPr>
          <w:jc w:val="center"/>
        </w:trPr>
        <w:tc>
          <w:tcPr>
            <w:tcW w:w="4526" w:type="dxa"/>
            <w:shd w:val="clear" w:color="auto" w:fill="auto"/>
          </w:tcPr>
          <w:p w14:paraId="37D10608"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Оценка тепловых потерь в тепловых сетях за последние пять лет при отсутствии приборов учета тепловой энергии</w:t>
            </w:r>
          </w:p>
        </w:tc>
        <w:tc>
          <w:tcPr>
            <w:tcW w:w="4819" w:type="dxa"/>
            <w:shd w:val="clear" w:color="auto" w:fill="auto"/>
          </w:tcPr>
          <w:p w14:paraId="68E142E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Потери тепловой энергии на передачу по сетям энергоснабжающей организации в период </w:t>
            </w:r>
            <w:r>
              <w:rPr>
                <w:rFonts w:eastAsia="Arial"/>
                <w:sz w:val="24"/>
                <w:szCs w:val="24"/>
                <w:lang w:eastAsia="zh-CN"/>
              </w:rPr>
              <w:t>2016-2023</w:t>
            </w:r>
            <w:r w:rsidRPr="002D5479">
              <w:rPr>
                <w:rFonts w:eastAsia="Arial"/>
                <w:sz w:val="24"/>
                <w:szCs w:val="24"/>
                <w:lang w:eastAsia="zh-CN"/>
              </w:rPr>
              <w:t xml:space="preserve"> </w:t>
            </w:r>
            <w:proofErr w:type="spellStart"/>
            <w:r w:rsidRPr="002D5479">
              <w:rPr>
                <w:rFonts w:eastAsia="Arial"/>
                <w:sz w:val="24"/>
                <w:szCs w:val="24"/>
                <w:lang w:eastAsia="zh-CN"/>
              </w:rPr>
              <w:t>г.г</w:t>
            </w:r>
            <w:proofErr w:type="spellEnd"/>
            <w:r w:rsidRPr="002D5479">
              <w:rPr>
                <w:rFonts w:eastAsia="Arial"/>
                <w:sz w:val="24"/>
                <w:szCs w:val="24"/>
                <w:lang w:eastAsia="zh-CN"/>
              </w:rPr>
              <w:t>. постепенно уменьшается, в связи с проведением мероприятий по капитальному ремонту тепловых сетей.</w:t>
            </w:r>
          </w:p>
        </w:tc>
      </w:tr>
      <w:tr w:rsidR="00605E21" w:rsidRPr="00193AC4" w14:paraId="50B3D0ED" w14:textId="77777777" w:rsidTr="00140D1C">
        <w:trPr>
          <w:jc w:val="center"/>
        </w:trPr>
        <w:tc>
          <w:tcPr>
            <w:tcW w:w="4526" w:type="dxa"/>
            <w:shd w:val="clear" w:color="auto" w:fill="auto"/>
          </w:tcPr>
          <w:p w14:paraId="7A86C5EB"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819" w:type="dxa"/>
            <w:shd w:val="clear" w:color="auto" w:fill="auto"/>
          </w:tcPr>
          <w:p w14:paraId="1F63BF6F"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Предписания надзорных органов по запрещению дальнейшей эксплуатации участков тепловых сетей отсутствуют.</w:t>
            </w:r>
          </w:p>
        </w:tc>
      </w:tr>
      <w:tr w:rsidR="00605E21" w:rsidRPr="00193AC4" w14:paraId="60D78E07" w14:textId="77777777" w:rsidTr="00140D1C">
        <w:trPr>
          <w:jc w:val="center"/>
        </w:trPr>
        <w:tc>
          <w:tcPr>
            <w:tcW w:w="4526" w:type="dxa"/>
            <w:shd w:val="clear" w:color="auto" w:fill="auto"/>
          </w:tcPr>
          <w:p w14:paraId="1D62F881"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xml:space="preserve">Описание типов присоединений </w:t>
            </w:r>
            <w:proofErr w:type="spellStart"/>
            <w:r w:rsidRPr="002D5479">
              <w:rPr>
                <w:rFonts w:eastAsia="Arial"/>
                <w:sz w:val="24"/>
                <w:szCs w:val="24"/>
                <w:lang w:eastAsia="zh-CN"/>
              </w:rPr>
              <w:t>теплопотребляющих</w:t>
            </w:r>
            <w:proofErr w:type="spellEnd"/>
            <w:r w:rsidRPr="002D5479">
              <w:rPr>
                <w:rFonts w:eastAsia="Arial"/>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19" w:type="dxa"/>
            <w:shd w:val="clear" w:color="auto" w:fill="auto"/>
          </w:tcPr>
          <w:p w14:paraId="78E42F9F"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6503E0E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Нагрузки на горячее водоснабжение нет; имеется только отопительная нагрузка.</w:t>
            </w:r>
          </w:p>
        </w:tc>
      </w:tr>
      <w:tr w:rsidR="00605E21" w:rsidRPr="00193AC4" w14:paraId="266BFFAC" w14:textId="77777777" w:rsidTr="00140D1C">
        <w:trPr>
          <w:jc w:val="center"/>
        </w:trPr>
        <w:tc>
          <w:tcPr>
            <w:tcW w:w="4526" w:type="dxa"/>
            <w:shd w:val="clear" w:color="auto" w:fill="auto"/>
          </w:tcPr>
          <w:p w14:paraId="48707E68"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819" w:type="dxa"/>
            <w:shd w:val="clear" w:color="auto" w:fill="auto"/>
          </w:tcPr>
          <w:p w14:paraId="1EAE29C9"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Приборы учета тепловой энергии установлены у следующих потребителей:</w:t>
            </w:r>
          </w:p>
          <w:p w14:paraId="1A85BADF"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МКДОУ «Детский сад «Ягодка»;</w:t>
            </w:r>
            <w:r w:rsidRPr="002D5479">
              <w:rPr>
                <w:rFonts w:eastAsia="Arial"/>
                <w:sz w:val="24"/>
                <w:szCs w:val="24"/>
                <w:lang w:eastAsia="zh-CN"/>
              </w:rPr>
              <w:br/>
              <w:t>– ГБУ КО «Думиничский центр социальной помощи семье и детям»;</w:t>
            </w:r>
            <w:r w:rsidRPr="002D5479">
              <w:rPr>
                <w:rFonts w:eastAsia="Arial"/>
                <w:sz w:val="24"/>
                <w:szCs w:val="24"/>
                <w:lang w:eastAsia="zh-CN"/>
              </w:rPr>
              <w:br/>
              <w:t>– жилой дом, ул. Молодежная, д.1;</w:t>
            </w:r>
          </w:p>
          <w:p w14:paraId="175EAEFE"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 жилой дом, ул. Молодежная, д.3.</w:t>
            </w:r>
          </w:p>
        </w:tc>
      </w:tr>
      <w:tr w:rsidR="00605E21" w:rsidRPr="00193AC4" w14:paraId="4F33DC5E" w14:textId="77777777" w:rsidTr="00140D1C">
        <w:trPr>
          <w:jc w:val="center"/>
        </w:trPr>
        <w:tc>
          <w:tcPr>
            <w:tcW w:w="4526" w:type="dxa"/>
            <w:shd w:val="clear" w:color="auto" w:fill="auto"/>
          </w:tcPr>
          <w:p w14:paraId="183C2235"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Перечень выявленных бесхозяйственных сетей и обоснование выбора организации, уполномоченной на их эксплуатацию</w:t>
            </w:r>
          </w:p>
        </w:tc>
        <w:tc>
          <w:tcPr>
            <w:tcW w:w="4819" w:type="dxa"/>
            <w:shd w:val="clear" w:color="auto" w:fill="auto"/>
          </w:tcPr>
          <w:p w14:paraId="55F911FC" w14:textId="77777777" w:rsidR="00605E21" w:rsidRPr="002D5479" w:rsidRDefault="00605E21" w:rsidP="00140D1C">
            <w:pPr>
              <w:spacing w:after="0" w:line="240" w:lineRule="auto"/>
              <w:ind w:right="193"/>
              <w:jc w:val="both"/>
              <w:rPr>
                <w:rFonts w:eastAsia="Arial"/>
                <w:sz w:val="24"/>
                <w:szCs w:val="24"/>
                <w:lang w:eastAsia="zh-CN"/>
              </w:rPr>
            </w:pPr>
            <w:r w:rsidRPr="002D5479">
              <w:rPr>
                <w:rFonts w:eastAsia="Arial"/>
                <w:sz w:val="24"/>
                <w:szCs w:val="24"/>
                <w:lang w:eastAsia="zh-CN"/>
              </w:rPr>
              <w:t>Бесхозяйственных сетей не выявлено.</w:t>
            </w:r>
          </w:p>
        </w:tc>
      </w:tr>
    </w:tbl>
    <w:p w14:paraId="1399EA9A" w14:textId="77777777" w:rsidR="00605E21" w:rsidRDefault="00605E21" w:rsidP="00605E21">
      <w:pPr>
        <w:rPr>
          <w:rFonts w:eastAsia="Arial"/>
          <w:szCs w:val="28"/>
          <w:lang w:eastAsia="zh-CN"/>
        </w:rPr>
      </w:pPr>
    </w:p>
    <w:p w14:paraId="12C9D15E" w14:textId="77777777" w:rsidR="00605E21" w:rsidRPr="002D5479" w:rsidRDefault="00605E21" w:rsidP="00605E21">
      <w:pPr>
        <w:ind w:firstLine="708"/>
        <w:jc w:val="center"/>
        <w:rPr>
          <w:rFonts w:eastAsia="Arial"/>
          <w:szCs w:val="28"/>
          <w:lang w:eastAsia="zh-CN"/>
        </w:rPr>
      </w:pPr>
      <w:r>
        <w:rPr>
          <w:rFonts w:eastAsia="Arial"/>
          <w:szCs w:val="28"/>
          <w:lang w:eastAsia="zh-CN"/>
        </w:rPr>
        <w:br w:type="page"/>
      </w:r>
      <w:r w:rsidRPr="002D5479">
        <w:rPr>
          <w:rFonts w:eastAsia="Arial"/>
          <w:szCs w:val="28"/>
          <w:lang w:eastAsia="zh-CN"/>
        </w:rPr>
        <w:lastRenderedPageBreak/>
        <w:t>Котельная, п. Думиничи, «Торговый центр»</w:t>
      </w:r>
    </w:p>
    <w:p w14:paraId="6371B832" w14:textId="77777777" w:rsidR="00605E21" w:rsidRPr="00CA3A8D" w:rsidRDefault="00605E21" w:rsidP="00605E21">
      <w:pPr>
        <w:rPr>
          <w:rFonts w:eastAsia="Arial"/>
          <w:szCs w:val="28"/>
          <w:lang w:eastAsia="zh-CN"/>
        </w:rPr>
      </w:pPr>
      <w:r w:rsidRPr="00CA3A8D">
        <w:rPr>
          <w:rFonts w:eastAsia="Arial"/>
          <w:szCs w:val="28"/>
          <w:lang w:eastAsia="zh-CN"/>
        </w:rPr>
        <w:t xml:space="preserve">Таблица </w:t>
      </w:r>
      <w:r w:rsidR="008D02D1">
        <w:rPr>
          <w:rFonts w:eastAsia="Arial"/>
          <w:szCs w:val="28"/>
          <w:lang w:eastAsia="zh-CN"/>
        </w:rPr>
        <w:t>1.1.5.</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32"/>
        <w:gridCol w:w="4819"/>
      </w:tblGrid>
      <w:tr w:rsidR="00605E21" w:rsidRPr="0020392A" w14:paraId="693560FB" w14:textId="77777777" w:rsidTr="00140D1C">
        <w:trPr>
          <w:jc w:val="center"/>
        </w:trPr>
        <w:tc>
          <w:tcPr>
            <w:tcW w:w="4620" w:type="dxa"/>
            <w:gridSpan w:val="2"/>
            <w:shd w:val="clear" w:color="auto" w:fill="auto"/>
          </w:tcPr>
          <w:p w14:paraId="1CB44715"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Показатели</w:t>
            </w:r>
          </w:p>
        </w:tc>
        <w:tc>
          <w:tcPr>
            <w:tcW w:w="4819" w:type="dxa"/>
            <w:shd w:val="clear" w:color="auto" w:fill="auto"/>
          </w:tcPr>
          <w:p w14:paraId="4B17C034"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4023A11D" w14:textId="77777777" w:rsidTr="00140D1C">
        <w:trPr>
          <w:jc w:val="center"/>
        </w:trPr>
        <w:tc>
          <w:tcPr>
            <w:tcW w:w="4620" w:type="dxa"/>
            <w:gridSpan w:val="2"/>
            <w:shd w:val="clear" w:color="auto" w:fill="auto"/>
          </w:tcPr>
          <w:p w14:paraId="3FD6721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4819" w:type="dxa"/>
            <w:shd w:val="clear" w:color="auto" w:fill="auto"/>
          </w:tcPr>
          <w:p w14:paraId="20E3042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Для системы теплоснабжения от котельной «Торговый центр» (МУП «Теплосеть» МР «Думиничский район»)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w:t>
            </w:r>
          </w:p>
        </w:tc>
      </w:tr>
      <w:tr w:rsidR="00605E21" w:rsidRPr="0020392A" w14:paraId="22FB46C9" w14:textId="77777777" w:rsidTr="00140D1C">
        <w:trPr>
          <w:jc w:val="center"/>
        </w:trPr>
        <w:tc>
          <w:tcPr>
            <w:tcW w:w="4620" w:type="dxa"/>
            <w:gridSpan w:val="2"/>
            <w:shd w:val="clear" w:color="auto" w:fill="auto"/>
          </w:tcPr>
          <w:p w14:paraId="31E8B7E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Электронные и (или) бумажные карты (схемы) тепловых сетей в зонах действия источников тепловой энергии</w:t>
            </w:r>
          </w:p>
        </w:tc>
        <w:tc>
          <w:tcPr>
            <w:tcW w:w="4819" w:type="dxa"/>
            <w:shd w:val="clear" w:color="auto" w:fill="auto"/>
          </w:tcPr>
          <w:p w14:paraId="47E478CE" w14:textId="77777777" w:rsidR="00605E21" w:rsidRPr="0020392A" w:rsidRDefault="00605E21" w:rsidP="00140D1C">
            <w:pPr>
              <w:spacing w:after="0" w:line="240" w:lineRule="auto"/>
              <w:ind w:right="193"/>
              <w:jc w:val="both"/>
              <w:rPr>
                <w:rFonts w:eastAsia="Arial"/>
                <w:sz w:val="24"/>
                <w:szCs w:val="24"/>
                <w:highlight w:val="yellow"/>
                <w:lang w:eastAsia="zh-CN"/>
              </w:rPr>
            </w:pPr>
            <w:r w:rsidRPr="0020392A">
              <w:rPr>
                <w:rFonts w:eastAsia="Arial"/>
                <w:sz w:val="24"/>
                <w:szCs w:val="24"/>
                <w:lang w:eastAsia="zh-CN"/>
              </w:rPr>
              <w:t>Схемы приведены в Приложении 1 «Графические материалы».</w:t>
            </w:r>
          </w:p>
        </w:tc>
      </w:tr>
      <w:tr w:rsidR="00605E21" w:rsidRPr="0020392A" w14:paraId="23CA958D" w14:textId="77777777" w:rsidTr="00140D1C">
        <w:trPr>
          <w:jc w:val="center"/>
        </w:trPr>
        <w:tc>
          <w:tcPr>
            <w:tcW w:w="4620" w:type="dxa"/>
            <w:gridSpan w:val="2"/>
            <w:shd w:val="clear" w:color="auto" w:fill="auto"/>
          </w:tcPr>
          <w:p w14:paraId="1CD75F9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4819" w:type="dxa"/>
            <w:shd w:val="clear" w:color="auto" w:fill="auto"/>
          </w:tcPr>
          <w:p w14:paraId="0D7B042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Тепловая сеть водяная, двухтрубная.</w:t>
            </w:r>
          </w:p>
          <w:p w14:paraId="435A9C3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Материал трубопроводов – сталь.</w:t>
            </w:r>
          </w:p>
          <w:p w14:paraId="0627BA3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Способ прокладки – подземная и надземная.</w:t>
            </w:r>
          </w:p>
          <w:p w14:paraId="3D20318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Компенсация температурных удлинений трубопроводов осуществляется за счет естественных изменений направления трассы, а также П-образных компенсаторов. </w:t>
            </w:r>
          </w:p>
          <w:p w14:paraId="171864C1"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Грунты в местах прокладки трубопроводов, в основном, суглинистые. </w:t>
            </w:r>
          </w:p>
          <w:p w14:paraId="1DDE04C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Основные параметры тепловых сетей (в двухтрубном исполнении):</w:t>
            </w:r>
          </w:p>
          <w:p w14:paraId="6968FBE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Общая протяженность сети – </w:t>
            </w:r>
            <w:smartTag w:uri="urn:schemas-microsoft-com:office:smarttags" w:element="metricconverter">
              <w:smartTagPr>
                <w:attr w:name="ProductID" w:val="2700 м"/>
              </w:smartTagPr>
              <w:r w:rsidRPr="0020392A">
                <w:rPr>
                  <w:rFonts w:eastAsia="Arial"/>
                  <w:sz w:val="24"/>
                  <w:szCs w:val="24"/>
                  <w:lang w:eastAsia="zh-CN"/>
                </w:rPr>
                <w:t>2700 м</w:t>
              </w:r>
            </w:smartTag>
            <w:r w:rsidRPr="0020392A">
              <w:rPr>
                <w:rFonts w:eastAsia="Arial"/>
                <w:sz w:val="24"/>
                <w:szCs w:val="24"/>
                <w:lang w:eastAsia="zh-CN"/>
              </w:rPr>
              <w:t>;</w:t>
            </w:r>
          </w:p>
          <w:p w14:paraId="7B95026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Материальная характеристика – 286,5 </w:t>
            </w:r>
            <w:proofErr w:type="spellStart"/>
            <w:r w:rsidRPr="0020392A">
              <w:rPr>
                <w:rFonts w:eastAsia="Arial"/>
                <w:sz w:val="24"/>
                <w:szCs w:val="24"/>
                <w:lang w:eastAsia="zh-CN"/>
              </w:rPr>
              <w:t>м∙м</w:t>
            </w:r>
            <w:proofErr w:type="spellEnd"/>
            <w:r w:rsidRPr="0020392A">
              <w:rPr>
                <w:rFonts w:eastAsia="Arial"/>
                <w:sz w:val="24"/>
                <w:szCs w:val="24"/>
                <w:lang w:eastAsia="zh-CN"/>
              </w:rPr>
              <w:t>;</w:t>
            </w:r>
          </w:p>
          <w:p w14:paraId="1E89B3F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Подключенная нагрузка – 3,</w:t>
            </w:r>
            <w:r>
              <w:rPr>
                <w:rFonts w:eastAsia="Arial"/>
                <w:sz w:val="24"/>
                <w:szCs w:val="24"/>
                <w:lang w:eastAsia="zh-CN"/>
              </w:rPr>
              <w:t>796</w:t>
            </w:r>
            <w:r w:rsidRPr="0020392A">
              <w:rPr>
                <w:rFonts w:eastAsia="Arial"/>
                <w:sz w:val="24"/>
                <w:szCs w:val="24"/>
                <w:lang w:eastAsia="zh-CN"/>
              </w:rPr>
              <w:t>Гкал/ч.</w:t>
            </w:r>
          </w:p>
        </w:tc>
      </w:tr>
      <w:tr w:rsidR="00605E21" w:rsidRPr="0020392A" w14:paraId="6E22C162" w14:textId="77777777" w:rsidTr="00140D1C">
        <w:trPr>
          <w:jc w:val="center"/>
        </w:trPr>
        <w:tc>
          <w:tcPr>
            <w:tcW w:w="4620" w:type="dxa"/>
            <w:gridSpan w:val="2"/>
            <w:shd w:val="clear" w:color="auto" w:fill="auto"/>
          </w:tcPr>
          <w:p w14:paraId="2DD8153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секционирующей и регулирующей  арматуры на тепловых сетях</w:t>
            </w:r>
          </w:p>
        </w:tc>
        <w:tc>
          <w:tcPr>
            <w:tcW w:w="4819" w:type="dxa"/>
            <w:shd w:val="clear" w:color="auto" w:fill="auto"/>
          </w:tcPr>
          <w:p w14:paraId="55B3CF41"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Регулирующая арматура на тепловых сетях – вентили, задвижки.</w:t>
            </w:r>
          </w:p>
        </w:tc>
      </w:tr>
      <w:tr w:rsidR="00605E21" w:rsidRPr="0020392A" w14:paraId="6992C733" w14:textId="77777777" w:rsidTr="00140D1C">
        <w:trPr>
          <w:jc w:val="center"/>
        </w:trPr>
        <w:tc>
          <w:tcPr>
            <w:tcW w:w="4620" w:type="dxa"/>
            <w:gridSpan w:val="2"/>
            <w:shd w:val="clear" w:color="auto" w:fill="auto"/>
          </w:tcPr>
          <w:p w14:paraId="4661C57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и строительных особенностей тепловых камер и павильонов</w:t>
            </w:r>
          </w:p>
        </w:tc>
        <w:tc>
          <w:tcPr>
            <w:tcW w:w="4819" w:type="dxa"/>
            <w:shd w:val="clear" w:color="auto" w:fill="auto"/>
          </w:tcPr>
          <w:p w14:paraId="2FE11942" w14:textId="74A97210"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Строительная часть тепловых камер выполнен</w:t>
            </w:r>
            <w:r w:rsidR="00E17E64">
              <w:rPr>
                <w:rFonts w:eastAsia="Arial"/>
                <w:sz w:val="24"/>
                <w:szCs w:val="24"/>
                <w:lang w:eastAsia="zh-CN"/>
              </w:rPr>
              <w:t>а</w:t>
            </w:r>
            <w:r w:rsidRPr="0020392A">
              <w:rPr>
                <w:rFonts w:eastAsia="Arial"/>
                <w:sz w:val="24"/>
                <w:szCs w:val="24"/>
                <w:lang w:eastAsia="zh-CN"/>
              </w:rPr>
              <w:t xml:space="preserve"> из бетона и кирпича. Высота камер не более </w:t>
            </w:r>
            <w:smartTag w:uri="urn:schemas-microsoft-com:office:smarttags" w:element="metricconverter">
              <w:smartTagPr>
                <w:attr w:name="ProductID" w:val="1,5 м"/>
              </w:smartTagPr>
              <w:r w:rsidRPr="0020392A">
                <w:rPr>
                  <w:rFonts w:eastAsia="Arial"/>
                  <w:sz w:val="24"/>
                  <w:szCs w:val="24"/>
                  <w:lang w:eastAsia="zh-CN"/>
                </w:rPr>
                <w:t>1,5 м</w:t>
              </w:r>
            </w:smartTag>
            <w:r w:rsidRPr="0020392A">
              <w:rPr>
                <w:rFonts w:eastAsia="Arial"/>
                <w:sz w:val="24"/>
                <w:szCs w:val="24"/>
                <w:lang w:eastAsia="zh-CN"/>
              </w:rPr>
              <w:t>. В перекрытиях камер выполнено по 1 люку. Назначение – размещение арматуры, проведение ремонтных работ.</w:t>
            </w:r>
          </w:p>
        </w:tc>
      </w:tr>
      <w:tr w:rsidR="00605E21" w:rsidRPr="0020392A" w14:paraId="29CD1241" w14:textId="77777777" w:rsidTr="00140D1C">
        <w:trPr>
          <w:jc w:val="center"/>
        </w:trPr>
        <w:tc>
          <w:tcPr>
            <w:tcW w:w="4620" w:type="dxa"/>
            <w:gridSpan w:val="2"/>
            <w:shd w:val="clear" w:color="auto" w:fill="auto"/>
          </w:tcPr>
          <w:p w14:paraId="3EF0E1A5" w14:textId="77777777" w:rsidR="00605E21" w:rsidRPr="0020392A" w:rsidRDefault="00605E21" w:rsidP="00140D1C">
            <w:pPr>
              <w:spacing w:after="0" w:line="240" w:lineRule="auto"/>
              <w:ind w:right="193"/>
              <w:jc w:val="center"/>
              <w:rPr>
                <w:rFonts w:eastAsia="Arial"/>
                <w:sz w:val="24"/>
                <w:szCs w:val="24"/>
                <w:lang w:eastAsia="zh-CN"/>
              </w:rPr>
            </w:pPr>
            <w:r w:rsidRPr="0020392A">
              <w:rPr>
                <w:sz w:val="24"/>
                <w:szCs w:val="24"/>
              </w:rPr>
              <w:br w:type="page"/>
            </w:r>
            <w:r w:rsidRPr="0020392A">
              <w:rPr>
                <w:rFonts w:eastAsia="Arial"/>
                <w:sz w:val="24"/>
                <w:szCs w:val="24"/>
                <w:lang w:eastAsia="zh-CN"/>
              </w:rPr>
              <w:t>Показатели</w:t>
            </w:r>
          </w:p>
        </w:tc>
        <w:tc>
          <w:tcPr>
            <w:tcW w:w="4819" w:type="dxa"/>
            <w:shd w:val="clear" w:color="auto" w:fill="auto"/>
          </w:tcPr>
          <w:p w14:paraId="3A0D42EB"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2898711F" w14:textId="77777777" w:rsidTr="00140D1C">
        <w:trPr>
          <w:jc w:val="center"/>
        </w:trPr>
        <w:tc>
          <w:tcPr>
            <w:tcW w:w="4620" w:type="dxa"/>
            <w:gridSpan w:val="2"/>
            <w:shd w:val="clear" w:color="auto" w:fill="auto"/>
          </w:tcPr>
          <w:p w14:paraId="3B421C2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графиков регулирования отпуска тепла в тепловые сети  анализом их обоснованности</w:t>
            </w:r>
          </w:p>
        </w:tc>
        <w:tc>
          <w:tcPr>
            <w:tcW w:w="4819" w:type="dxa"/>
            <w:shd w:val="clear" w:color="auto" w:fill="auto"/>
          </w:tcPr>
          <w:p w14:paraId="723E19F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Регулирование отпуска теплоты рекомендуется осуществлять качественно по расчетному графику 95/70°С по следующим причинам:</w:t>
            </w:r>
          </w:p>
          <w:p w14:paraId="537816B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присоединение потребителей к тепловым сетям непосредственное без смешения и без регуляторов расхода на вводах;</w:t>
            </w:r>
          </w:p>
          <w:p w14:paraId="410C449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 наличие только отопительной нагрузки.</w:t>
            </w:r>
          </w:p>
          <w:p w14:paraId="0EB14EF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noProof/>
                <w:sz w:val="24"/>
                <w:szCs w:val="24"/>
                <w:lang w:eastAsia="ru-RU"/>
              </w:rPr>
              <w:drawing>
                <wp:inline distT="0" distB="0" distL="0" distR="0" wp14:anchorId="7E0F984C" wp14:editId="50D21017">
                  <wp:extent cx="2771775" cy="188595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2771775" cy="1885950"/>
                          </a:xfrm>
                          <a:prstGeom prst="rect">
                            <a:avLst/>
                          </a:prstGeom>
                          <a:noFill/>
                          <a:ln w="9525">
                            <a:noFill/>
                            <a:miter lim="800000"/>
                            <a:headEnd/>
                            <a:tailEnd/>
                          </a:ln>
                        </pic:spPr>
                      </pic:pic>
                    </a:graphicData>
                  </a:graphic>
                </wp:inline>
              </w:drawing>
            </w:r>
          </w:p>
          <w:p w14:paraId="432E62D2" w14:textId="77777777" w:rsidR="00605E21" w:rsidRPr="0020392A" w:rsidRDefault="00605E21" w:rsidP="00140D1C">
            <w:pPr>
              <w:spacing w:after="0" w:line="240" w:lineRule="auto"/>
              <w:ind w:right="193"/>
              <w:jc w:val="both"/>
              <w:rPr>
                <w:rFonts w:eastAsia="Arial"/>
                <w:sz w:val="24"/>
                <w:szCs w:val="24"/>
                <w:lang w:eastAsia="zh-CN"/>
              </w:rPr>
            </w:pPr>
          </w:p>
          <w:p w14:paraId="6591E203" w14:textId="77777777" w:rsidR="00605E21" w:rsidRPr="0020392A" w:rsidRDefault="00605E21" w:rsidP="00140D1C">
            <w:pPr>
              <w:spacing w:after="0" w:line="240" w:lineRule="auto"/>
              <w:ind w:right="193"/>
              <w:jc w:val="both"/>
              <w:rPr>
                <w:rFonts w:eastAsia="Arial"/>
                <w:sz w:val="24"/>
                <w:szCs w:val="24"/>
                <w:lang w:eastAsia="zh-CN"/>
              </w:rPr>
            </w:pPr>
          </w:p>
        </w:tc>
      </w:tr>
      <w:tr w:rsidR="00605E21" w:rsidRPr="0020392A" w14:paraId="7045C9E6" w14:textId="77777777" w:rsidTr="00140D1C">
        <w:trPr>
          <w:jc w:val="center"/>
        </w:trPr>
        <w:tc>
          <w:tcPr>
            <w:tcW w:w="4620" w:type="dxa"/>
            <w:gridSpan w:val="2"/>
            <w:shd w:val="clear" w:color="auto" w:fill="auto"/>
          </w:tcPr>
          <w:p w14:paraId="7B38788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819" w:type="dxa"/>
            <w:shd w:val="clear" w:color="auto" w:fill="auto"/>
          </w:tcPr>
          <w:p w14:paraId="407554D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соответствуют графику.</w:t>
            </w:r>
          </w:p>
        </w:tc>
      </w:tr>
      <w:tr w:rsidR="00605E21" w:rsidRPr="0020392A" w14:paraId="7E4EDAB1" w14:textId="77777777" w:rsidTr="00140D1C">
        <w:trPr>
          <w:jc w:val="center"/>
        </w:trPr>
        <w:tc>
          <w:tcPr>
            <w:tcW w:w="4620" w:type="dxa"/>
            <w:gridSpan w:val="2"/>
            <w:shd w:val="clear" w:color="auto" w:fill="auto"/>
          </w:tcPr>
          <w:p w14:paraId="405F630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w:t>
            </w:r>
          </w:p>
        </w:tc>
        <w:tc>
          <w:tcPr>
            <w:tcW w:w="4819" w:type="dxa"/>
            <w:shd w:val="clear" w:color="auto" w:fill="auto"/>
          </w:tcPr>
          <w:p w14:paraId="2667FC8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605E21" w:rsidRPr="0020392A" w14:paraId="223C2792" w14:textId="77777777" w:rsidTr="00140D1C">
        <w:trPr>
          <w:jc w:val="center"/>
        </w:trPr>
        <w:tc>
          <w:tcPr>
            <w:tcW w:w="4620" w:type="dxa"/>
            <w:gridSpan w:val="2"/>
            <w:shd w:val="clear" w:color="auto" w:fill="auto"/>
          </w:tcPr>
          <w:p w14:paraId="3228C5D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отказов тепловых сетей (аварий, инцидентов) за последние 5 лет</w:t>
            </w:r>
          </w:p>
        </w:tc>
        <w:tc>
          <w:tcPr>
            <w:tcW w:w="4819" w:type="dxa"/>
            <w:shd w:val="clear" w:color="auto" w:fill="auto"/>
          </w:tcPr>
          <w:p w14:paraId="613AA79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отказов тепловых сетей (аварий, инцидентов) отсутствует.</w:t>
            </w:r>
          </w:p>
        </w:tc>
      </w:tr>
      <w:tr w:rsidR="00605E21" w:rsidRPr="0020392A" w14:paraId="3AF6DD4C" w14:textId="77777777" w:rsidTr="00140D1C">
        <w:trPr>
          <w:jc w:val="center"/>
        </w:trPr>
        <w:tc>
          <w:tcPr>
            <w:tcW w:w="4620" w:type="dxa"/>
            <w:gridSpan w:val="2"/>
            <w:shd w:val="clear" w:color="auto" w:fill="auto"/>
          </w:tcPr>
          <w:p w14:paraId="78C6CC1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819" w:type="dxa"/>
            <w:shd w:val="clear" w:color="auto" w:fill="auto"/>
          </w:tcPr>
          <w:p w14:paraId="7D90E6E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работ) тепловых сетей (аварий, инцидентов) отсутствует.</w:t>
            </w:r>
          </w:p>
        </w:tc>
      </w:tr>
      <w:tr w:rsidR="00605E21" w:rsidRPr="0020392A" w14:paraId="49B324C9" w14:textId="77777777" w:rsidTr="00140D1C">
        <w:trPr>
          <w:jc w:val="center"/>
        </w:trPr>
        <w:tc>
          <w:tcPr>
            <w:tcW w:w="4620" w:type="dxa"/>
            <w:gridSpan w:val="2"/>
            <w:shd w:val="clear" w:color="auto" w:fill="auto"/>
          </w:tcPr>
          <w:p w14:paraId="2B947B1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процедур диагностики состояния тепловых сетей и планирования капитальных (текущих) ремонтов</w:t>
            </w:r>
          </w:p>
        </w:tc>
        <w:tc>
          <w:tcPr>
            <w:tcW w:w="4819" w:type="dxa"/>
            <w:shd w:val="clear" w:color="auto" w:fill="auto"/>
          </w:tcPr>
          <w:p w14:paraId="7A41CF1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испытания проводятся регулярно.</w:t>
            </w:r>
          </w:p>
        </w:tc>
      </w:tr>
      <w:tr w:rsidR="00605E21" w:rsidRPr="0020392A" w14:paraId="4F519195" w14:textId="77777777" w:rsidTr="00140D1C">
        <w:trPr>
          <w:jc w:val="center"/>
        </w:trPr>
        <w:tc>
          <w:tcPr>
            <w:tcW w:w="4620" w:type="dxa"/>
            <w:gridSpan w:val="2"/>
            <w:shd w:val="clear" w:color="auto" w:fill="auto"/>
          </w:tcPr>
          <w:p w14:paraId="7897151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4819" w:type="dxa"/>
            <w:shd w:val="clear" w:color="auto" w:fill="auto"/>
          </w:tcPr>
          <w:p w14:paraId="5711575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Летние ремонты проводятся ежегодно.</w:t>
            </w:r>
          </w:p>
        </w:tc>
      </w:tr>
      <w:tr w:rsidR="00605E21" w:rsidRPr="0020392A" w14:paraId="241D2C63" w14:textId="77777777" w:rsidTr="00140D1C">
        <w:trPr>
          <w:jc w:val="center"/>
        </w:trPr>
        <w:tc>
          <w:tcPr>
            <w:tcW w:w="4588" w:type="dxa"/>
            <w:shd w:val="clear" w:color="auto" w:fill="auto"/>
          </w:tcPr>
          <w:p w14:paraId="074AD235"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Показатели</w:t>
            </w:r>
          </w:p>
        </w:tc>
        <w:tc>
          <w:tcPr>
            <w:tcW w:w="4851" w:type="dxa"/>
            <w:gridSpan w:val="2"/>
            <w:shd w:val="clear" w:color="auto" w:fill="auto"/>
          </w:tcPr>
          <w:p w14:paraId="5C6EDCE5"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4C4A388B" w14:textId="77777777" w:rsidTr="00140D1C">
        <w:trPr>
          <w:jc w:val="center"/>
        </w:trPr>
        <w:tc>
          <w:tcPr>
            <w:tcW w:w="4588" w:type="dxa"/>
            <w:shd w:val="clear" w:color="auto" w:fill="auto"/>
          </w:tcPr>
          <w:p w14:paraId="0E3C9AB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51" w:type="dxa"/>
            <w:gridSpan w:val="2"/>
            <w:shd w:val="clear" w:color="auto" w:fill="auto"/>
          </w:tcPr>
          <w:p w14:paraId="46086CF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Норматив потерь тепловой энергии в тепловых сетях составляет 0,175 Гкал/ч, что составляет 5,0 % от отпущенной потребителю тепловой энергии.</w:t>
            </w:r>
          </w:p>
        </w:tc>
      </w:tr>
      <w:tr w:rsidR="00605E21" w:rsidRPr="0020392A" w14:paraId="32A2B40C" w14:textId="77777777" w:rsidTr="00140D1C">
        <w:trPr>
          <w:jc w:val="center"/>
        </w:trPr>
        <w:tc>
          <w:tcPr>
            <w:tcW w:w="4588" w:type="dxa"/>
            <w:shd w:val="clear" w:color="auto" w:fill="auto"/>
          </w:tcPr>
          <w:p w14:paraId="5668186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Оценка тепловых потерь в тепловых </w:t>
            </w:r>
            <w:r w:rsidRPr="0020392A">
              <w:rPr>
                <w:rFonts w:eastAsia="Arial"/>
                <w:sz w:val="24"/>
                <w:szCs w:val="24"/>
                <w:lang w:eastAsia="zh-CN"/>
              </w:rPr>
              <w:lastRenderedPageBreak/>
              <w:t>сетях за последние пять лет при отсутствии приборов учета тепловой энергии</w:t>
            </w:r>
          </w:p>
        </w:tc>
        <w:tc>
          <w:tcPr>
            <w:tcW w:w="4851" w:type="dxa"/>
            <w:gridSpan w:val="2"/>
            <w:shd w:val="clear" w:color="auto" w:fill="auto"/>
          </w:tcPr>
          <w:p w14:paraId="727CA3B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 xml:space="preserve">Потери тепловой энергии на передачу по </w:t>
            </w:r>
            <w:r w:rsidRPr="0020392A">
              <w:rPr>
                <w:rFonts w:eastAsia="Arial"/>
                <w:sz w:val="24"/>
                <w:szCs w:val="24"/>
                <w:lang w:eastAsia="zh-CN"/>
              </w:rPr>
              <w:lastRenderedPageBreak/>
              <w:t xml:space="preserve">сетям энергоснабжающей организации в период </w:t>
            </w:r>
            <w:r>
              <w:rPr>
                <w:rFonts w:eastAsia="Arial"/>
                <w:sz w:val="24"/>
                <w:szCs w:val="24"/>
                <w:lang w:eastAsia="zh-CN"/>
              </w:rPr>
              <w:t>2016-2023</w:t>
            </w:r>
            <w:r w:rsidRPr="0020392A">
              <w:rPr>
                <w:rFonts w:eastAsia="Arial"/>
                <w:sz w:val="24"/>
                <w:szCs w:val="24"/>
                <w:lang w:eastAsia="zh-CN"/>
              </w:rPr>
              <w:t xml:space="preserve"> </w:t>
            </w:r>
            <w:proofErr w:type="spellStart"/>
            <w:r w:rsidRPr="0020392A">
              <w:rPr>
                <w:rFonts w:eastAsia="Arial"/>
                <w:sz w:val="24"/>
                <w:szCs w:val="24"/>
                <w:lang w:eastAsia="zh-CN"/>
              </w:rPr>
              <w:t>г.г</w:t>
            </w:r>
            <w:proofErr w:type="spellEnd"/>
            <w:r w:rsidRPr="0020392A">
              <w:rPr>
                <w:rFonts w:eastAsia="Arial"/>
                <w:sz w:val="24"/>
                <w:szCs w:val="24"/>
                <w:lang w:eastAsia="zh-CN"/>
              </w:rPr>
              <w:t>. постепенно уменьшается, в связи с проведением мероприятий по капитальному ремонту тепловых сетей.</w:t>
            </w:r>
          </w:p>
        </w:tc>
      </w:tr>
      <w:tr w:rsidR="00605E21" w:rsidRPr="0020392A" w14:paraId="6996CADA" w14:textId="77777777" w:rsidTr="00140D1C">
        <w:trPr>
          <w:jc w:val="center"/>
        </w:trPr>
        <w:tc>
          <w:tcPr>
            <w:tcW w:w="4588" w:type="dxa"/>
            <w:shd w:val="clear" w:color="auto" w:fill="auto"/>
          </w:tcPr>
          <w:p w14:paraId="26E20C4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851" w:type="dxa"/>
            <w:gridSpan w:val="2"/>
            <w:shd w:val="clear" w:color="auto" w:fill="auto"/>
          </w:tcPr>
          <w:p w14:paraId="48FE949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тепловых сетей отсутствуют.</w:t>
            </w:r>
          </w:p>
        </w:tc>
      </w:tr>
      <w:tr w:rsidR="00605E21" w:rsidRPr="0020392A" w14:paraId="06F37B8E" w14:textId="77777777" w:rsidTr="00140D1C">
        <w:trPr>
          <w:jc w:val="center"/>
        </w:trPr>
        <w:tc>
          <w:tcPr>
            <w:tcW w:w="4588" w:type="dxa"/>
            <w:shd w:val="clear" w:color="auto" w:fill="auto"/>
          </w:tcPr>
          <w:p w14:paraId="58F10C4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Описание типов присоединений </w:t>
            </w:r>
            <w:proofErr w:type="spellStart"/>
            <w:r w:rsidRPr="0020392A">
              <w:rPr>
                <w:rFonts w:eastAsia="Arial"/>
                <w:sz w:val="24"/>
                <w:szCs w:val="24"/>
                <w:lang w:eastAsia="zh-CN"/>
              </w:rPr>
              <w:t>теплопотребляющих</w:t>
            </w:r>
            <w:proofErr w:type="spellEnd"/>
            <w:r w:rsidRPr="0020392A">
              <w:rPr>
                <w:rFonts w:eastAsia="Arial"/>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51" w:type="dxa"/>
            <w:gridSpan w:val="2"/>
            <w:shd w:val="clear" w:color="auto" w:fill="auto"/>
          </w:tcPr>
          <w:p w14:paraId="3270B5A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28F62B9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Нагрузки на горячее водоснабжение нет; имеется только отопительная нагрузка.</w:t>
            </w:r>
          </w:p>
        </w:tc>
      </w:tr>
      <w:tr w:rsidR="00605E21" w:rsidRPr="0020392A" w14:paraId="3ED519B7" w14:textId="77777777" w:rsidTr="00140D1C">
        <w:trPr>
          <w:jc w:val="center"/>
        </w:trPr>
        <w:tc>
          <w:tcPr>
            <w:tcW w:w="4588" w:type="dxa"/>
            <w:shd w:val="clear" w:color="auto" w:fill="auto"/>
          </w:tcPr>
          <w:p w14:paraId="45D7AA7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851" w:type="dxa"/>
            <w:gridSpan w:val="2"/>
            <w:shd w:val="clear" w:color="auto" w:fill="auto"/>
          </w:tcPr>
          <w:p w14:paraId="7DB258D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Приборы учета тепловой энергии установлены у следующих потребителей:</w:t>
            </w:r>
          </w:p>
          <w:p w14:paraId="3E06F4E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здание администрации, ул. Ленина, д. 26;</w:t>
            </w:r>
          </w:p>
          <w:p w14:paraId="2BED9F1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здание Почты;</w:t>
            </w:r>
          </w:p>
          <w:p w14:paraId="55FC8A5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жилой дом, ул. Первомайская, д.3;</w:t>
            </w:r>
          </w:p>
          <w:p w14:paraId="54544821"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жилой дом, ул. Первомайская, д.4;</w:t>
            </w:r>
          </w:p>
          <w:p w14:paraId="406004F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жилой дом, ул. Ленина, д.16;</w:t>
            </w:r>
          </w:p>
          <w:p w14:paraId="3EAC201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жилой дом, ул. Советская, д.3;</w:t>
            </w:r>
          </w:p>
          <w:p w14:paraId="6C573B4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жилой дом, ул. Советская, д.5;</w:t>
            </w:r>
          </w:p>
          <w:p w14:paraId="698A5D2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жилой дом, ул. Пионерская, д.25.</w:t>
            </w:r>
          </w:p>
          <w:p w14:paraId="7C255259" w14:textId="77777777" w:rsidR="00605E21" w:rsidRPr="0020392A" w:rsidRDefault="00605E21" w:rsidP="00140D1C">
            <w:pPr>
              <w:spacing w:after="0" w:line="240" w:lineRule="auto"/>
              <w:ind w:right="193"/>
              <w:jc w:val="both"/>
              <w:rPr>
                <w:rFonts w:eastAsia="Arial"/>
                <w:sz w:val="24"/>
                <w:szCs w:val="24"/>
                <w:lang w:eastAsia="zh-CN"/>
              </w:rPr>
            </w:pPr>
          </w:p>
        </w:tc>
      </w:tr>
      <w:tr w:rsidR="00605E21" w:rsidRPr="0020392A" w14:paraId="228C63D4" w14:textId="77777777" w:rsidTr="00140D1C">
        <w:trPr>
          <w:jc w:val="center"/>
        </w:trPr>
        <w:tc>
          <w:tcPr>
            <w:tcW w:w="4588" w:type="dxa"/>
            <w:shd w:val="clear" w:color="auto" w:fill="auto"/>
          </w:tcPr>
          <w:p w14:paraId="1048653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Перечень выявленных бесхозяйственных сетей и обоснование выбора организации, уполномоченной на их эксплуатацию</w:t>
            </w:r>
          </w:p>
        </w:tc>
        <w:tc>
          <w:tcPr>
            <w:tcW w:w="4851" w:type="dxa"/>
            <w:gridSpan w:val="2"/>
            <w:shd w:val="clear" w:color="auto" w:fill="auto"/>
          </w:tcPr>
          <w:p w14:paraId="445F996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Бесхозяйственных сетей не выявлено.</w:t>
            </w:r>
          </w:p>
        </w:tc>
      </w:tr>
    </w:tbl>
    <w:p w14:paraId="7EDE6EF7" w14:textId="77777777" w:rsidR="00605E21" w:rsidRDefault="00605E21" w:rsidP="00605E21">
      <w:pPr>
        <w:rPr>
          <w:rFonts w:eastAsia="Arial"/>
          <w:szCs w:val="28"/>
          <w:lang w:eastAsia="zh-CN"/>
        </w:rPr>
      </w:pPr>
    </w:p>
    <w:p w14:paraId="3653E75A" w14:textId="77777777" w:rsidR="00605E21" w:rsidRPr="0020392A" w:rsidRDefault="00605E21" w:rsidP="00605E21">
      <w:pPr>
        <w:ind w:left="142" w:right="193" w:firstLine="567"/>
        <w:jc w:val="center"/>
        <w:rPr>
          <w:rFonts w:eastAsia="Arial"/>
          <w:szCs w:val="28"/>
          <w:lang w:eastAsia="zh-CN"/>
        </w:rPr>
      </w:pPr>
      <w:r>
        <w:rPr>
          <w:rFonts w:eastAsia="Arial"/>
          <w:szCs w:val="28"/>
          <w:lang w:eastAsia="zh-CN"/>
        </w:rPr>
        <w:br w:type="page"/>
      </w:r>
      <w:r w:rsidRPr="0020392A">
        <w:rPr>
          <w:rFonts w:eastAsia="Arial"/>
          <w:szCs w:val="28"/>
          <w:lang w:eastAsia="zh-CN"/>
        </w:rPr>
        <w:lastRenderedPageBreak/>
        <w:t>Котельная, п. Думиничи, «Баня»</w:t>
      </w:r>
    </w:p>
    <w:p w14:paraId="4BDF37A5" w14:textId="77777777" w:rsidR="00605E21" w:rsidRPr="00321229" w:rsidRDefault="00605E21" w:rsidP="00605E21">
      <w:pPr>
        <w:ind w:left="142" w:right="193" w:firstLine="567"/>
        <w:rPr>
          <w:rFonts w:eastAsia="Arial"/>
          <w:szCs w:val="28"/>
          <w:lang w:eastAsia="zh-CN"/>
        </w:rPr>
      </w:pPr>
      <w:r w:rsidRPr="00321229">
        <w:rPr>
          <w:rFonts w:eastAsia="Arial"/>
          <w:szCs w:val="28"/>
          <w:lang w:eastAsia="zh-CN"/>
        </w:rPr>
        <w:t xml:space="preserve">Таблица </w:t>
      </w:r>
      <w:r w:rsidR="008D02D1">
        <w:rPr>
          <w:rFonts w:eastAsia="Arial"/>
          <w:szCs w:val="28"/>
          <w:lang w:eastAsia="zh-CN"/>
        </w:rPr>
        <w:t>1.1.6.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819"/>
      </w:tblGrid>
      <w:tr w:rsidR="00605E21" w:rsidRPr="0020392A" w14:paraId="794E3082" w14:textId="77777777" w:rsidTr="00140D1C">
        <w:trPr>
          <w:jc w:val="center"/>
        </w:trPr>
        <w:tc>
          <w:tcPr>
            <w:tcW w:w="4526" w:type="dxa"/>
            <w:shd w:val="clear" w:color="auto" w:fill="auto"/>
          </w:tcPr>
          <w:p w14:paraId="4D668783"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Показатели</w:t>
            </w:r>
          </w:p>
        </w:tc>
        <w:tc>
          <w:tcPr>
            <w:tcW w:w="4819" w:type="dxa"/>
            <w:shd w:val="clear" w:color="auto" w:fill="auto"/>
          </w:tcPr>
          <w:p w14:paraId="71698CDF"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3B5C8A1B" w14:textId="77777777" w:rsidTr="00140D1C">
        <w:trPr>
          <w:jc w:val="center"/>
        </w:trPr>
        <w:tc>
          <w:tcPr>
            <w:tcW w:w="4526" w:type="dxa"/>
            <w:shd w:val="clear" w:color="auto" w:fill="auto"/>
          </w:tcPr>
          <w:p w14:paraId="47A7E1D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4819" w:type="dxa"/>
            <w:shd w:val="clear" w:color="auto" w:fill="auto"/>
          </w:tcPr>
          <w:p w14:paraId="0E8FBD4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Для системы теплоснабжения от котельной «Баня» (МУП «Теплосеть» МР «Думиничский район»)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w:t>
            </w:r>
          </w:p>
        </w:tc>
      </w:tr>
      <w:tr w:rsidR="00605E21" w:rsidRPr="0020392A" w14:paraId="4AF9152F" w14:textId="77777777" w:rsidTr="00140D1C">
        <w:trPr>
          <w:jc w:val="center"/>
        </w:trPr>
        <w:tc>
          <w:tcPr>
            <w:tcW w:w="4526" w:type="dxa"/>
            <w:shd w:val="clear" w:color="auto" w:fill="auto"/>
          </w:tcPr>
          <w:p w14:paraId="682B14A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Электронные и (или) бумажные карты (схемы) тепловых сетей в зонах действия источников тепловой энергии</w:t>
            </w:r>
          </w:p>
        </w:tc>
        <w:tc>
          <w:tcPr>
            <w:tcW w:w="4819" w:type="dxa"/>
            <w:shd w:val="clear" w:color="auto" w:fill="auto"/>
          </w:tcPr>
          <w:p w14:paraId="57C56679" w14:textId="77777777" w:rsidR="00605E21" w:rsidRPr="0020392A" w:rsidRDefault="00605E21" w:rsidP="00140D1C">
            <w:pPr>
              <w:spacing w:after="0" w:line="240" w:lineRule="auto"/>
              <w:ind w:right="193"/>
              <w:jc w:val="both"/>
              <w:rPr>
                <w:rFonts w:eastAsia="Arial"/>
                <w:sz w:val="24"/>
                <w:szCs w:val="24"/>
                <w:highlight w:val="yellow"/>
                <w:lang w:eastAsia="zh-CN"/>
              </w:rPr>
            </w:pPr>
            <w:r w:rsidRPr="0020392A">
              <w:rPr>
                <w:rFonts w:eastAsia="Arial"/>
                <w:sz w:val="24"/>
                <w:szCs w:val="24"/>
                <w:lang w:eastAsia="zh-CN"/>
              </w:rPr>
              <w:t>Схемы приведены в Приложении 1 «Графические материалы».</w:t>
            </w:r>
          </w:p>
        </w:tc>
      </w:tr>
      <w:tr w:rsidR="00605E21" w:rsidRPr="0020392A" w14:paraId="296F7CEB" w14:textId="77777777" w:rsidTr="00140D1C">
        <w:trPr>
          <w:jc w:val="center"/>
        </w:trPr>
        <w:tc>
          <w:tcPr>
            <w:tcW w:w="4526" w:type="dxa"/>
            <w:shd w:val="clear" w:color="auto" w:fill="auto"/>
          </w:tcPr>
          <w:p w14:paraId="50AE951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4819" w:type="dxa"/>
            <w:shd w:val="clear" w:color="auto" w:fill="auto"/>
          </w:tcPr>
          <w:p w14:paraId="549BB96D"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Тепловая сеть водяная, двухтрубная.</w:t>
            </w:r>
          </w:p>
          <w:p w14:paraId="75256B6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Материал трубопроводов – сталь.</w:t>
            </w:r>
          </w:p>
          <w:p w14:paraId="3796425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Способ прокладки – подземная и надземная.</w:t>
            </w:r>
          </w:p>
          <w:p w14:paraId="1A7B90B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Компенсация температурных удлинений трубопроводов осуществляется за счет естественных изменений направления трассы, а также П-образных компенсаторов. </w:t>
            </w:r>
          </w:p>
          <w:p w14:paraId="116BB48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Грунты в местах прокладки трубопроводов, в основном, суглинистые. </w:t>
            </w:r>
          </w:p>
          <w:p w14:paraId="6BF9055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Основные параметры тепловых сетей (в двухтрубном исполнении):</w:t>
            </w:r>
          </w:p>
          <w:p w14:paraId="4B4ECF3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Подключенная нагрузка – 0,05 Гкал/ч.</w:t>
            </w:r>
          </w:p>
        </w:tc>
      </w:tr>
      <w:tr w:rsidR="00605E21" w:rsidRPr="0020392A" w14:paraId="7BBBD47F" w14:textId="77777777" w:rsidTr="00140D1C">
        <w:trPr>
          <w:jc w:val="center"/>
        </w:trPr>
        <w:tc>
          <w:tcPr>
            <w:tcW w:w="4526" w:type="dxa"/>
            <w:shd w:val="clear" w:color="auto" w:fill="auto"/>
          </w:tcPr>
          <w:p w14:paraId="35180F5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секционирующей и регулирующей  арматуры на тепловых сетях</w:t>
            </w:r>
          </w:p>
        </w:tc>
        <w:tc>
          <w:tcPr>
            <w:tcW w:w="4819" w:type="dxa"/>
            <w:shd w:val="clear" w:color="auto" w:fill="auto"/>
          </w:tcPr>
          <w:p w14:paraId="7711AA3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Регулирующая арматура на тепловых сетях – вентили, задвижки.</w:t>
            </w:r>
          </w:p>
        </w:tc>
      </w:tr>
      <w:tr w:rsidR="00605E21" w:rsidRPr="0020392A" w14:paraId="78F32E3F" w14:textId="77777777" w:rsidTr="00140D1C">
        <w:trPr>
          <w:jc w:val="center"/>
        </w:trPr>
        <w:tc>
          <w:tcPr>
            <w:tcW w:w="4526" w:type="dxa"/>
            <w:shd w:val="clear" w:color="auto" w:fill="auto"/>
          </w:tcPr>
          <w:p w14:paraId="6FD4082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и строительных особенностей тепловых камер и павильонов</w:t>
            </w:r>
          </w:p>
        </w:tc>
        <w:tc>
          <w:tcPr>
            <w:tcW w:w="4819" w:type="dxa"/>
            <w:shd w:val="clear" w:color="auto" w:fill="auto"/>
          </w:tcPr>
          <w:p w14:paraId="34493E98" w14:textId="78460379"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Строительная часть тепловых камер выполнен</w:t>
            </w:r>
            <w:r w:rsidR="00E17E64">
              <w:rPr>
                <w:rFonts w:eastAsia="Arial"/>
                <w:sz w:val="24"/>
                <w:szCs w:val="24"/>
                <w:lang w:eastAsia="zh-CN"/>
              </w:rPr>
              <w:t>а</w:t>
            </w:r>
            <w:r w:rsidRPr="0020392A">
              <w:rPr>
                <w:rFonts w:eastAsia="Arial"/>
                <w:sz w:val="24"/>
                <w:szCs w:val="24"/>
                <w:lang w:eastAsia="zh-CN"/>
              </w:rPr>
              <w:t xml:space="preserve"> из бетона и кирпича. Высота камер не более </w:t>
            </w:r>
            <w:smartTag w:uri="urn:schemas-microsoft-com:office:smarttags" w:element="metricconverter">
              <w:smartTagPr>
                <w:attr w:name="ProductID" w:val="1,5 м"/>
              </w:smartTagPr>
              <w:r w:rsidRPr="0020392A">
                <w:rPr>
                  <w:rFonts w:eastAsia="Arial"/>
                  <w:sz w:val="24"/>
                  <w:szCs w:val="24"/>
                  <w:lang w:eastAsia="zh-CN"/>
                </w:rPr>
                <w:t>1,5 м</w:t>
              </w:r>
            </w:smartTag>
            <w:r w:rsidRPr="0020392A">
              <w:rPr>
                <w:rFonts w:eastAsia="Arial"/>
                <w:sz w:val="24"/>
                <w:szCs w:val="24"/>
                <w:lang w:eastAsia="zh-CN"/>
              </w:rPr>
              <w:t>. В перекрытиях камер выполнено по 1 люку. Назначение – размещение арматуры, проведение ремонтных работ.</w:t>
            </w:r>
          </w:p>
        </w:tc>
      </w:tr>
      <w:tr w:rsidR="00605E21" w:rsidRPr="0020392A" w14:paraId="4B718A1A" w14:textId="77777777" w:rsidTr="00140D1C">
        <w:trPr>
          <w:jc w:val="center"/>
        </w:trPr>
        <w:tc>
          <w:tcPr>
            <w:tcW w:w="4526" w:type="dxa"/>
            <w:shd w:val="clear" w:color="auto" w:fill="auto"/>
          </w:tcPr>
          <w:p w14:paraId="24422FB5" w14:textId="77777777" w:rsidR="00605E21" w:rsidRPr="0020392A" w:rsidRDefault="00605E21" w:rsidP="00140D1C">
            <w:pPr>
              <w:spacing w:after="0" w:line="240" w:lineRule="auto"/>
              <w:ind w:right="193"/>
              <w:jc w:val="center"/>
              <w:rPr>
                <w:rFonts w:eastAsia="Arial"/>
                <w:sz w:val="24"/>
                <w:szCs w:val="24"/>
                <w:lang w:eastAsia="zh-CN"/>
              </w:rPr>
            </w:pPr>
            <w:r w:rsidRPr="0020392A">
              <w:rPr>
                <w:sz w:val="24"/>
                <w:szCs w:val="24"/>
              </w:rPr>
              <w:br w:type="page"/>
            </w:r>
            <w:r w:rsidRPr="0020392A">
              <w:rPr>
                <w:sz w:val="24"/>
                <w:szCs w:val="24"/>
              </w:rPr>
              <w:br w:type="page"/>
            </w:r>
            <w:r w:rsidRPr="0020392A">
              <w:rPr>
                <w:rFonts w:eastAsia="Arial"/>
                <w:sz w:val="24"/>
                <w:szCs w:val="24"/>
                <w:lang w:eastAsia="zh-CN"/>
              </w:rPr>
              <w:t>Показатели</w:t>
            </w:r>
          </w:p>
        </w:tc>
        <w:tc>
          <w:tcPr>
            <w:tcW w:w="4819" w:type="dxa"/>
            <w:shd w:val="clear" w:color="auto" w:fill="auto"/>
          </w:tcPr>
          <w:p w14:paraId="1A2D004F"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05EA5324" w14:textId="77777777" w:rsidTr="00140D1C">
        <w:trPr>
          <w:jc w:val="center"/>
        </w:trPr>
        <w:tc>
          <w:tcPr>
            <w:tcW w:w="4526" w:type="dxa"/>
            <w:shd w:val="clear" w:color="auto" w:fill="auto"/>
          </w:tcPr>
          <w:p w14:paraId="5DCBD22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графиков регулирования отпуска тепла в тепловые сети  анализом их обоснованности</w:t>
            </w:r>
          </w:p>
        </w:tc>
        <w:tc>
          <w:tcPr>
            <w:tcW w:w="4819" w:type="dxa"/>
            <w:shd w:val="clear" w:color="auto" w:fill="auto"/>
          </w:tcPr>
          <w:p w14:paraId="6F49D95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Регулирование отпуска теплоты рекомендуется осуществлять качественно по расчетному графику 95/70°С по следующим причинам:</w:t>
            </w:r>
          </w:p>
          <w:p w14:paraId="7F22C64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присоединение потребителей к тепловым сетям непосредственное без смешения и без регуляторов расхода на вводах;</w:t>
            </w:r>
          </w:p>
          <w:p w14:paraId="741D612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наличие только отопительной нагрузки.</w:t>
            </w:r>
          </w:p>
          <w:p w14:paraId="262489B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noProof/>
                <w:sz w:val="24"/>
                <w:szCs w:val="24"/>
                <w:lang w:eastAsia="ru-RU"/>
              </w:rPr>
              <w:lastRenderedPageBreak/>
              <w:drawing>
                <wp:inline distT="0" distB="0" distL="0" distR="0" wp14:anchorId="3752887B" wp14:editId="58AFBD2F">
                  <wp:extent cx="2771775" cy="18859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2771775" cy="1885950"/>
                          </a:xfrm>
                          <a:prstGeom prst="rect">
                            <a:avLst/>
                          </a:prstGeom>
                          <a:noFill/>
                          <a:ln w="9525">
                            <a:noFill/>
                            <a:miter lim="800000"/>
                            <a:headEnd/>
                            <a:tailEnd/>
                          </a:ln>
                        </pic:spPr>
                      </pic:pic>
                    </a:graphicData>
                  </a:graphic>
                </wp:inline>
              </w:drawing>
            </w:r>
          </w:p>
          <w:p w14:paraId="62C3A052" w14:textId="77777777" w:rsidR="00605E21" w:rsidRPr="0020392A" w:rsidRDefault="00605E21" w:rsidP="00140D1C">
            <w:pPr>
              <w:spacing w:after="0" w:line="240" w:lineRule="auto"/>
              <w:ind w:right="193"/>
              <w:jc w:val="both"/>
              <w:rPr>
                <w:rFonts w:eastAsia="Arial"/>
                <w:sz w:val="24"/>
                <w:szCs w:val="24"/>
                <w:lang w:eastAsia="zh-CN"/>
              </w:rPr>
            </w:pPr>
          </w:p>
        </w:tc>
      </w:tr>
      <w:tr w:rsidR="00605E21" w:rsidRPr="0020392A" w14:paraId="6CFE2FB7" w14:textId="77777777" w:rsidTr="00140D1C">
        <w:trPr>
          <w:jc w:val="center"/>
        </w:trPr>
        <w:tc>
          <w:tcPr>
            <w:tcW w:w="4526" w:type="dxa"/>
            <w:shd w:val="clear" w:color="auto" w:fill="auto"/>
          </w:tcPr>
          <w:p w14:paraId="09844E6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819" w:type="dxa"/>
            <w:shd w:val="clear" w:color="auto" w:fill="auto"/>
          </w:tcPr>
          <w:p w14:paraId="33C022A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соответствуют графику.</w:t>
            </w:r>
          </w:p>
        </w:tc>
      </w:tr>
      <w:tr w:rsidR="00605E21" w:rsidRPr="0020392A" w14:paraId="0B1892C3" w14:textId="77777777" w:rsidTr="00140D1C">
        <w:trPr>
          <w:jc w:val="center"/>
        </w:trPr>
        <w:tc>
          <w:tcPr>
            <w:tcW w:w="4526" w:type="dxa"/>
            <w:shd w:val="clear" w:color="auto" w:fill="auto"/>
          </w:tcPr>
          <w:p w14:paraId="6E79718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w:t>
            </w:r>
          </w:p>
        </w:tc>
        <w:tc>
          <w:tcPr>
            <w:tcW w:w="4819" w:type="dxa"/>
            <w:shd w:val="clear" w:color="auto" w:fill="auto"/>
          </w:tcPr>
          <w:p w14:paraId="4404E6D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605E21" w:rsidRPr="0020392A" w14:paraId="329C47A4" w14:textId="77777777" w:rsidTr="00140D1C">
        <w:trPr>
          <w:jc w:val="center"/>
        </w:trPr>
        <w:tc>
          <w:tcPr>
            <w:tcW w:w="4526" w:type="dxa"/>
            <w:shd w:val="clear" w:color="auto" w:fill="auto"/>
          </w:tcPr>
          <w:p w14:paraId="48C2EF5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отказов тепловых сетей (аварий, инцидентов) за последние 5 лет</w:t>
            </w:r>
          </w:p>
        </w:tc>
        <w:tc>
          <w:tcPr>
            <w:tcW w:w="4819" w:type="dxa"/>
            <w:shd w:val="clear" w:color="auto" w:fill="auto"/>
          </w:tcPr>
          <w:p w14:paraId="7964FF1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отказов тепловых сетей (аварий, инцидентов) отсутствует.</w:t>
            </w:r>
          </w:p>
        </w:tc>
      </w:tr>
      <w:tr w:rsidR="00605E21" w:rsidRPr="0020392A" w14:paraId="15A52BB2" w14:textId="77777777" w:rsidTr="00140D1C">
        <w:trPr>
          <w:jc w:val="center"/>
        </w:trPr>
        <w:tc>
          <w:tcPr>
            <w:tcW w:w="4526" w:type="dxa"/>
            <w:shd w:val="clear" w:color="auto" w:fill="auto"/>
          </w:tcPr>
          <w:p w14:paraId="3075305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819" w:type="dxa"/>
            <w:shd w:val="clear" w:color="auto" w:fill="auto"/>
          </w:tcPr>
          <w:p w14:paraId="1ACBC08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работ) тепловых сетей (аварий, инцидентов) отсутствует.</w:t>
            </w:r>
          </w:p>
        </w:tc>
      </w:tr>
      <w:tr w:rsidR="00605E21" w:rsidRPr="0020392A" w14:paraId="47E58A3E" w14:textId="77777777" w:rsidTr="00140D1C">
        <w:trPr>
          <w:jc w:val="center"/>
        </w:trPr>
        <w:tc>
          <w:tcPr>
            <w:tcW w:w="4526" w:type="dxa"/>
            <w:shd w:val="clear" w:color="auto" w:fill="auto"/>
          </w:tcPr>
          <w:p w14:paraId="7C8A17C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процедур диагностики состояния тепловых сетей и планирования капитальных (текущих) ремонтов</w:t>
            </w:r>
          </w:p>
        </w:tc>
        <w:tc>
          <w:tcPr>
            <w:tcW w:w="4819" w:type="dxa"/>
            <w:shd w:val="clear" w:color="auto" w:fill="auto"/>
          </w:tcPr>
          <w:p w14:paraId="58BF8F3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испытания проводятся регулярно.</w:t>
            </w:r>
          </w:p>
        </w:tc>
      </w:tr>
      <w:tr w:rsidR="00605E21" w:rsidRPr="0020392A" w14:paraId="1DABE5C2" w14:textId="77777777" w:rsidTr="00140D1C">
        <w:trPr>
          <w:jc w:val="center"/>
        </w:trPr>
        <w:tc>
          <w:tcPr>
            <w:tcW w:w="4526" w:type="dxa"/>
            <w:shd w:val="clear" w:color="auto" w:fill="auto"/>
          </w:tcPr>
          <w:p w14:paraId="4BF549E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4819" w:type="dxa"/>
            <w:shd w:val="clear" w:color="auto" w:fill="auto"/>
          </w:tcPr>
          <w:p w14:paraId="1C20496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Летние ремонты проводятся ежегодно.</w:t>
            </w:r>
          </w:p>
        </w:tc>
      </w:tr>
      <w:tr w:rsidR="00605E21" w:rsidRPr="0020392A" w14:paraId="0A16ADB5" w14:textId="77777777" w:rsidTr="00140D1C">
        <w:trPr>
          <w:jc w:val="center"/>
        </w:trPr>
        <w:tc>
          <w:tcPr>
            <w:tcW w:w="4526" w:type="dxa"/>
            <w:shd w:val="clear" w:color="auto" w:fill="auto"/>
          </w:tcPr>
          <w:p w14:paraId="6699FCF2"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Показатели</w:t>
            </w:r>
          </w:p>
        </w:tc>
        <w:tc>
          <w:tcPr>
            <w:tcW w:w="4819" w:type="dxa"/>
            <w:shd w:val="clear" w:color="auto" w:fill="auto"/>
          </w:tcPr>
          <w:p w14:paraId="3C89B5F8"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590DAD69" w14:textId="77777777" w:rsidTr="00140D1C">
        <w:trPr>
          <w:jc w:val="center"/>
        </w:trPr>
        <w:tc>
          <w:tcPr>
            <w:tcW w:w="4526" w:type="dxa"/>
            <w:shd w:val="clear" w:color="auto" w:fill="auto"/>
          </w:tcPr>
          <w:p w14:paraId="2312BE9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19" w:type="dxa"/>
            <w:shd w:val="clear" w:color="auto" w:fill="auto"/>
          </w:tcPr>
          <w:p w14:paraId="2126656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Из-за незначительной протяженности трубопроводов нормативные потери тепловой энергии при передаче не предусмотрены.</w:t>
            </w:r>
          </w:p>
        </w:tc>
      </w:tr>
      <w:tr w:rsidR="00605E21" w:rsidRPr="0020392A" w14:paraId="6118C3B4" w14:textId="77777777" w:rsidTr="00140D1C">
        <w:trPr>
          <w:jc w:val="center"/>
        </w:trPr>
        <w:tc>
          <w:tcPr>
            <w:tcW w:w="4526" w:type="dxa"/>
            <w:shd w:val="clear" w:color="auto" w:fill="auto"/>
          </w:tcPr>
          <w:p w14:paraId="7CC2726D"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Оценка тепловых потерь в тепловых </w:t>
            </w:r>
            <w:r w:rsidRPr="0020392A">
              <w:rPr>
                <w:rFonts w:eastAsia="Arial"/>
                <w:sz w:val="24"/>
                <w:szCs w:val="24"/>
                <w:lang w:eastAsia="zh-CN"/>
              </w:rPr>
              <w:lastRenderedPageBreak/>
              <w:t>сетях за последние пять лет при отсутствии приборов учета тепловой энергии</w:t>
            </w:r>
          </w:p>
        </w:tc>
        <w:tc>
          <w:tcPr>
            <w:tcW w:w="4819" w:type="dxa"/>
            <w:shd w:val="clear" w:color="auto" w:fill="auto"/>
          </w:tcPr>
          <w:p w14:paraId="4AACC54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 xml:space="preserve">Из-за незначительной протяженности </w:t>
            </w:r>
            <w:r w:rsidRPr="0020392A">
              <w:rPr>
                <w:rFonts w:eastAsia="Arial"/>
                <w:sz w:val="24"/>
                <w:szCs w:val="24"/>
                <w:lang w:eastAsia="zh-CN"/>
              </w:rPr>
              <w:lastRenderedPageBreak/>
              <w:t>тепловой трассы, потери при передаче тепловой энергии не значительные.</w:t>
            </w:r>
          </w:p>
        </w:tc>
      </w:tr>
      <w:tr w:rsidR="00605E21" w:rsidRPr="0020392A" w14:paraId="1485CA00" w14:textId="77777777" w:rsidTr="00140D1C">
        <w:trPr>
          <w:jc w:val="center"/>
        </w:trPr>
        <w:tc>
          <w:tcPr>
            <w:tcW w:w="4526" w:type="dxa"/>
            <w:shd w:val="clear" w:color="auto" w:fill="auto"/>
          </w:tcPr>
          <w:p w14:paraId="0E18AFD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819" w:type="dxa"/>
            <w:shd w:val="clear" w:color="auto" w:fill="auto"/>
          </w:tcPr>
          <w:p w14:paraId="641F016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тепловых сетей отсутствуют.</w:t>
            </w:r>
          </w:p>
        </w:tc>
      </w:tr>
      <w:tr w:rsidR="00605E21" w:rsidRPr="0020392A" w14:paraId="1A4CA369" w14:textId="77777777" w:rsidTr="00140D1C">
        <w:trPr>
          <w:jc w:val="center"/>
        </w:trPr>
        <w:tc>
          <w:tcPr>
            <w:tcW w:w="4526" w:type="dxa"/>
            <w:shd w:val="clear" w:color="auto" w:fill="auto"/>
          </w:tcPr>
          <w:p w14:paraId="6BA325F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Описание типов присоединений </w:t>
            </w:r>
            <w:proofErr w:type="spellStart"/>
            <w:r w:rsidRPr="0020392A">
              <w:rPr>
                <w:rFonts w:eastAsia="Arial"/>
                <w:sz w:val="24"/>
                <w:szCs w:val="24"/>
                <w:lang w:eastAsia="zh-CN"/>
              </w:rPr>
              <w:t>теплопотребляющих</w:t>
            </w:r>
            <w:proofErr w:type="spellEnd"/>
            <w:r w:rsidRPr="0020392A">
              <w:rPr>
                <w:rFonts w:eastAsia="Arial"/>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19" w:type="dxa"/>
            <w:shd w:val="clear" w:color="auto" w:fill="auto"/>
          </w:tcPr>
          <w:p w14:paraId="6CF41E8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6C447BC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Нагрузки на горячее водоснабжение нет; имеется только отопительная нагрузка.</w:t>
            </w:r>
          </w:p>
        </w:tc>
      </w:tr>
      <w:tr w:rsidR="00605E21" w:rsidRPr="0020392A" w14:paraId="553ECBF8" w14:textId="77777777" w:rsidTr="00140D1C">
        <w:trPr>
          <w:jc w:val="center"/>
        </w:trPr>
        <w:tc>
          <w:tcPr>
            <w:tcW w:w="4526" w:type="dxa"/>
            <w:shd w:val="clear" w:color="auto" w:fill="auto"/>
          </w:tcPr>
          <w:p w14:paraId="0925B63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819" w:type="dxa"/>
            <w:shd w:val="clear" w:color="auto" w:fill="auto"/>
          </w:tcPr>
          <w:p w14:paraId="06CBD88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Приборы учета тепловой энергии у потребителей не установлены.</w:t>
            </w:r>
          </w:p>
        </w:tc>
      </w:tr>
      <w:tr w:rsidR="00605E21" w:rsidRPr="0020392A" w14:paraId="6DBC56BE" w14:textId="77777777" w:rsidTr="00140D1C">
        <w:trPr>
          <w:jc w:val="center"/>
        </w:trPr>
        <w:tc>
          <w:tcPr>
            <w:tcW w:w="4526" w:type="dxa"/>
            <w:shd w:val="clear" w:color="auto" w:fill="auto"/>
          </w:tcPr>
          <w:p w14:paraId="6523DEE1"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Перечень выявленных бесхозяйственных сетей и обоснование выбора организации, уполномоченной на их эксплуатацию</w:t>
            </w:r>
          </w:p>
        </w:tc>
        <w:tc>
          <w:tcPr>
            <w:tcW w:w="4819" w:type="dxa"/>
            <w:shd w:val="clear" w:color="auto" w:fill="auto"/>
          </w:tcPr>
          <w:p w14:paraId="2C2A4C4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Бесхозяйственных сетей не выявлено.</w:t>
            </w:r>
          </w:p>
        </w:tc>
      </w:tr>
    </w:tbl>
    <w:p w14:paraId="6D589DE6" w14:textId="77777777" w:rsidR="00605E21" w:rsidRDefault="00605E21" w:rsidP="00605E21">
      <w:pPr>
        <w:ind w:firstLine="708"/>
        <w:jc w:val="center"/>
        <w:rPr>
          <w:rFonts w:eastAsia="Arial"/>
          <w:b/>
          <w:szCs w:val="28"/>
          <w:lang w:eastAsia="zh-CN"/>
        </w:rPr>
      </w:pPr>
    </w:p>
    <w:p w14:paraId="7BAE6987" w14:textId="77777777" w:rsidR="00605E21" w:rsidRPr="0020392A" w:rsidRDefault="00605E21" w:rsidP="00605E21">
      <w:pPr>
        <w:ind w:firstLine="708"/>
        <w:jc w:val="center"/>
        <w:rPr>
          <w:rFonts w:eastAsia="Arial"/>
          <w:szCs w:val="28"/>
          <w:lang w:eastAsia="zh-CN"/>
        </w:rPr>
      </w:pPr>
      <w:r w:rsidRPr="0020392A">
        <w:rPr>
          <w:rFonts w:eastAsia="Arial"/>
          <w:szCs w:val="28"/>
          <w:lang w:eastAsia="zh-CN"/>
        </w:rPr>
        <w:t>Котельная, ст. Думиничи, «Дом культуры»</w:t>
      </w:r>
    </w:p>
    <w:p w14:paraId="6D134C50" w14:textId="77777777" w:rsidR="00605E21" w:rsidRPr="00321229" w:rsidRDefault="00605E21" w:rsidP="00605E21">
      <w:pPr>
        <w:rPr>
          <w:rFonts w:eastAsia="Arial"/>
          <w:szCs w:val="28"/>
          <w:lang w:eastAsia="zh-CN"/>
        </w:rPr>
      </w:pPr>
      <w:r w:rsidRPr="00321229">
        <w:rPr>
          <w:rFonts w:eastAsia="Arial"/>
          <w:szCs w:val="28"/>
          <w:lang w:eastAsia="zh-CN"/>
        </w:rPr>
        <w:t xml:space="preserve">Таблица </w:t>
      </w:r>
      <w:r w:rsidR="008D02D1">
        <w:rPr>
          <w:rFonts w:eastAsia="Arial"/>
          <w:szCs w:val="28"/>
          <w:lang w:eastAsia="zh-CN"/>
        </w:rPr>
        <w:t>1.1.7.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819"/>
      </w:tblGrid>
      <w:tr w:rsidR="00605E21" w:rsidRPr="0020392A" w14:paraId="63AA48A7" w14:textId="77777777" w:rsidTr="00140D1C">
        <w:trPr>
          <w:jc w:val="center"/>
        </w:trPr>
        <w:tc>
          <w:tcPr>
            <w:tcW w:w="4526" w:type="dxa"/>
            <w:shd w:val="clear" w:color="auto" w:fill="auto"/>
          </w:tcPr>
          <w:p w14:paraId="18638509"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Показатели</w:t>
            </w:r>
          </w:p>
        </w:tc>
        <w:tc>
          <w:tcPr>
            <w:tcW w:w="4819" w:type="dxa"/>
            <w:shd w:val="clear" w:color="auto" w:fill="auto"/>
          </w:tcPr>
          <w:p w14:paraId="3CF37A5E"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311D0F97" w14:textId="77777777" w:rsidTr="00140D1C">
        <w:trPr>
          <w:jc w:val="center"/>
        </w:trPr>
        <w:tc>
          <w:tcPr>
            <w:tcW w:w="4526" w:type="dxa"/>
            <w:shd w:val="clear" w:color="auto" w:fill="auto"/>
          </w:tcPr>
          <w:p w14:paraId="16B22D1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4819" w:type="dxa"/>
            <w:shd w:val="clear" w:color="auto" w:fill="auto"/>
          </w:tcPr>
          <w:p w14:paraId="4C77F5C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Для системы теплоснабжения от котельной «Дом Культуры» (МУП «Теплосеть» МР «Думиничский район»)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w:t>
            </w:r>
          </w:p>
        </w:tc>
      </w:tr>
      <w:tr w:rsidR="00605E21" w:rsidRPr="0020392A" w14:paraId="6BB8D7B2" w14:textId="77777777" w:rsidTr="00140D1C">
        <w:trPr>
          <w:jc w:val="center"/>
        </w:trPr>
        <w:tc>
          <w:tcPr>
            <w:tcW w:w="4526" w:type="dxa"/>
            <w:shd w:val="clear" w:color="auto" w:fill="auto"/>
          </w:tcPr>
          <w:p w14:paraId="42EBD91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Электронные и (или) бумажные карты (схемы) тепловых сетей в зонах действия источников тепловой энергии</w:t>
            </w:r>
          </w:p>
        </w:tc>
        <w:tc>
          <w:tcPr>
            <w:tcW w:w="4819" w:type="dxa"/>
            <w:shd w:val="clear" w:color="auto" w:fill="auto"/>
          </w:tcPr>
          <w:p w14:paraId="6CF41AE6" w14:textId="77777777" w:rsidR="00605E21" w:rsidRPr="0020392A" w:rsidRDefault="00605E21" w:rsidP="00140D1C">
            <w:pPr>
              <w:spacing w:after="0" w:line="240" w:lineRule="auto"/>
              <w:ind w:right="193"/>
              <w:jc w:val="both"/>
              <w:rPr>
                <w:rFonts w:eastAsia="Arial"/>
                <w:sz w:val="24"/>
                <w:szCs w:val="24"/>
                <w:highlight w:val="yellow"/>
                <w:lang w:eastAsia="zh-CN"/>
              </w:rPr>
            </w:pPr>
            <w:r w:rsidRPr="0020392A">
              <w:rPr>
                <w:rFonts w:eastAsia="Arial"/>
                <w:sz w:val="24"/>
                <w:szCs w:val="24"/>
                <w:lang w:eastAsia="zh-CN"/>
              </w:rPr>
              <w:t>Схемы приведены в Приложении 1 «Графические материалы».</w:t>
            </w:r>
          </w:p>
        </w:tc>
      </w:tr>
      <w:tr w:rsidR="00605E21" w:rsidRPr="0020392A" w14:paraId="609E6DD8" w14:textId="77777777" w:rsidTr="00140D1C">
        <w:trPr>
          <w:jc w:val="center"/>
        </w:trPr>
        <w:tc>
          <w:tcPr>
            <w:tcW w:w="4526" w:type="dxa"/>
            <w:shd w:val="clear" w:color="auto" w:fill="auto"/>
          </w:tcPr>
          <w:p w14:paraId="2D37C87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w:t>
            </w:r>
            <w:r w:rsidRPr="0020392A">
              <w:rPr>
                <w:rFonts w:eastAsia="Arial"/>
                <w:sz w:val="24"/>
                <w:szCs w:val="24"/>
                <w:lang w:eastAsia="zh-CN"/>
              </w:rPr>
              <w:lastRenderedPageBreak/>
              <w:t>материальной характеристики и подключенной тепловой нагрузки</w:t>
            </w:r>
          </w:p>
        </w:tc>
        <w:tc>
          <w:tcPr>
            <w:tcW w:w="4819" w:type="dxa"/>
            <w:shd w:val="clear" w:color="auto" w:fill="auto"/>
          </w:tcPr>
          <w:p w14:paraId="5012605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Тепловая сеть водяная, двухтрубная.</w:t>
            </w:r>
          </w:p>
          <w:p w14:paraId="6C078F2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Материал трубопроводов – сталь.</w:t>
            </w:r>
          </w:p>
          <w:p w14:paraId="790C7E7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Способ прокладки – подземная и надземная.</w:t>
            </w:r>
          </w:p>
          <w:p w14:paraId="6F5BD82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Компенсация температурных удлинений трубопроводов осуществляется за счет естественных изменений направления </w:t>
            </w:r>
            <w:r w:rsidRPr="0020392A">
              <w:rPr>
                <w:rFonts w:eastAsia="Arial"/>
                <w:sz w:val="24"/>
                <w:szCs w:val="24"/>
                <w:lang w:eastAsia="zh-CN"/>
              </w:rPr>
              <w:lastRenderedPageBreak/>
              <w:t xml:space="preserve">трассы, а также П-образных компенсаторов. </w:t>
            </w:r>
          </w:p>
          <w:p w14:paraId="3180D41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Грунты в местах прокладки трубопроводов, в основном, суглинистые. </w:t>
            </w:r>
          </w:p>
          <w:p w14:paraId="36557AE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Основные параметры тепловых сетей (в двухтрубном исполнении):</w:t>
            </w:r>
          </w:p>
          <w:p w14:paraId="0858D62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Общая протяженность сети – </w:t>
            </w:r>
            <w:smartTag w:uri="urn:schemas-microsoft-com:office:smarttags" w:element="metricconverter">
              <w:smartTagPr>
                <w:attr w:name="ProductID" w:val="47 м"/>
              </w:smartTagPr>
              <w:r w:rsidRPr="0020392A">
                <w:rPr>
                  <w:rFonts w:eastAsia="Arial"/>
                  <w:sz w:val="24"/>
                  <w:szCs w:val="24"/>
                  <w:lang w:eastAsia="zh-CN"/>
                </w:rPr>
                <w:t>47 м</w:t>
              </w:r>
            </w:smartTag>
            <w:r w:rsidRPr="0020392A">
              <w:rPr>
                <w:rFonts w:eastAsia="Arial"/>
                <w:sz w:val="24"/>
                <w:szCs w:val="24"/>
                <w:lang w:eastAsia="zh-CN"/>
              </w:rPr>
              <w:t>;</w:t>
            </w:r>
          </w:p>
          <w:p w14:paraId="531B33C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Материальная характеристика – 2,4 </w:t>
            </w:r>
            <w:proofErr w:type="spellStart"/>
            <w:r w:rsidRPr="0020392A">
              <w:rPr>
                <w:rFonts w:eastAsia="Arial"/>
                <w:sz w:val="24"/>
                <w:szCs w:val="24"/>
                <w:lang w:eastAsia="zh-CN"/>
              </w:rPr>
              <w:t>м∙м</w:t>
            </w:r>
            <w:proofErr w:type="spellEnd"/>
            <w:r w:rsidRPr="0020392A">
              <w:rPr>
                <w:rFonts w:eastAsia="Arial"/>
                <w:sz w:val="24"/>
                <w:szCs w:val="24"/>
                <w:lang w:eastAsia="zh-CN"/>
              </w:rPr>
              <w:t>;</w:t>
            </w:r>
          </w:p>
          <w:p w14:paraId="559F702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Подключенная нагрузка – 0,088 Гкал/ч.</w:t>
            </w:r>
          </w:p>
        </w:tc>
      </w:tr>
      <w:tr w:rsidR="00605E21" w:rsidRPr="0020392A" w14:paraId="5E9635AD" w14:textId="77777777" w:rsidTr="00140D1C">
        <w:trPr>
          <w:jc w:val="center"/>
        </w:trPr>
        <w:tc>
          <w:tcPr>
            <w:tcW w:w="4526" w:type="dxa"/>
            <w:shd w:val="clear" w:color="auto" w:fill="auto"/>
          </w:tcPr>
          <w:p w14:paraId="38E8E3F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секционирующей и регулирующей  арматуры на тепловых сетях</w:t>
            </w:r>
          </w:p>
        </w:tc>
        <w:tc>
          <w:tcPr>
            <w:tcW w:w="4819" w:type="dxa"/>
            <w:shd w:val="clear" w:color="auto" w:fill="auto"/>
          </w:tcPr>
          <w:p w14:paraId="597E552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Регулирующая арматура на тепловых сетях – вентили, задвижки.</w:t>
            </w:r>
          </w:p>
        </w:tc>
      </w:tr>
      <w:tr w:rsidR="00605E21" w:rsidRPr="0020392A" w14:paraId="44C4D2D8" w14:textId="77777777" w:rsidTr="00140D1C">
        <w:trPr>
          <w:jc w:val="center"/>
        </w:trPr>
        <w:tc>
          <w:tcPr>
            <w:tcW w:w="4526" w:type="dxa"/>
            <w:shd w:val="clear" w:color="auto" w:fill="auto"/>
          </w:tcPr>
          <w:p w14:paraId="43960CA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и строительных особенностей тепловых камер и павильонов</w:t>
            </w:r>
          </w:p>
        </w:tc>
        <w:tc>
          <w:tcPr>
            <w:tcW w:w="4819" w:type="dxa"/>
            <w:shd w:val="clear" w:color="auto" w:fill="auto"/>
          </w:tcPr>
          <w:p w14:paraId="6E6F741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Строительная часть тепловых камер выполнении из бетона и кирпича. Высота камер не более </w:t>
            </w:r>
            <w:smartTag w:uri="urn:schemas-microsoft-com:office:smarttags" w:element="metricconverter">
              <w:smartTagPr>
                <w:attr w:name="ProductID" w:val="1,5 м"/>
              </w:smartTagPr>
              <w:r w:rsidRPr="0020392A">
                <w:rPr>
                  <w:rFonts w:eastAsia="Arial"/>
                  <w:sz w:val="24"/>
                  <w:szCs w:val="24"/>
                  <w:lang w:eastAsia="zh-CN"/>
                </w:rPr>
                <w:t>1,5 м</w:t>
              </w:r>
            </w:smartTag>
            <w:r w:rsidRPr="0020392A">
              <w:rPr>
                <w:rFonts w:eastAsia="Arial"/>
                <w:sz w:val="24"/>
                <w:szCs w:val="24"/>
                <w:lang w:eastAsia="zh-CN"/>
              </w:rPr>
              <w:t>. В перекрытиях камер выполнено по 1 люку. Назначение – размещение арматуры, проведение ремонтных работ.</w:t>
            </w:r>
          </w:p>
        </w:tc>
      </w:tr>
      <w:tr w:rsidR="00605E21" w:rsidRPr="0020392A" w14:paraId="1F29FCA9" w14:textId="77777777" w:rsidTr="00140D1C">
        <w:trPr>
          <w:jc w:val="center"/>
        </w:trPr>
        <w:tc>
          <w:tcPr>
            <w:tcW w:w="4526" w:type="dxa"/>
            <w:shd w:val="clear" w:color="auto" w:fill="auto"/>
          </w:tcPr>
          <w:p w14:paraId="4DD98F7F" w14:textId="77777777" w:rsidR="00605E21" w:rsidRPr="0020392A" w:rsidRDefault="00605E21" w:rsidP="00140D1C">
            <w:pPr>
              <w:spacing w:after="0" w:line="240" w:lineRule="auto"/>
              <w:ind w:right="193"/>
              <w:jc w:val="center"/>
              <w:rPr>
                <w:rFonts w:eastAsia="Arial"/>
                <w:sz w:val="24"/>
                <w:szCs w:val="24"/>
                <w:lang w:eastAsia="zh-CN"/>
              </w:rPr>
            </w:pPr>
            <w:r w:rsidRPr="0020392A">
              <w:rPr>
                <w:sz w:val="24"/>
                <w:szCs w:val="24"/>
              </w:rPr>
              <w:br w:type="page"/>
            </w:r>
            <w:r w:rsidRPr="0020392A">
              <w:rPr>
                <w:rFonts w:eastAsia="Arial"/>
                <w:sz w:val="24"/>
                <w:szCs w:val="24"/>
                <w:lang w:eastAsia="zh-CN"/>
              </w:rPr>
              <w:t>Показатели</w:t>
            </w:r>
          </w:p>
        </w:tc>
        <w:tc>
          <w:tcPr>
            <w:tcW w:w="4819" w:type="dxa"/>
            <w:shd w:val="clear" w:color="auto" w:fill="auto"/>
          </w:tcPr>
          <w:p w14:paraId="2E62CB9C"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697370EC" w14:textId="77777777" w:rsidTr="00140D1C">
        <w:trPr>
          <w:jc w:val="center"/>
        </w:trPr>
        <w:tc>
          <w:tcPr>
            <w:tcW w:w="4526" w:type="dxa"/>
            <w:shd w:val="clear" w:color="auto" w:fill="auto"/>
          </w:tcPr>
          <w:p w14:paraId="28CEA2D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графиков регулирования отпуска тепла в тепловые сети  анализом их обоснованности</w:t>
            </w:r>
          </w:p>
        </w:tc>
        <w:tc>
          <w:tcPr>
            <w:tcW w:w="4819" w:type="dxa"/>
            <w:shd w:val="clear" w:color="auto" w:fill="auto"/>
          </w:tcPr>
          <w:p w14:paraId="1A498B2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Регулирование отпуска теплоты рекомендуется осуществлять качественно по расчетному графику 95/70°С по следующим причинам:</w:t>
            </w:r>
          </w:p>
          <w:p w14:paraId="126B9BA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присоединение потребителей к тепловым сетям непосредственное без смешения и без регуляторов расхода на вводах;</w:t>
            </w:r>
          </w:p>
          <w:p w14:paraId="45400D2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наличие только отопительной нагрузки.</w:t>
            </w:r>
          </w:p>
          <w:p w14:paraId="4545215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noProof/>
                <w:sz w:val="24"/>
                <w:szCs w:val="24"/>
                <w:lang w:eastAsia="ru-RU"/>
              </w:rPr>
              <w:drawing>
                <wp:inline distT="0" distB="0" distL="0" distR="0" wp14:anchorId="744AADAC" wp14:editId="4BD118A2">
                  <wp:extent cx="2771775" cy="18859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2771775" cy="1885950"/>
                          </a:xfrm>
                          <a:prstGeom prst="rect">
                            <a:avLst/>
                          </a:prstGeom>
                          <a:noFill/>
                          <a:ln w="9525">
                            <a:noFill/>
                            <a:miter lim="800000"/>
                            <a:headEnd/>
                            <a:tailEnd/>
                          </a:ln>
                        </pic:spPr>
                      </pic:pic>
                    </a:graphicData>
                  </a:graphic>
                </wp:inline>
              </w:drawing>
            </w:r>
          </w:p>
          <w:p w14:paraId="081D5C88" w14:textId="77777777" w:rsidR="00605E21" w:rsidRPr="0020392A" w:rsidRDefault="00605E21" w:rsidP="00140D1C">
            <w:pPr>
              <w:spacing w:after="0" w:line="240" w:lineRule="auto"/>
              <w:ind w:right="193"/>
              <w:jc w:val="both"/>
              <w:rPr>
                <w:rFonts w:eastAsia="Arial"/>
                <w:sz w:val="24"/>
                <w:szCs w:val="24"/>
                <w:lang w:eastAsia="zh-CN"/>
              </w:rPr>
            </w:pPr>
          </w:p>
        </w:tc>
      </w:tr>
      <w:tr w:rsidR="00605E21" w:rsidRPr="0020392A" w14:paraId="35E694D3" w14:textId="77777777" w:rsidTr="00140D1C">
        <w:trPr>
          <w:jc w:val="center"/>
        </w:trPr>
        <w:tc>
          <w:tcPr>
            <w:tcW w:w="4526" w:type="dxa"/>
            <w:shd w:val="clear" w:color="auto" w:fill="auto"/>
          </w:tcPr>
          <w:p w14:paraId="0CBFEB5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819" w:type="dxa"/>
            <w:shd w:val="clear" w:color="auto" w:fill="auto"/>
          </w:tcPr>
          <w:p w14:paraId="39B37D9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соответствуют графику.</w:t>
            </w:r>
          </w:p>
        </w:tc>
      </w:tr>
      <w:tr w:rsidR="00605E21" w:rsidRPr="0020392A" w14:paraId="75F85D6A" w14:textId="77777777" w:rsidTr="00140D1C">
        <w:trPr>
          <w:jc w:val="center"/>
        </w:trPr>
        <w:tc>
          <w:tcPr>
            <w:tcW w:w="4526" w:type="dxa"/>
            <w:shd w:val="clear" w:color="auto" w:fill="auto"/>
          </w:tcPr>
          <w:p w14:paraId="69E8439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w:t>
            </w:r>
          </w:p>
        </w:tc>
        <w:tc>
          <w:tcPr>
            <w:tcW w:w="4819" w:type="dxa"/>
            <w:shd w:val="clear" w:color="auto" w:fill="auto"/>
          </w:tcPr>
          <w:p w14:paraId="0E76932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605E21" w:rsidRPr="0020392A" w14:paraId="6F6231A2" w14:textId="77777777" w:rsidTr="00140D1C">
        <w:trPr>
          <w:jc w:val="center"/>
        </w:trPr>
        <w:tc>
          <w:tcPr>
            <w:tcW w:w="4526" w:type="dxa"/>
            <w:shd w:val="clear" w:color="auto" w:fill="auto"/>
          </w:tcPr>
          <w:p w14:paraId="54249D5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Статистика отказов тепловых сетей </w:t>
            </w:r>
            <w:r w:rsidRPr="0020392A">
              <w:rPr>
                <w:rFonts w:eastAsia="Arial"/>
                <w:sz w:val="24"/>
                <w:szCs w:val="24"/>
                <w:lang w:eastAsia="zh-CN"/>
              </w:rPr>
              <w:lastRenderedPageBreak/>
              <w:t>(аварий, инцидентов) за последние 5 лет</w:t>
            </w:r>
          </w:p>
        </w:tc>
        <w:tc>
          <w:tcPr>
            <w:tcW w:w="4819" w:type="dxa"/>
            <w:shd w:val="clear" w:color="auto" w:fill="auto"/>
          </w:tcPr>
          <w:p w14:paraId="1BB44FB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 xml:space="preserve">Статистика отказов тепловых сетей </w:t>
            </w:r>
            <w:r w:rsidRPr="0020392A">
              <w:rPr>
                <w:rFonts w:eastAsia="Arial"/>
                <w:sz w:val="24"/>
                <w:szCs w:val="24"/>
                <w:lang w:eastAsia="zh-CN"/>
              </w:rPr>
              <w:lastRenderedPageBreak/>
              <w:t>(аварий, инцидентов) отсутствует.</w:t>
            </w:r>
          </w:p>
        </w:tc>
      </w:tr>
      <w:tr w:rsidR="00605E21" w:rsidRPr="0020392A" w14:paraId="570E1DB3" w14:textId="77777777" w:rsidTr="00140D1C">
        <w:trPr>
          <w:jc w:val="center"/>
        </w:trPr>
        <w:tc>
          <w:tcPr>
            <w:tcW w:w="4526" w:type="dxa"/>
            <w:shd w:val="clear" w:color="auto" w:fill="auto"/>
          </w:tcPr>
          <w:p w14:paraId="2517091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819" w:type="dxa"/>
            <w:shd w:val="clear" w:color="auto" w:fill="auto"/>
          </w:tcPr>
          <w:p w14:paraId="7FC581B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работ) тепловых сетей (аварий, инцидентов) отсутствует.</w:t>
            </w:r>
          </w:p>
        </w:tc>
      </w:tr>
      <w:tr w:rsidR="00605E21" w:rsidRPr="0020392A" w14:paraId="12467CFF" w14:textId="77777777" w:rsidTr="00140D1C">
        <w:trPr>
          <w:jc w:val="center"/>
        </w:trPr>
        <w:tc>
          <w:tcPr>
            <w:tcW w:w="4526" w:type="dxa"/>
            <w:shd w:val="clear" w:color="auto" w:fill="auto"/>
          </w:tcPr>
          <w:p w14:paraId="53963C2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процедур диагностики состояния тепловых сетей и планирования капитальных (текущих) ремонтов</w:t>
            </w:r>
          </w:p>
        </w:tc>
        <w:tc>
          <w:tcPr>
            <w:tcW w:w="4819" w:type="dxa"/>
            <w:shd w:val="clear" w:color="auto" w:fill="auto"/>
          </w:tcPr>
          <w:p w14:paraId="458ECC7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испытания проводятся регулярно.</w:t>
            </w:r>
          </w:p>
        </w:tc>
      </w:tr>
      <w:tr w:rsidR="00605E21" w:rsidRPr="0020392A" w14:paraId="4B6CCFAB" w14:textId="77777777" w:rsidTr="00140D1C">
        <w:trPr>
          <w:jc w:val="center"/>
        </w:trPr>
        <w:tc>
          <w:tcPr>
            <w:tcW w:w="4526" w:type="dxa"/>
            <w:shd w:val="clear" w:color="auto" w:fill="auto"/>
          </w:tcPr>
          <w:p w14:paraId="353609F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4819" w:type="dxa"/>
            <w:shd w:val="clear" w:color="auto" w:fill="auto"/>
          </w:tcPr>
          <w:p w14:paraId="752945E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Летние ремонты проводятся ежегодно.</w:t>
            </w:r>
          </w:p>
        </w:tc>
      </w:tr>
      <w:tr w:rsidR="00605E21" w:rsidRPr="0020392A" w14:paraId="342C2FD7" w14:textId="77777777" w:rsidTr="00140D1C">
        <w:trPr>
          <w:jc w:val="center"/>
        </w:trPr>
        <w:tc>
          <w:tcPr>
            <w:tcW w:w="4526" w:type="dxa"/>
            <w:shd w:val="clear" w:color="auto" w:fill="auto"/>
          </w:tcPr>
          <w:p w14:paraId="2867B80D" w14:textId="77777777" w:rsidR="00605E21" w:rsidRPr="0020392A" w:rsidRDefault="00605E21" w:rsidP="00140D1C">
            <w:pPr>
              <w:spacing w:after="0" w:line="240" w:lineRule="auto"/>
              <w:ind w:right="193"/>
              <w:jc w:val="center"/>
              <w:rPr>
                <w:rFonts w:eastAsia="Arial"/>
                <w:sz w:val="24"/>
                <w:szCs w:val="24"/>
                <w:lang w:eastAsia="zh-CN"/>
              </w:rPr>
            </w:pPr>
            <w:r w:rsidRPr="0020392A">
              <w:rPr>
                <w:sz w:val="24"/>
                <w:szCs w:val="24"/>
              </w:rPr>
              <w:br w:type="page"/>
            </w:r>
            <w:r w:rsidRPr="0020392A">
              <w:rPr>
                <w:rFonts w:eastAsia="Arial"/>
                <w:sz w:val="24"/>
                <w:szCs w:val="24"/>
                <w:lang w:eastAsia="zh-CN"/>
              </w:rPr>
              <w:t>Показатели</w:t>
            </w:r>
          </w:p>
        </w:tc>
        <w:tc>
          <w:tcPr>
            <w:tcW w:w="4819" w:type="dxa"/>
            <w:shd w:val="clear" w:color="auto" w:fill="auto"/>
          </w:tcPr>
          <w:p w14:paraId="2E0C97E6"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48AE6AE6" w14:textId="77777777" w:rsidTr="00140D1C">
        <w:trPr>
          <w:jc w:val="center"/>
        </w:trPr>
        <w:tc>
          <w:tcPr>
            <w:tcW w:w="4526" w:type="dxa"/>
            <w:shd w:val="clear" w:color="auto" w:fill="auto"/>
          </w:tcPr>
          <w:p w14:paraId="1E342A6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19" w:type="dxa"/>
            <w:shd w:val="clear" w:color="auto" w:fill="auto"/>
          </w:tcPr>
          <w:p w14:paraId="524C002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Из-за незначительной протяженности трубопроводов нормативные потери тепловой энергии при передаче не предусмотрены.</w:t>
            </w:r>
          </w:p>
        </w:tc>
      </w:tr>
      <w:tr w:rsidR="00605E21" w:rsidRPr="0020392A" w14:paraId="5268F537" w14:textId="77777777" w:rsidTr="00140D1C">
        <w:trPr>
          <w:jc w:val="center"/>
        </w:trPr>
        <w:tc>
          <w:tcPr>
            <w:tcW w:w="4526" w:type="dxa"/>
            <w:shd w:val="clear" w:color="auto" w:fill="auto"/>
          </w:tcPr>
          <w:p w14:paraId="6647E32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Оценка тепловых потерь в тепловых сетях за последние пять лет при отсутствии приборов учета тепловой энергии</w:t>
            </w:r>
          </w:p>
        </w:tc>
        <w:tc>
          <w:tcPr>
            <w:tcW w:w="4819" w:type="dxa"/>
            <w:shd w:val="clear" w:color="auto" w:fill="auto"/>
          </w:tcPr>
          <w:p w14:paraId="6EE1403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Из-за незначительной протяженности тепловой трассы, потери при передаче тепловой энергии не значительные.</w:t>
            </w:r>
          </w:p>
        </w:tc>
      </w:tr>
      <w:tr w:rsidR="00605E21" w:rsidRPr="0020392A" w14:paraId="72E821C0" w14:textId="77777777" w:rsidTr="00140D1C">
        <w:trPr>
          <w:jc w:val="center"/>
        </w:trPr>
        <w:tc>
          <w:tcPr>
            <w:tcW w:w="4526" w:type="dxa"/>
            <w:shd w:val="clear" w:color="auto" w:fill="auto"/>
          </w:tcPr>
          <w:p w14:paraId="1F940F3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819" w:type="dxa"/>
            <w:shd w:val="clear" w:color="auto" w:fill="auto"/>
          </w:tcPr>
          <w:p w14:paraId="0E19128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тепловых сетей отсутствуют.</w:t>
            </w:r>
          </w:p>
        </w:tc>
      </w:tr>
      <w:tr w:rsidR="00605E21" w:rsidRPr="0020392A" w14:paraId="482E00FC" w14:textId="77777777" w:rsidTr="00140D1C">
        <w:trPr>
          <w:jc w:val="center"/>
        </w:trPr>
        <w:tc>
          <w:tcPr>
            <w:tcW w:w="4526" w:type="dxa"/>
            <w:shd w:val="clear" w:color="auto" w:fill="auto"/>
          </w:tcPr>
          <w:p w14:paraId="4E63ADB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Описание типов присоединений </w:t>
            </w:r>
            <w:proofErr w:type="spellStart"/>
            <w:r w:rsidRPr="0020392A">
              <w:rPr>
                <w:rFonts w:eastAsia="Arial"/>
                <w:sz w:val="24"/>
                <w:szCs w:val="24"/>
                <w:lang w:eastAsia="zh-CN"/>
              </w:rPr>
              <w:t>теплопотребляющих</w:t>
            </w:r>
            <w:proofErr w:type="spellEnd"/>
            <w:r w:rsidRPr="0020392A">
              <w:rPr>
                <w:rFonts w:eastAsia="Arial"/>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19" w:type="dxa"/>
            <w:shd w:val="clear" w:color="auto" w:fill="auto"/>
          </w:tcPr>
          <w:p w14:paraId="610D60E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594BB36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Нагрузки на горячее водоснабжение нет; имеется только отопительная нагрузка.</w:t>
            </w:r>
          </w:p>
        </w:tc>
      </w:tr>
      <w:tr w:rsidR="00605E21" w:rsidRPr="0020392A" w14:paraId="0ACAE65E" w14:textId="77777777" w:rsidTr="00140D1C">
        <w:trPr>
          <w:jc w:val="center"/>
        </w:trPr>
        <w:tc>
          <w:tcPr>
            <w:tcW w:w="4526" w:type="dxa"/>
            <w:shd w:val="clear" w:color="auto" w:fill="auto"/>
          </w:tcPr>
          <w:p w14:paraId="27E88E7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819" w:type="dxa"/>
            <w:shd w:val="clear" w:color="auto" w:fill="auto"/>
          </w:tcPr>
          <w:p w14:paraId="1FAEAA6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Приборы учета тепловой энергии у потребителей не установлены.</w:t>
            </w:r>
          </w:p>
        </w:tc>
      </w:tr>
      <w:tr w:rsidR="00605E21" w:rsidRPr="0020392A" w14:paraId="78165B46" w14:textId="77777777" w:rsidTr="00140D1C">
        <w:trPr>
          <w:jc w:val="center"/>
        </w:trPr>
        <w:tc>
          <w:tcPr>
            <w:tcW w:w="4526" w:type="dxa"/>
            <w:shd w:val="clear" w:color="auto" w:fill="auto"/>
          </w:tcPr>
          <w:p w14:paraId="24F44E2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Перечень выявленных бесхозяйственных сетей и обоснование </w:t>
            </w:r>
            <w:r w:rsidRPr="0020392A">
              <w:rPr>
                <w:rFonts w:eastAsia="Arial"/>
                <w:sz w:val="24"/>
                <w:szCs w:val="24"/>
                <w:lang w:eastAsia="zh-CN"/>
              </w:rPr>
              <w:lastRenderedPageBreak/>
              <w:t>выбора организации, уполномоченной на их эксплуатацию</w:t>
            </w:r>
          </w:p>
        </w:tc>
        <w:tc>
          <w:tcPr>
            <w:tcW w:w="4819" w:type="dxa"/>
            <w:shd w:val="clear" w:color="auto" w:fill="auto"/>
          </w:tcPr>
          <w:p w14:paraId="4B68371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Бесхозяйственных сетей не выявлено.</w:t>
            </w:r>
          </w:p>
        </w:tc>
      </w:tr>
    </w:tbl>
    <w:p w14:paraId="0CB8782E" w14:textId="77777777" w:rsidR="00605E21" w:rsidRDefault="00605E21" w:rsidP="00605E21">
      <w:pPr>
        <w:rPr>
          <w:rFonts w:eastAsia="Arial"/>
          <w:szCs w:val="28"/>
          <w:lang w:eastAsia="zh-CN"/>
        </w:rPr>
      </w:pPr>
    </w:p>
    <w:p w14:paraId="1BE737FB" w14:textId="00910212" w:rsidR="00605E21" w:rsidRPr="0020392A" w:rsidRDefault="00605E21" w:rsidP="00605E21">
      <w:pPr>
        <w:ind w:firstLine="708"/>
        <w:jc w:val="center"/>
        <w:rPr>
          <w:rFonts w:eastAsia="Arial"/>
          <w:szCs w:val="28"/>
          <w:lang w:eastAsia="zh-CN"/>
        </w:rPr>
      </w:pPr>
      <w:r w:rsidRPr="0020392A">
        <w:rPr>
          <w:rFonts w:eastAsia="Arial"/>
          <w:szCs w:val="28"/>
          <w:lang w:eastAsia="zh-CN"/>
        </w:rPr>
        <w:t>Котельная, ст. Думиничи, «ПУ-15»</w:t>
      </w:r>
    </w:p>
    <w:p w14:paraId="105B65AA" w14:textId="77777777" w:rsidR="00605E21" w:rsidRPr="00321229" w:rsidRDefault="00605E21" w:rsidP="00605E21">
      <w:pPr>
        <w:rPr>
          <w:rFonts w:eastAsia="Arial"/>
          <w:szCs w:val="28"/>
          <w:lang w:eastAsia="zh-CN"/>
        </w:rPr>
      </w:pPr>
      <w:r w:rsidRPr="00321229">
        <w:rPr>
          <w:rFonts w:eastAsia="Arial"/>
          <w:szCs w:val="28"/>
          <w:lang w:eastAsia="zh-CN"/>
        </w:rPr>
        <w:t xml:space="preserve">Таблица </w:t>
      </w:r>
      <w:r w:rsidR="008D02D1">
        <w:rPr>
          <w:rFonts w:eastAsia="Arial"/>
          <w:szCs w:val="28"/>
          <w:lang w:eastAsia="zh-CN"/>
        </w:rPr>
        <w:t>1.1.8.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819"/>
      </w:tblGrid>
      <w:tr w:rsidR="00605E21" w:rsidRPr="0020392A" w14:paraId="3BCD7443" w14:textId="77777777" w:rsidTr="00140D1C">
        <w:trPr>
          <w:jc w:val="center"/>
        </w:trPr>
        <w:tc>
          <w:tcPr>
            <w:tcW w:w="4526" w:type="dxa"/>
            <w:shd w:val="clear" w:color="auto" w:fill="auto"/>
          </w:tcPr>
          <w:p w14:paraId="1D57D731"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Показатели</w:t>
            </w:r>
          </w:p>
        </w:tc>
        <w:tc>
          <w:tcPr>
            <w:tcW w:w="4819" w:type="dxa"/>
            <w:shd w:val="clear" w:color="auto" w:fill="auto"/>
          </w:tcPr>
          <w:p w14:paraId="4DE741A0"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42243159" w14:textId="77777777" w:rsidTr="00140D1C">
        <w:trPr>
          <w:jc w:val="center"/>
        </w:trPr>
        <w:tc>
          <w:tcPr>
            <w:tcW w:w="4526" w:type="dxa"/>
            <w:shd w:val="clear" w:color="auto" w:fill="auto"/>
          </w:tcPr>
          <w:p w14:paraId="53F1FFB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4819" w:type="dxa"/>
            <w:shd w:val="clear" w:color="auto" w:fill="auto"/>
          </w:tcPr>
          <w:p w14:paraId="05EBCD0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Для системы теплоснабжения от котельной «ПУ-15» (МУП «Теплосеть» МР «Думиничский район») принято качественное регулирование отпуска тепловой энергии в сетевой воде потребителям. Расчетный температурный график – 95/70°С при расчетной температуре -27°С.</w:t>
            </w:r>
          </w:p>
        </w:tc>
      </w:tr>
      <w:tr w:rsidR="00605E21" w:rsidRPr="0020392A" w14:paraId="1A8FC72B" w14:textId="77777777" w:rsidTr="00140D1C">
        <w:trPr>
          <w:jc w:val="center"/>
        </w:trPr>
        <w:tc>
          <w:tcPr>
            <w:tcW w:w="4526" w:type="dxa"/>
            <w:shd w:val="clear" w:color="auto" w:fill="auto"/>
          </w:tcPr>
          <w:p w14:paraId="0185ED9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Электронные и (или) бумажные карты (схемы) тепловых сетей в зонах действия источников тепловой энергии</w:t>
            </w:r>
          </w:p>
        </w:tc>
        <w:tc>
          <w:tcPr>
            <w:tcW w:w="4819" w:type="dxa"/>
            <w:shd w:val="clear" w:color="auto" w:fill="auto"/>
          </w:tcPr>
          <w:p w14:paraId="09F86D8F" w14:textId="77777777" w:rsidR="00605E21" w:rsidRPr="0020392A" w:rsidRDefault="00605E21" w:rsidP="00140D1C">
            <w:pPr>
              <w:spacing w:after="0" w:line="240" w:lineRule="auto"/>
              <w:ind w:right="193"/>
              <w:jc w:val="both"/>
              <w:rPr>
                <w:rFonts w:eastAsia="Arial"/>
                <w:sz w:val="24"/>
                <w:szCs w:val="24"/>
                <w:highlight w:val="yellow"/>
                <w:lang w:eastAsia="zh-CN"/>
              </w:rPr>
            </w:pPr>
            <w:r w:rsidRPr="0020392A">
              <w:rPr>
                <w:rFonts w:eastAsia="Arial"/>
                <w:sz w:val="24"/>
                <w:szCs w:val="24"/>
                <w:lang w:eastAsia="zh-CN"/>
              </w:rPr>
              <w:t>Схемы приведены в Приложении 1 «Графические материалы».</w:t>
            </w:r>
          </w:p>
        </w:tc>
      </w:tr>
      <w:tr w:rsidR="00605E21" w:rsidRPr="0020392A" w14:paraId="336CF6A1" w14:textId="77777777" w:rsidTr="00140D1C">
        <w:trPr>
          <w:jc w:val="center"/>
        </w:trPr>
        <w:tc>
          <w:tcPr>
            <w:tcW w:w="4526" w:type="dxa"/>
            <w:shd w:val="clear" w:color="auto" w:fill="auto"/>
          </w:tcPr>
          <w:p w14:paraId="18D86ECA"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4819" w:type="dxa"/>
            <w:shd w:val="clear" w:color="auto" w:fill="auto"/>
          </w:tcPr>
          <w:p w14:paraId="421EF30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Тепловая сеть водяная, двухтрубная.</w:t>
            </w:r>
          </w:p>
          <w:p w14:paraId="385DC86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Материал трубопроводов – сталь.</w:t>
            </w:r>
          </w:p>
          <w:p w14:paraId="00DE788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Способ прокладки – подземная и надземная.</w:t>
            </w:r>
          </w:p>
          <w:p w14:paraId="71C1B93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Компенсация температурных удлинений трубопроводов осуществляется за счет естественных изменений направления трассы, а также П-образных компенсаторов. </w:t>
            </w:r>
          </w:p>
          <w:p w14:paraId="2FEB505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Грунты в местах прокладки трубопроводов, в основном, суглинистые. </w:t>
            </w:r>
          </w:p>
          <w:p w14:paraId="71760B6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Основные параметры тепловых сетей (в двухтрубном исполнении):</w:t>
            </w:r>
          </w:p>
          <w:p w14:paraId="58A104B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Общая протяженность сети – </w:t>
            </w:r>
            <w:smartTag w:uri="urn:schemas-microsoft-com:office:smarttags" w:element="metricconverter">
              <w:smartTagPr>
                <w:attr w:name="ProductID" w:val="273 м"/>
              </w:smartTagPr>
              <w:r w:rsidRPr="0020392A">
                <w:rPr>
                  <w:rFonts w:eastAsia="Arial"/>
                  <w:sz w:val="24"/>
                  <w:szCs w:val="24"/>
                  <w:lang w:eastAsia="zh-CN"/>
                </w:rPr>
                <w:t>273 м</w:t>
              </w:r>
            </w:smartTag>
            <w:r w:rsidRPr="0020392A">
              <w:rPr>
                <w:rFonts w:eastAsia="Arial"/>
                <w:sz w:val="24"/>
                <w:szCs w:val="24"/>
                <w:lang w:eastAsia="zh-CN"/>
              </w:rPr>
              <w:t>;</w:t>
            </w:r>
          </w:p>
          <w:p w14:paraId="343E388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Материальная характеристика – 18,5 </w:t>
            </w:r>
            <w:proofErr w:type="spellStart"/>
            <w:r w:rsidRPr="0020392A">
              <w:rPr>
                <w:rFonts w:eastAsia="Arial"/>
                <w:sz w:val="24"/>
                <w:szCs w:val="24"/>
                <w:lang w:eastAsia="zh-CN"/>
              </w:rPr>
              <w:t>м∙м</w:t>
            </w:r>
            <w:proofErr w:type="spellEnd"/>
            <w:r w:rsidRPr="0020392A">
              <w:rPr>
                <w:rFonts w:eastAsia="Arial"/>
                <w:sz w:val="24"/>
                <w:szCs w:val="24"/>
                <w:lang w:eastAsia="zh-CN"/>
              </w:rPr>
              <w:t>;</w:t>
            </w:r>
          </w:p>
          <w:p w14:paraId="520C0D7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Подключенная нагрузка – 0,338 Гкал/ч.</w:t>
            </w:r>
          </w:p>
        </w:tc>
      </w:tr>
      <w:tr w:rsidR="00605E21" w:rsidRPr="0020392A" w14:paraId="6E220109" w14:textId="77777777" w:rsidTr="00140D1C">
        <w:trPr>
          <w:jc w:val="center"/>
        </w:trPr>
        <w:tc>
          <w:tcPr>
            <w:tcW w:w="4526" w:type="dxa"/>
            <w:shd w:val="clear" w:color="auto" w:fill="auto"/>
          </w:tcPr>
          <w:p w14:paraId="763E500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секционирующей и регулирующей  арматуры на тепловых сетях</w:t>
            </w:r>
          </w:p>
        </w:tc>
        <w:tc>
          <w:tcPr>
            <w:tcW w:w="4819" w:type="dxa"/>
            <w:shd w:val="clear" w:color="auto" w:fill="auto"/>
          </w:tcPr>
          <w:p w14:paraId="4F904E8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Регулирующая арматура на тепловых сетях – вентили, задвижки.</w:t>
            </w:r>
          </w:p>
        </w:tc>
      </w:tr>
      <w:tr w:rsidR="00605E21" w:rsidRPr="0020392A" w14:paraId="1A04781A" w14:textId="77777777" w:rsidTr="00140D1C">
        <w:trPr>
          <w:jc w:val="center"/>
        </w:trPr>
        <w:tc>
          <w:tcPr>
            <w:tcW w:w="4526" w:type="dxa"/>
            <w:shd w:val="clear" w:color="auto" w:fill="auto"/>
          </w:tcPr>
          <w:p w14:paraId="298EAE9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типов и строительных особенностей тепловых камер и павильонов</w:t>
            </w:r>
          </w:p>
        </w:tc>
        <w:tc>
          <w:tcPr>
            <w:tcW w:w="4819" w:type="dxa"/>
            <w:shd w:val="clear" w:color="auto" w:fill="auto"/>
          </w:tcPr>
          <w:p w14:paraId="61CD3F5B" w14:textId="1150408A"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Строительная часть тепловых камер </w:t>
            </w:r>
            <w:proofErr w:type="spellStart"/>
            <w:r w:rsidRPr="0020392A">
              <w:rPr>
                <w:rFonts w:eastAsia="Arial"/>
                <w:sz w:val="24"/>
                <w:szCs w:val="24"/>
                <w:lang w:eastAsia="zh-CN"/>
              </w:rPr>
              <w:t>выполнен</w:t>
            </w:r>
            <w:r w:rsidR="006727D9">
              <w:rPr>
                <w:rFonts w:eastAsia="Arial"/>
                <w:sz w:val="24"/>
                <w:szCs w:val="24"/>
                <w:lang w:eastAsia="zh-CN"/>
              </w:rPr>
              <w:t>на</w:t>
            </w:r>
            <w:proofErr w:type="spellEnd"/>
            <w:r w:rsidRPr="0020392A">
              <w:rPr>
                <w:rFonts w:eastAsia="Arial"/>
                <w:sz w:val="24"/>
                <w:szCs w:val="24"/>
                <w:lang w:eastAsia="zh-CN"/>
              </w:rPr>
              <w:t xml:space="preserve"> из бетона и кирпича. Высота камер не более </w:t>
            </w:r>
            <w:smartTag w:uri="urn:schemas-microsoft-com:office:smarttags" w:element="metricconverter">
              <w:smartTagPr>
                <w:attr w:name="ProductID" w:val="1,5 м"/>
              </w:smartTagPr>
              <w:r w:rsidRPr="0020392A">
                <w:rPr>
                  <w:rFonts w:eastAsia="Arial"/>
                  <w:sz w:val="24"/>
                  <w:szCs w:val="24"/>
                  <w:lang w:eastAsia="zh-CN"/>
                </w:rPr>
                <w:t>1,5 м</w:t>
              </w:r>
            </w:smartTag>
            <w:r w:rsidRPr="0020392A">
              <w:rPr>
                <w:rFonts w:eastAsia="Arial"/>
                <w:sz w:val="24"/>
                <w:szCs w:val="24"/>
                <w:lang w:eastAsia="zh-CN"/>
              </w:rPr>
              <w:t>. В перекрытиях камер выполнено по 1 люку. Назначение – размещение арматуры, проведение ремонтных работ.</w:t>
            </w:r>
          </w:p>
        </w:tc>
      </w:tr>
      <w:tr w:rsidR="00605E21" w:rsidRPr="0020392A" w14:paraId="3F09FC96" w14:textId="77777777" w:rsidTr="00140D1C">
        <w:trPr>
          <w:jc w:val="center"/>
        </w:trPr>
        <w:tc>
          <w:tcPr>
            <w:tcW w:w="4526" w:type="dxa"/>
            <w:shd w:val="clear" w:color="auto" w:fill="auto"/>
          </w:tcPr>
          <w:p w14:paraId="38804274" w14:textId="77777777" w:rsidR="00605E21" w:rsidRPr="0020392A" w:rsidRDefault="00605E21" w:rsidP="00140D1C">
            <w:pPr>
              <w:spacing w:after="0" w:line="240" w:lineRule="auto"/>
              <w:ind w:right="193"/>
              <w:jc w:val="center"/>
              <w:rPr>
                <w:rFonts w:eastAsia="Arial"/>
                <w:sz w:val="24"/>
                <w:szCs w:val="24"/>
                <w:lang w:eastAsia="zh-CN"/>
              </w:rPr>
            </w:pPr>
            <w:r w:rsidRPr="0020392A">
              <w:rPr>
                <w:sz w:val="24"/>
                <w:szCs w:val="24"/>
              </w:rPr>
              <w:br w:type="page"/>
            </w:r>
            <w:r w:rsidRPr="0020392A">
              <w:rPr>
                <w:sz w:val="24"/>
                <w:szCs w:val="24"/>
              </w:rPr>
              <w:br w:type="page"/>
            </w:r>
            <w:r w:rsidRPr="0020392A">
              <w:rPr>
                <w:rFonts w:eastAsia="Arial"/>
                <w:sz w:val="24"/>
                <w:szCs w:val="24"/>
                <w:lang w:eastAsia="zh-CN"/>
              </w:rPr>
              <w:t>Показатели</w:t>
            </w:r>
          </w:p>
        </w:tc>
        <w:tc>
          <w:tcPr>
            <w:tcW w:w="4819" w:type="dxa"/>
            <w:shd w:val="clear" w:color="auto" w:fill="auto"/>
          </w:tcPr>
          <w:p w14:paraId="2B824125"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06701687" w14:textId="77777777" w:rsidTr="00140D1C">
        <w:trPr>
          <w:jc w:val="center"/>
        </w:trPr>
        <w:tc>
          <w:tcPr>
            <w:tcW w:w="4526" w:type="dxa"/>
            <w:shd w:val="clear" w:color="auto" w:fill="auto"/>
          </w:tcPr>
          <w:p w14:paraId="7D2BDFA7"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графиков регулирования отпуска тепла в тепловые сети  анализом их обоснованности</w:t>
            </w:r>
          </w:p>
        </w:tc>
        <w:tc>
          <w:tcPr>
            <w:tcW w:w="4819" w:type="dxa"/>
            <w:shd w:val="clear" w:color="auto" w:fill="auto"/>
          </w:tcPr>
          <w:p w14:paraId="17300FB8"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Регулирование отпуска теплоты рекомендуется осуществлять качественно по расчетному графику 95/70°С по следующим причинам:</w:t>
            </w:r>
          </w:p>
          <w:p w14:paraId="29D7B7AC"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 присоединение потребителей к тепловым сетям непосредственное без смешения и без регуляторов расхода на вводах;</w:t>
            </w:r>
          </w:p>
          <w:p w14:paraId="53AE134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наличие только отопительной нагрузки.</w:t>
            </w:r>
          </w:p>
          <w:p w14:paraId="58277EA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noProof/>
                <w:sz w:val="24"/>
                <w:szCs w:val="24"/>
                <w:lang w:eastAsia="ru-RU"/>
              </w:rPr>
              <w:drawing>
                <wp:inline distT="0" distB="0" distL="0" distR="0" wp14:anchorId="6FF59B43" wp14:editId="4792B81F">
                  <wp:extent cx="2771775" cy="18859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2771775" cy="1885950"/>
                          </a:xfrm>
                          <a:prstGeom prst="rect">
                            <a:avLst/>
                          </a:prstGeom>
                          <a:noFill/>
                          <a:ln w="9525">
                            <a:noFill/>
                            <a:miter lim="800000"/>
                            <a:headEnd/>
                            <a:tailEnd/>
                          </a:ln>
                        </pic:spPr>
                      </pic:pic>
                    </a:graphicData>
                  </a:graphic>
                </wp:inline>
              </w:drawing>
            </w:r>
          </w:p>
          <w:p w14:paraId="7E3305BD" w14:textId="77777777" w:rsidR="00605E21" w:rsidRPr="0020392A" w:rsidRDefault="00605E21" w:rsidP="00140D1C">
            <w:pPr>
              <w:spacing w:after="0" w:line="240" w:lineRule="auto"/>
              <w:ind w:right="193"/>
              <w:jc w:val="both"/>
              <w:rPr>
                <w:rFonts w:eastAsia="Arial"/>
                <w:sz w:val="24"/>
                <w:szCs w:val="24"/>
                <w:lang w:eastAsia="zh-CN"/>
              </w:rPr>
            </w:pPr>
          </w:p>
        </w:tc>
      </w:tr>
      <w:tr w:rsidR="00605E21" w:rsidRPr="0020392A" w14:paraId="20C03CB8" w14:textId="77777777" w:rsidTr="00140D1C">
        <w:trPr>
          <w:jc w:val="center"/>
        </w:trPr>
        <w:tc>
          <w:tcPr>
            <w:tcW w:w="4526" w:type="dxa"/>
            <w:shd w:val="clear" w:color="auto" w:fill="auto"/>
          </w:tcPr>
          <w:p w14:paraId="151CFE0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4819" w:type="dxa"/>
            <w:shd w:val="clear" w:color="auto" w:fill="auto"/>
          </w:tcPr>
          <w:p w14:paraId="144B1DB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Фактические температурные режимы отпуска тепла в тепловые сети соответствуют графику.</w:t>
            </w:r>
          </w:p>
        </w:tc>
      </w:tr>
      <w:tr w:rsidR="00605E21" w:rsidRPr="0020392A" w14:paraId="5BB3C03D" w14:textId="77777777" w:rsidTr="00140D1C">
        <w:trPr>
          <w:jc w:val="center"/>
        </w:trPr>
        <w:tc>
          <w:tcPr>
            <w:tcW w:w="4526" w:type="dxa"/>
            <w:shd w:val="clear" w:color="auto" w:fill="auto"/>
          </w:tcPr>
          <w:p w14:paraId="09E611A6"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w:t>
            </w:r>
          </w:p>
        </w:tc>
        <w:tc>
          <w:tcPr>
            <w:tcW w:w="4819" w:type="dxa"/>
            <w:shd w:val="clear" w:color="auto" w:fill="auto"/>
          </w:tcPr>
          <w:p w14:paraId="5A3FC6A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tc>
      </w:tr>
      <w:tr w:rsidR="00605E21" w:rsidRPr="0020392A" w14:paraId="36F2C8C3" w14:textId="77777777" w:rsidTr="00140D1C">
        <w:trPr>
          <w:jc w:val="center"/>
        </w:trPr>
        <w:tc>
          <w:tcPr>
            <w:tcW w:w="4526" w:type="dxa"/>
            <w:shd w:val="clear" w:color="auto" w:fill="auto"/>
          </w:tcPr>
          <w:p w14:paraId="19E2D561"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отказов тепловых сетей (аварий, инцидентов) за последние 5 лет</w:t>
            </w:r>
          </w:p>
        </w:tc>
        <w:tc>
          <w:tcPr>
            <w:tcW w:w="4819" w:type="dxa"/>
            <w:shd w:val="clear" w:color="auto" w:fill="auto"/>
          </w:tcPr>
          <w:p w14:paraId="2E20AF5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отказов тепловых сетей (аварий, инцидентов) отсутствует.</w:t>
            </w:r>
          </w:p>
        </w:tc>
      </w:tr>
      <w:tr w:rsidR="00605E21" w:rsidRPr="0020392A" w14:paraId="386F65D1" w14:textId="77777777" w:rsidTr="00140D1C">
        <w:trPr>
          <w:jc w:val="center"/>
        </w:trPr>
        <w:tc>
          <w:tcPr>
            <w:tcW w:w="4526" w:type="dxa"/>
            <w:shd w:val="clear" w:color="auto" w:fill="auto"/>
          </w:tcPr>
          <w:p w14:paraId="1B0CB0DE"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4819" w:type="dxa"/>
            <w:shd w:val="clear" w:color="auto" w:fill="auto"/>
          </w:tcPr>
          <w:p w14:paraId="50E9E7D3"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Статистика восстановлений (аварийно-восстановительных работ) тепловых сетей (аварий, инцидентов) отсутствует.</w:t>
            </w:r>
          </w:p>
        </w:tc>
      </w:tr>
      <w:tr w:rsidR="00605E21" w:rsidRPr="0020392A" w14:paraId="452C5359" w14:textId="77777777" w:rsidTr="00140D1C">
        <w:trPr>
          <w:jc w:val="center"/>
        </w:trPr>
        <w:tc>
          <w:tcPr>
            <w:tcW w:w="4526" w:type="dxa"/>
            <w:shd w:val="clear" w:color="auto" w:fill="auto"/>
          </w:tcPr>
          <w:p w14:paraId="24A1C670"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процедур диагностики состояния тепловых сетей и планирования капитальных (текущих) ремонтов</w:t>
            </w:r>
          </w:p>
        </w:tc>
        <w:tc>
          <w:tcPr>
            <w:tcW w:w="4819" w:type="dxa"/>
            <w:shd w:val="clear" w:color="auto" w:fill="auto"/>
          </w:tcPr>
          <w:p w14:paraId="6D468369"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Гидравлические испытания проводятся регулярно.</w:t>
            </w:r>
          </w:p>
        </w:tc>
      </w:tr>
      <w:tr w:rsidR="00605E21" w:rsidRPr="0020392A" w14:paraId="1DC9CE3B" w14:textId="77777777" w:rsidTr="00140D1C">
        <w:trPr>
          <w:jc w:val="center"/>
        </w:trPr>
        <w:tc>
          <w:tcPr>
            <w:tcW w:w="4526" w:type="dxa"/>
            <w:shd w:val="clear" w:color="auto" w:fill="auto"/>
          </w:tcPr>
          <w:p w14:paraId="50864F1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4819" w:type="dxa"/>
            <w:shd w:val="clear" w:color="auto" w:fill="auto"/>
          </w:tcPr>
          <w:p w14:paraId="4B94929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Летние ремонты проводятся ежегодно.</w:t>
            </w:r>
          </w:p>
        </w:tc>
      </w:tr>
      <w:tr w:rsidR="00605E21" w:rsidRPr="0020392A" w14:paraId="7282BED7" w14:textId="77777777" w:rsidTr="00140D1C">
        <w:trPr>
          <w:jc w:val="center"/>
        </w:trPr>
        <w:tc>
          <w:tcPr>
            <w:tcW w:w="4526" w:type="dxa"/>
            <w:shd w:val="clear" w:color="auto" w:fill="auto"/>
          </w:tcPr>
          <w:p w14:paraId="61F9798F" w14:textId="77777777" w:rsidR="00605E21" w:rsidRPr="0020392A" w:rsidRDefault="00605E21" w:rsidP="00140D1C">
            <w:pPr>
              <w:spacing w:after="0" w:line="240" w:lineRule="auto"/>
              <w:ind w:right="193"/>
              <w:jc w:val="center"/>
              <w:rPr>
                <w:rFonts w:eastAsia="Arial"/>
                <w:sz w:val="24"/>
                <w:szCs w:val="24"/>
                <w:lang w:eastAsia="zh-CN"/>
              </w:rPr>
            </w:pPr>
            <w:r w:rsidRPr="0020392A">
              <w:rPr>
                <w:sz w:val="24"/>
                <w:szCs w:val="24"/>
              </w:rPr>
              <w:br w:type="page"/>
            </w:r>
            <w:r w:rsidRPr="0020392A">
              <w:rPr>
                <w:rFonts w:eastAsia="Arial"/>
                <w:sz w:val="24"/>
                <w:szCs w:val="24"/>
                <w:lang w:eastAsia="zh-CN"/>
              </w:rPr>
              <w:t>Показатели</w:t>
            </w:r>
          </w:p>
        </w:tc>
        <w:tc>
          <w:tcPr>
            <w:tcW w:w="4819" w:type="dxa"/>
            <w:shd w:val="clear" w:color="auto" w:fill="auto"/>
          </w:tcPr>
          <w:p w14:paraId="3AB951C5" w14:textId="77777777" w:rsidR="00605E21" w:rsidRPr="0020392A" w:rsidRDefault="00605E21" w:rsidP="00140D1C">
            <w:pPr>
              <w:spacing w:after="0" w:line="240" w:lineRule="auto"/>
              <w:ind w:right="193"/>
              <w:jc w:val="center"/>
              <w:rPr>
                <w:rFonts w:eastAsia="Arial"/>
                <w:sz w:val="24"/>
                <w:szCs w:val="24"/>
                <w:lang w:eastAsia="zh-CN"/>
              </w:rPr>
            </w:pPr>
            <w:r w:rsidRPr="0020392A">
              <w:rPr>
                <w:rFonts w:eastAsia="Arial"/>
                <w:sz w:val="24"/>
                <w:szCs w:val="24"/>
                <w:lang w:eastAsia="zh-CN"/>
              </w:rPr>
              <w:t>Значения</w:t>
            </w:r>
          </w:p>
        </w:tc>
      </w:tr>
      <w:tr w:rsidR="00605E21" w:rsidRPr="0020392A" w14:paraId="4732A4CD" w14:textId="77777777" w:rsidTr="00140D1C">
        <w:trPr>
          <w:jc w:val="center"/>
        </w:trPr>
        <w:tc>
          <w:tcPr>
            <w:tcW w:w="4526" w:type="dxa"/>
            <w:shd w:val="clear" w:color="auto" w:fill="auto"/>
          </w:tcPr>
          <w:p w14:paraId="1CE03ADD"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Описание нормативов технологических потерь при передаче тепловой энергии </w:t>
            </w:r>
            <w:r w:rsidRPr="0020392A">
              <w:rPr>
                <w:rFonts w:eastAsia="Arial"/>
                <w:sz w:val="24"/>
                <w:szCs w:val="24"/>
                <w:lang w:eastAsia="zh-CN"/>
              </w:rPr>
              <w:lastRenderedPageBreak/>
              <w:t>(мощности), теплоносителя, включаемых в расчет отпущенных тепловой энергии (мощности) и теплоносителя</w:t>
            </w:r>
          </w:p>
        </w:tc>
        <w:tc>
          <w:tcPr>
            <w:tcW w:w="4819" w:type="dxa"/>
            <w:shd w:val="clear" w:color="auto" w:fill="auto"/>
          </w:tcPr>
          <w:p w14:paraId="613EF46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lastRenderedPageBreak/>
              <w:t xml:space="preserve">Из-за незначительной протяженности трубопроводов нормативные потери </w:t>
            </w:r>
            <w:r w:rsidRPr="0020392A">
              <w:rPr>
                <w:rFonts w:eastAsia="Arial"/>
                <w:sz w:val="24"/>
                <w:szCs w:val="24"/>
                <w:lang w:eastAsia="zh-CN"/>
              </w:rPr>
              <w:lastRenderedPageBreak/>
              <w:t>тепловой энергии при передаче не предусмотрены.</w:t>
            </w:r>
          </w:p>
        </w:tc>
      </w:tr>
      <w:tr w:rsidR="00605E21" w:rsidRPr="0020392A" w14:paraId="33AA79F7" w14:textId="77777777" w:rsidTr="00140D1C">
        <w:trPr>
          <w:jc w:val="center"/>
        </w:trPr>
        <w:tc>
          <w:tcPr>
            <w:tcW w:w="4526" w:type="dxa"/>
            <w:shd w:val="clear" w:color="auto" w:fill="auto"/>
          </w:tcPr>
          <w:p w14:paraId="7CE92BB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Оценка тепловых потерь в тепловых сетях за последние пять лет при отсутствии приборов учета тепловой энергии</w:t>
            </w:r>
          </w:p>
        </w:tc>
        <w:tc>
          <w:tcPr>
            <w:tcW w:w="4819" w:type="dxa"/>
            <w:shd w:val="clear" w:color="auto" w:fill="auto"/>
          </w:tcPr>
          <w:p w14:paraId="183E936D"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Из-за незначительной протяженности тепловой трассы, потери при передаче тепловой энергии не значительные.</w:t>
            </w:r>
          </w:p>
        </w:tc>
      </w:tr>
      <w:tr w:rsidR="00605E21" w:rsidRPr="0020392A" w14:paraId="77129EBC" w14:textId="77777777" w:rsidTr="00140D1C">
        <w:trPr>
          <w:jc w:val="center"/>
        </w:trPr>
        <w:tc>
          <w:tcPr>
            <w:tcW w:w="4526" w:type="dxa"/>
            <w:shd w:val="clear" w:color="auto" w:fill="auto"/>
          </w:tcPr>
          <w:p w14:paraId="2E15C981"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тепловой сети и результаты их исполнения</w:t>
            </w:r>
          </w:p>
        </w:tc>
        <w:tc>
          <w:tcPr>
            <w:tcW w:w="4819" w:type="dxa"/>
            <w:shd w:val="clear" w:color="auto" w:fill="auto"/>
          </w:tcPr>
          <w:p w14:paraId="14E02C5D"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Предписания надзорных органов по запрещению дальнейшей эксплуатации участков тепловых сетей отсутствуют.</w:t>
            </w:r>
          </w:p>
        </w:tc>
      </w:tr>
      <w:tr w:rsidR="00605E21" w:rsidRPr="0020392A" w14:paraId="665CCFB4" w14:textId="77777777" w:rsidTr="00140D1C">
        <w:trPr>
          <w:jc w:val="center"/>
        </w:trPr>
        <w:tc>
          <w:tcPr>
            <w:tcW w:w="4526" w:type="dxa"/>
            <w:shd w:val="clear" w:color="auto" w:fill="auto"/>
          </w:tcPr>
          <w:p w14:paraId="20607FEB"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 xml:space="preserve">Описание типов присоединений </w:t>
            </w:r>
            <w:proofErr w:type="spellStart"/>
            <w:r w:rsidRPr="0020392A">
              <w:rPr>
                <w:rFonts w:eastAsia="Arial"/>
                <w:sz w:val="24"/>
                <w:szCs w:val="24"/>
                <w:lang w:eastAsia="zh-CN"/>
              </w:rPr>
              <w:t>теплопотребляющих</w:t>
            </w:r>
            <w:proofErr w:type="spellEnd"/>
            <w:r w:rsidRPr="0020392A">
              <w:rPr>
                <w:rFonts w:eastAsia="Arial"/>
                <w:sz w:val="24"/>
                <w:szCs w:val="24"/>
                <w:lang w:eastAsia="zh-CN"/>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19" w:type="dxa"/>
            <w:shd w:val="clear" w:color="auto" w:fill="auto"/>
          </w:tcPr>
          <w:p w14:paraId="31182A52"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Тип присоединения потребителей к тепловым сетям – непосредственное, без смешивания, с качественным регулированием температуры теплоносителя по температуре наружного воздуха (температурный график 95/70°С);</w:t>
            </w:r>
          </w:p>
          <w:p w14:paraId="071C5E5D"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Нагрузки на горячее водоснабжение нет; имеется только отопительная нагрузка.</w:t>
            </w:r>
          </w:p>
        </w:tc>
      </w:tr>
      <w:tr w:rsidR="00605E21" w:rsidRPr="0020392A" w14:paraId="75157358" w14:textId="77777777" w:rsidTr="00140D1C">
        <w:trPr>
          <w:jc w:val="center"/>
        </w:trPr>
        <w:tc>
          <w:tcPr>
            <w:tcW w:w="4526" w:type="dxa"/>
            <w:shd w:val="clear" w:color="auto" w:fill="auto"/>
          </w:tcPr>
          <w:p w14:paraId="119915E5"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4819" w:type="dxa"/>
            <w:shd w:val="clear" w:color="auto" w:fill="auto"/>
          </w:tcPr>
          <w:p w14:paraId="38E99C14"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Имеется прибор учета отпущенной потребителям тепловой энергии.</w:t>
            </w:r>
          </w:p>
        </w:tc>
      </w:tr>
      <w:tr w:rsidR="00605E21" w:rsidRPr="0020392A" w14:paraId="5B338CF1" w14:textId="77777777" w:rsidTr="00140D1C">
        <w:trPr>
          <w:jc w:val="center"/>
        </w:trPr>
        <w:tc>
          <w:tcPr>
            <w:tcW w:w="4526" w:type="dxa"/>
            <w:shd w:val="clear" w:color="auto" w:fill="auto"/>
          </w:tcPr>
          <w:p w14:paraId="52F6ED21"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Перечень выявленных бесхозяйственных сетей и обоснование выбора организации, уполномоченной на их эксплуатацию</w:t>
            </w:r>
          </w:p>
        </w:tc>
        <w:tc>
          <w:tcPr>
            <w:tcW w:w="4819" w:type="dxa"/>
            <w:shd w:val="clear" w:color="auto" w:fill="auto"/>
          </w:tcPr>
          <w:p w14:paraId="65F3F60F" w14:textId="77777777" w:rsidR="00605E21" w:rsidRPr="0020392A" w:rsidRDefault="00605E21" w:rsidP="00140D1C">
            <w:pPr>
              <w:spacing w:after="0" w:line="240" w:lineRule="auto"/>
              <w:ind w:right="193"/>
              <w:jc w:val="both"/>
              <w:rPr>
                <w:rFonts w:eastAsia="Arial"/>
                <w:sz w:val="24"/>
                <w:szCs w:val="24"/>
                <w:lang w:eastAsia="zh-CN"/>
              </w:rPr>
            </w:pPr>
            <w:r w:rsidRPr="0020392A">
              <w:rPr>
                <w:rFonts w:eastAsia="Arial"/>
                <w:sz w:val="24"/>
                <w:szCs w:val="24"/>
                <w:lang w:eastAsia="zh-CN"/>
              </w:rPr>
              <w:t>Бесхозяйственных сетей не выявлено.</w:t>
            </w:r>
          </w:p>
        </w:tc>
      </w:tr>
    </w:tbl>
    <w:p w14:paraId="63B2DE2D" w14:textId="77777777" w:rsidR="00605E21" w:rsidRPr="0020392A" w:rsidRDefault="00605E21" w:rsidP="00605E21">
      <w:pPr>
        <w:spacing w:after="0" w:line="240" w:lineRule="auto"/>
        <w:rPr>
          <w:rFonts w:eastAsia="Arial"/>
          <w:sz w:val="24"/>
          <w:szCs w:val="24"/>
          <w:lang w:eastAsia="zh-CN"/>
        </w:rPr>
      </w:pPr>
    </w:p>
    <w:p w14:paraId="60026260" w14:textId="77777777" w:rsidR="00605E21" w:rsidRPr="0020392A" w:rsidRDefault="00605E21" w:rsidP="00605E21">
      <w:pPr>
        <w:spacing w:after="0" w:line="240" w:lineRule="auto"/>
        <w:jc w:val="both"/>
        <w:rPr>
          <w:rFonts w:cs="Times New Roman"/>
          <w:sz w:val="24"/>
          <w:szCs w:val="24"/>
        </w:rPr>
      </w:pPr>
      <w:r w:rsidRPr="0020392A">
        <w:rPr>
          <w:rFonts w:eastAsia="Arial"/>
          <w:sz w:val="24"/>
          <w:szCs w:val="24"/>
          <w:lang w:eastAsia="zh-CN"/>
        </w:rPr>
        <w:br w:type="page"/>
      </w:r>
    </w:p>
    <w:p w14:paraId="5684EAA5" w14:textId="77777777" w:rsidR="00605E21" w:rsidRPr="00F45FCB" w:rsidRDefault="00605E21" w:rsidP="00605E21">
      <w:pPr>
        <w:spacing w:after="0" w:line="240" w:lineRule="auto"/>
        <w:ind w:firstLine="567"/>
        <w:jc w:val="both"/>
        <w:rPr>
          <w:rFonts w:cs="Times New Roman"/>
          <w:szCs w:val="28"/>
        </w:rPr>
      </w:pPr>
    </w:p>
    <w:p w14:paraId="442A99C0" w14:textId="77777777" w:rsidR="00605E21" w:rsidRPr="00F45FCB" w:rsidRDefault="00605E21" w:rsidP="00605E21">
      <w:pPr>
        <w:spacing w:after="0" w:line="240" w:lineRule="auto"/>
        <w:ind w:firstLine="567"/>
        <w:jc w:val="both"/>
        <w:rPr>
          <w:rFonts w:cs="Times New Roman"/>
          <w:szCs w:val="28"/>
        </w:rPr>
      </w:pPr>
      <w:r w:rsidRPr="00F45FCB">
        <w:rPr>
          <w:rFonts w:cs="Times New Roman"/>
          <w:szCs w:val="28"/>
        </w:rPr>
        <w:t xml:space="preserve">Протяженность тепловых сетей по Муниципальному образованию указана в таблице </w:t>
      </w:r>
      <w:r w:rsidR="008D02D1">
        <w:rPr>
          <w:rFonts w:cs="Times New Roman"/>
          <w:szCs w:val="28"/>
        </w:rPr>
        <w:t>1.1.9.</w:t>
      </w:r>
    </w:p>
    <w:p w14:paraId="3159447A" w14:textId="77777777" w:rsidR="00605E21" w:rsidRDefault="00605E21" w:rsidP="00605E21">
      <w:pPr>
        <w:spacing w:after="0" w:line="240" w:lineRule="auto"/>
        <w:ind w:firstLine="284"/>
        <w:jc w:val="both"/>
        <w:rPr>
          <w:rFonts w:cs="Times New Roman"/>
          <w:szCs w:val="28"/>
        </w:rPr>
      </w:pPr>
      <w:r w:rsidRPr="00F45FCB">
        <w:rPr>
          <w:rFonts w:eastAsia="Times New Roman" w:cs="Times New Roman"/>
          <w:bCs/>
          <w:color w:val="00000A"/>
          <w:szCs w:val="28"/>
          <w:lang w:eastAsia="ru-RU"/>
        </w:rPr>
        <w:t xml:space="preserve">Таблица </w:t>
      </w:r>
      <w:r w:rsidR="008D02D1">
        <w:rPr>
          <w:rFonts w:eastAsia="Times New Roman" w:cs="Times New Roman"/>
          <w:bCs/>
          <w:color w:val="00000A"/>
          <w:szCs w:val="28"/>
          <w:lang w:eastAsia="ru-RU"/>
        </w:rPr>
        <w:t>1.1.9.</w:t>
      </w:r>
      <w:r w:rsidRPr="00F45FCB">
        <w:rPr>
          <w:rFonts w:cs="Times New Roman"/>
          <w:szCs w:val="28"/>
        </w:rPr>
        <w:t xml:space="preserve">– </w:t>
      </w:r>
      <w:r>
        <w:rPr>
          <w:rFonts w:cs="Times New Roman"/>
          <w:szCs w:val="28"/>
        </w:rPr>
        <w:t>Сводные данные по тепловым сетям</w:t>
      </w:r>
      <w:r w:rsidRPr="00F45FCB">
        <w:rPr>
          <w:rFonts w:cs="Times New Roman"/>
          <w:szCs w:val="28"/>
        </w:rPr>
        <w:t xml:space="preserve"> котельных </w:t>
      </w:r>
      <w:r>
        <w:rPr>
          <w:rFonts w:cs="Times New Roman"/>
          <w:szCs w:val="28"/>
        </w:rPr>
        <w:t>г</w:t>
      </w:r>
      <w:r w:rsidRPr="00F45FCB">
        <w:rPr>
          <w:rFonts w:cs="Times New Roman"/>
          <w:szCs w:val="28"/>
        </w:rPr>
        <w:t>ородского поселения «Поселок Думиничи» в зоне деятельности МУП «Т</w:t>
      </w:r>
      <w:r>
        <w:rPr>
          <w:rFonts w:cs="Times New Roman"/>
          <w:szCs w:val="28"/>
        </w:rPr>
        <w:t>еплосеть</w:t>
      </w:r>
      <w:r w:rsidRPr="00F45FCB">
        <w:rPr>
          <w:rFonts w:cs="Times New Roman"/>
          <w:szCs w:val="28"/>
        </w:rPr>
        <w:t>».</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533"/>
        <w:gridCol w:w="934"/>
        <w:gridCol w:w="934"/>
        <w:gridCol w:w="1815"/>
        <w:gridCol w:w="993"/>
      </w:tblGrid>
      <w:tr w:rsidR="00605E21" w:rsidRPr="006D6CC8" w14:paraId="10F74A7E" w14:textId="77777777" w:rsidTr="007877EF">
        <w:trPr>
          <w:trHeight w:val="1440"/>
        </w:trPr>
        <w:tc>
          <w:tcPr>
            <w:tcW w:w="2547" w:type="dxa"/>
            <w:vMerge w:val="restart"/>
            <w:shd w:val="clear" w:color="auto" w:fill="auto"/>
            <w:vAlign w:val="center"/>
            <w:hideMark/>
          </w:tcPr>
          <w:p w14:paraId="48A4BB1C"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Теплоснабжающие и/или теплосетевые организации</w:t>
            </w:r>
          </w:p>
        </w:tc>
        <w:tc>
          <w:tcPr>
            <w:tcW w:w="2977" w:type="dxa"/>
            <w:vMerge w:val="restart"/>
            <w:shd w:val="clear" w:color="auto" w:fill="auto"/>
            <w:vAlign w:val="center"/>
            <w:hideMark/>
          </w:tcPr>
          <w:p w14:paraId="72AB0340"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Наименование теплоисточника</w:t>
            </w:r>
          </w:p>
        </w:tc>
        <w:tc>
          <w:tcPr>
            <w:tcW w:w="934" w:type="dxa"/>
            <w:vMerge w:val="restart"/>
            <w:shd w:val="clear" w:color="auto" w:fill="auto"/>
            <w:textDirection w:val="btLr"/>
            <w:vAlign w:val="center"/>
            <w:hideMark/>
          </w:tcPr>
          <w:p w14:paraId="25A8A58A"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Установленная мощность, Гкал/ч</w:t>
            </w:r>
          </w:p>
        </w:tc>
        <w:tc>
          <w:tcPr>
            <w:tcW w:w="934" w:type="dxa"/>
            <w:vMerge w:val="restart"/>
            <w:shd w:val="clear" w:color="auto" w:fill="auto"/>
            <w:textDirection w:val="btLr"/>
            <w:vAlign w:val="center"/>
            <w:hideMark/>
          </w:tcPr>
          <w:p w14:paraId="51E35934"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Подключенная нагрузка, Гкал/ч</w:t>
            </w:r>
          </w:p>
        </w:tc>
        <w:tc>
          <w:tcPr>
            <w:tcW w:w="1223" w:type="dxa"/>
            <w:vMerge w:val="restart"/>
            <w:shd w:val="clear" w:color="auto" w:fill="auto"/>
            <w:vAlign w:val="center"/>
            <w:hideMark/>
          </w:tcPr>
          <w:p w14:paraId="19E1F0F7" w14:textId="77777777" w:rsidR="00605E21" w:rsidRPr="006D6CC8" w:rsidRDefault="00605E21" w:rsidP="007877EF">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Протяженность тепловой сети, м</w:t>
            </w:r>
          </w:p>
        </w:tc>
        <w:tc>
          <w:tcPr>
            <w:tcW w:w="993" w:type="dxa"/>
            <w:vMerge w:val="restart"/>
            <w:shd w:val="clear" w:color="auto" w:fill="auto"/>
            <w:textDirection w:val="btLr"/>
            <w:vAlign w:val="center"/>
            <w:hideMark/>
          </w:tcPr>
          <w:p w14:paraId="0BE5FBBD" w14:textId="77777777" w:rsidR="00605E21" w:rsidRPr="006D6CC8" w:rsidRDefault="00605E21" w:rsidP="00140D1C">
            <w:pPr>
              <w:spacing w:after="0" w:line="240" w:lineRule="auto"/>
              <w:ind w:left="113" w:right="113"/>
              <w:jc w:val="center"/>
              <w:rPr>
                <w:rFonts w:eastAsia="Times New Roman" w:cs="Times New Roman"/>
                <w:sz w:val="24"/>
                <w:szCs w:val="24"/>
                <w:lang w:eastAsia="ru-RU"/>
              </w:rPr>
            </w:pPr>
            <w:r w:rsidRPr="006D6CC8">
              <w:rPr>
                <w:rFonts w:eastAsia="Times New Roman" w:cs="Times New Roman"/>
                <w:sz w:val="24"/>
                <w:szCs w:val="24"/>
                <w:lang w:eastAsia="ru-RU"/>
              </w:rPr>
              <w:t xml:space="preserve">Материальная характеристика, </w:t>
            </w:r>
            <w:proofErr w:type="spellStart"/>
            <w:r w:rsidRPr="006D6CC8">
              <w:rPr>
                <w:rFonts w:eastAsia="Times New Roman" w:cs="Times New Roman"/>
                <w:sz w:val="24"/>
                <w:szCs w:val="24"/>
                <w:lang w:eastAsia="ru-RU"/>
              </w:rPr>
              <w:t>м∙м</w:t>
            </w:r>
            <w:proofErr w:type="spellEnd"/>
          </w:p>
        </w:tc>
      </w:tr>
      <w:tr w:rsidR="00605E21" w:rsidRPr="006D6CC8" w14:paraId="51D28819" w14:textId="77777777" w:rsidTr="00140D1C">
        <w:trPr>
          <w:trHeight w:val="990"/>
        </w:trPr>
        <w:tc>
          <w:tcPr>
            <w:tcW w:w="2547" w:type="dxa"/>
            <w:vMerge/>
            <w:shd w:val="clear" w:color="auto" w:fill="auto"/>
            <w:vAlign w:val="center"/>
            <w:hideMark/>
          </w:tcPr>
          <w:p w14:paraId="79F18C87" w14:textId="77777777" w:rsidR="00605E21" w:rsidRPr="006D6CC8" w:rsidRDefault="00605E21" w:rsidP="00140D1C">
            <w:pPr>
              <w:spacing w:after="0" w:line="240" w:lineRule="auto"/>
              <w:rPr>
                <w:rFonts w:eastAsia="Times New Roman" w:cs="Times New Roman"/>
                <w:sz w:val="24"/>
                <w:szCs w:val="24"/>
                <w:lang w:eastAsia="ru-RU"/>
              </w:rPr>
            </w:pPr>
          </w:p>
        </w:tc>
        <w:tc>
          <w:tcPr>
            <w:tcW w:w="2977" w:type="dxa"/>
            <w:vMerge/>
            <w:shd w:val="clear" w:color="auto" w:fill="auto"/>
            <w:vAlign w:val="center"/>
            <w:hideMark/>
          </w:tcPr>
          <w:p w14:paraId="42A8FF32" w14:textId="77777777" w:rsidR="00605E21" w:rsidRPr="006D6CC8" w:rsidRDefault="00605E21" w:rsidP="00140D1C">
            <w:pPr>
              <w:spacing w:after="0" w:line="240" w:lineRule="auto"/>
              <w:rPr>
                <w:rFonts w:eastAsia="Times New Roman" w:cs="Times New Roman"/>
                <w:sz w:val="24"/>
                <w:szCs w:val="24"/>
                <w:lang w:eastAsia="ru-RU"/>
              </w:rPr>
            </w:pPr>
          </w:p>
        </w:tc>
        <w:tc>
          <w:tcPr>
            <w:tcW w:w="934" w:type="dxa"/>
            <w:vMerge/>
            <w:shd w:val="clear" w:color="auto" w:fill="auto"/>
            <w:vAlign w:val="center"/>
            <w:hideMark/>
          </w:tcPr>
          <w:p w14:paraId="6852E738" w14:textId="77777777" w:rsidR="00605E21" w:rsidRPr="006D6CC8" w:rsidRDefault="00605E21" w:rsidP="00140D1C">
            <w:pPr>
              <w:spacing w:after="0" w:line="240" w:lineRule="auto"/>
              <w:rPr>
                <w:rFonts w:eastAsia="Times New Roman" w:cs="Times New Roman"/>
                <w:sz w:val="24"/>
                <w:szCs w:val="24"/>
                <w:lang w:eastAsia="ru-RU"/>
              </w:rPr>
            </w:pPr>
          </w:p>
        </w:tc>
        <w:tc>
          <w:tcPr>
            <w:tcW w:w="934" w:type="dxa"/>
            <w:vMerge/>
            <w:shd w:val="clear" w:color="auto" w:fill="auto"/>
            <w:vAlign w:val="center"/>
            <w:hideMark/>
          </w:tcPr>
          <w:p w14:paraId="4F7D492D" w14:textId="77777777" w:rsidR="00605E21" w:rsidRPr="006D6CC8" w:rsidRDefault="00605E21" w:rsidP="00140D1C">
            <w:pPr>
              <w:spacing w:after="0" w:line="240" w:lineRule="auto"/>
              <w:rPr>
                <w:rFonts w:eastAsia="Times New Roman" w:cs="Times New Roman"/>
                <w:sz w:val="24"/>
                <w:szCs w:val="24"/>
                <w:lang w:eastAsia="ru-RU"/>
              </w:rPr>
            </w:pPr>
          </w:p>
        </w:tc>
        <w:tc>
          <w:tcPr>
            <w:tcW w:w="1223" w:type="dxa"/>
            <w:vMerge/>
            <w:shd w:val="clear" w:color="auto" w:fill="auto"/>
            <w:vAlign w:val="center"/>
            <w:hideMark/>
          </w:tcPr>
          <w:p w14:paraId="146D2A87" w14:textId="77777777" w:rsidR="00605E21" w:rsidRPr="006D6CC8" w:rsidRDefault="00605E21" w:rsidP="00140D1C">
            <w:pPr>
              <w:spacing w:after="0" w:line="240" w:lineRule="auto"/>
              <w:rPr>
                <w:rFonts w:eastAsia="Times New Roman" w:cs="Times New Roman"/>
                <w:sz w:val="24"/>
                <w:szCs w:val="24"/>
                <w:lang w:eastAsia="ru-RU"/>
              </w:rPr>
            </w:pPr>
          </w:p>
        </w:tc>
        <w:tc>
          <w:tcPr>
            <w:tcW w:w="993" w:type="dxa"/>
            <w:vMerge/>
            <w:shd w:val="clear" w:color="auto" w:fill="auto"/>
            <w:vAlign w:val="center"/>
            <w:hideMark/>
          </w:tcPr>
          <w:p w14:paraId="3B053517" w14:textId="77777777" w:rsidR="00605E21" w:rsidRPr="006D6CC8" w:rsidRDefault="00605E21" w:rsidP="00140D1C">
            <w:pPr>
              <w:spacing w:after="0" w:line="240" w:lineRule="auto"/>
              <w:rPr>
                <w:rFonts w:eastAsia="Times New Roman" w:cs="Times New Roman"/>
                <w:sz w:val="24"/>
                <w:szCs w:val="24"/>
                <w:lang w:eastAsia="ru-RU"/>
              </w:rPr>
            </w:pPr>
          </w:p>
        </w:tc>
      </w:tr>
      <w:tr w:rsidR="00605E21" w:rsidRPr="006D6CC8" w14:paraId="349E41BD" w14:textId="77777777" w:rsidTr="00140D1C">
        <w:trPr>
          <w:trHeight w:val="930"/>
        </w:trPr>
        <w:tc>
          <w:tcPr>
            <w:tcW w:w="2547" w:type="dxa"/>
            <w:vMerge w:val="restart"/>
            <w:shd w:val="clear" w:color="auto" w:fill="auto"/>
            <w:vAlign w:val="center"/>
            <w:hideMark/>
          </w:tcPr>
          <w:p w14:paraId="14BC11A2"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МУП «Теплосеть» МР «Думиничский район»</w:t>
            </w:r>
          </w:p>
        </w:tc>
        <w:tc>
          <w:tcPr>
            <w:tcW w:w="2977" w:type="dxa"/>
            <w:shd w:val="clear" w:color="auto" w:fill="auto"/>
            <w:vAlign w:val="center"/>
            <w:hideMark/>
          </w:tcPr>
          <w:p w14:paraId="0DFD3292" w14:textId="77777777" w:rsidR="00605E21" w:rsidRPr="006D6CC8" w:rsidRDefault="00605E21" w:rsidP="00140D1C">
            <w:pPr>
              <w:spacing w:after="0" w:line="240" w:lineRule="auto"/>
              <w:rPr>
                <w:rFonts w:eastAsia="Times New Roman" w:cs="Times New Roman"/>
                <w:sz w:val="24"/>
                <w:szCs w:val="24"/>
                <w:lang w:eastAsia="ru-RU"/>
              </w:rPr>
            </w:pPr>
            <w:r w:rsidRPr="006D6CC8">
              <w:rPr>
                <w:rFonts w:eastAsia="Times New Roman" w:cs="Times New Roman"/>
                <w:sz w:val="24"/>
                <w:szCs w:val="24"/>
                <w:lang w:eastAsia="ru-RU"/>
              </w:rPr>
              <w:t>Котельная (ул. Ленина) без ГВС п. Думиничи, ул. Ленина, д.31 "а "</w:t>
            </w:r>
          </w:p>
        </w:tc>
        <w:tc>
          <w:tcPr>
            <w:tcW w:w="934" w:type="dxa"/>
            <w:shd w:val="clear" w:color="auto" w:fill="auto"/>
            <w:noWrap/>
            <w:vAlign w:val="center"/>
            <w:hideMark/>
          </w:tcPr>
          <w:p w14:paraId="4589BFCA"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3,4</w:t>
            </w:r>
          </w:p>
        </w:tc>
        <w:tc>
          <w:tcPr>
            <w:tcW w:w="934" w:type="dxa"/>
            <w:shd w:val="clear" w:color="auto" w:fill="auto"/>
            <w:noWrap/>
            <w:vAlign w:val="center"/>
            <w:hideMark/>
          </w:tcPr>
          <w:p w14:paraId="508F7D6D"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2,771</w:t>
            </w:r>
          </w:p>
        </w:tc>
        <w:tc>
          <w:tcPr>
            <w:tcW w:w="1223" w:type="dxa"/>
            <w:shd w:val="clear" w:color="auto" w:fill="auto"/>
            <w:noWrap/>
            <w:vAlign w:val="center"/>
            <w:hideMark/>
          </w:tcPr>
          <w:p w14:paraId="2BCB9EA8"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1685</w:t>
            </w:r>
          </w:p>
        </w:tc>
        <w:tc>
          <w:tcPr>
            <w:tcW w:w="993" w:type="dxa"/>
            <w:shd w:val="clear" w:color="auto" w:fill="auto"/>
            <w:noWrap/>
            <w:vAlign w:val="center"/>
            <w:hideMark/>
          </w:tcPr>
          <w:p w14:paraId="3D9267A0"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203,6</w:t>
            </w:r>
          </w:p>
        </w:tc>
      </w:tr>
      <w:tr w:rsidR="00605E21" w:rsidRPr="006D6CC8" w14:paraId="641D8ED2" w14:textId="77777777" w:rsidTr="00140D1C">
        <w:trPr>
          <w:trHeight w:val="930"/>
        </w:trPr>
        <w:tc>
          <w:tcPr>
            <w:tcW w:w="2547" w:type="dxa"/>
            <w:vMerge/>
            <w:shd w:val="clear" w:color="auto" w:fill="auto"/>
            <w:vAlign w:val="center"/>
            <w:hideMark/>
          </w:tcPr>
          <w:p w14:paraId="364CB69E" w14:textId="77777777" w:rsidR="00605E21" w:rsidRPr="006D6CC8" w:rsidRDefault="00605E21" w:rsidP="00140D1C">
            <w:pPr>
              <w:spacing w:after="0" w:line="240" w:lineRule="auto"/>
              <w:rPr>
                <w:rFonts w:eastAsia="Times New Roman" w:cs="Times New Roman"/>
                <w:sz w:val="24"/>
                <w:szCs w:val="24"/>
                <w:lang w:eastAsia="ru-RU"/>
              </w:rPr>
            </w:pPr>
          </w:p>
        </w:tc>
        <w:tc>
          <w:tcPr>
            <w:tcW w:w="2977" w:type="dxa"/>
            <w:shd w:val="clear" w:color="auto" w:fill="auto"/>
            <w:vAlign w:val="center"/>
            <w:hideMark/>
          </w:tcPr>
          <w:p w14:paraId="3806A5C3" w14:textId="77777777" w:rsidR="00605E21" w:rsidRPr="006D6CC8" w:rsidRDefault="00605E21" w:rsidP="00140D1C">
            <w:pPr>
              <w:spacing w:after="0" w:line="240" w:lineRule="auto"/>
              <w:rPr>
                <w:rFonts w:eastAsia="Times New Roman" w:cs="Times New Roman"/>
                <w:sz w:val="24"/>
                <w:szCs w:val="24"/>
                <w:lang w:eastAsia="ru-RU"/>
              </w:rPr>
            </w:pPr>
            <w:r w:rsidRPr="006D6CC8">
              <w:rPr>
                <w:rFonts w:eastAsia="Times New Roman" w:cs="Times New Roman"/>
                <w:sz w:val="24"/>
                <w:szCs w:val="24"/>
                <w:lang w:eastAsia="ru-RU"/>
              </w:rPr>
              <w:t xml:space="preserve">Котельная   («Черемушки») без ГВС п. Думиничи, 1-й Ленинский переулок </w:t>
            </w:r>
          </w:p>
        </w:tc>
        <w:tc>
          <w:tcPr>
            <w:tcW w:w="934" w:type="dxa"/>
            <w:shd w:val="clear" w:color="auto" w:fill="auto"/>
            <w:noWrap/>
            <w:vAlign w:val="center"/>
            <w:hideMark/>
          </w:tcPr>
          <w:p w14:paraId="721205ED"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3,182</w:t>
            </w:r>
          </w:p>
        </w:tc>
        <w:tc>
          <w:tcPr>
            <w:tcW w:w="934" w:type="dxa"/>
            <w:shd w:val="clear" w:color="auto" w:fill="auto"/>
            <w:noWrap/>
            <w:vAlign w:val="center"/>
            <w:hideMark/>
          </w:tcPr>
          <w:p w14:paraId="387A3801"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2,93</w:t>
            </w:r>
          </w:p>
        </w:tc>
        <w:tc>
          <w:tcPr>
            <w:tcW w:w="1223" w:type="dxa"/>
            <w:shd w:val="clear" w:color="auto" w:fill="auto"/>
            <w:noWrap/>
            <w:vAlign w:val="center"/>
            <w:hideMark/>
          </w:tcPr>
          <w:p w14:paraId="43C34F36"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1380</w:t>
            </w:r>
          </w:p>
        </w:tc>
        <w:tc>
          <w:tcPr>
            <w:tcW w:w="993" w:type="dxa"/>
            <w:shd w:val="clear" w:color="auto" w:fill="auto"/>
            <w:noWrap/>
            <w:vAlign w:val="center"/>
            <w:hideMark/>
          </w:tcPr>
          <w:p w14:paraId="36C2A415"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190,4</w:t>
            </w:r>
          </w:p>
        </w:tc>
      </w:tr>
      <w:tr w:rsidR="00605E21" w:rsidRPr="006D6CC8" w14:paraId="7DAC0D7F" w14:textId="77777777" w:rsidTr="00140D1C">
        <w:trPr>
          <w:trHeight w:val="310"/>
        </w:trPr>
        <w:tc>
          <w:tcPr>
            <w:tcW w:w="2547" w:type="dxa"/>
            <w:vMerge/>
            <w:shd w:val="clear" w:color="auto" w:fill="auto"/>
            <w:vAlign w:val="center"/>
            <w:hideMark/>
          </w:tcPr>
          <w:p w14:paraId="5CFCFC48" w14:textId="77777777" w:rsidR="00605E21" w:rsidRPr="006D6CC8" w:rsidRDefault="00605E21" w:rsidP="00140D1C">
            <w:pPr>
              <w:spacing w:after="0" w:line="240" w:lineRule="auto"/>
              <w:rPr>
                <w:rFonts w:eastAsia="Times New Roman" w:cs="Times New Roman"/>
                <w:sz w:val="24"/>
                <w:szCs w:val="24"/>
                <w:lang w:eastAsia="ru-RU"/>
              </w:rPr>
            </w:pPr>
          </w:p>
        </w:tc>
        <w:tc>
          <w:tcPr>
            <w:tcW w:w="2977" w:type="dxa"/>
            <w:shd w:val="clear" w:color="auto" w:fill="auto"/>
            <w:vAlign w:val="center"/>
            <w:hideMark/>
          </w:tcPr>
          <w:p w14:paraId="706748DE" w14:textId="77777777" w:rsidR="00605E21" w:rsidRPr="006D6CC8" w:rsidRDefault="00605E21" w:rsidP="00140D1C">
            <w:pPr>
              <w:spacing w:after="0" w:line="240" w:lineRule="auto"/>
              <w:rPr>
                <w:rFonts w:eastAsia="Times New Roman" w:cs="Times New Roman"/>
                <w:sz w:val="24"/>
                <w:szCs w:val="24"/>
                <w:lang w:eastAsia="ru-RU"/>
              </w:rPr>
            </w:pPr>
            <w:r w:rsidRPr="006D6CC8">
              <w:rPr>
                <w:rFonts w:eastAsia="Times New Roman" w:cs="Times New Roman"/>
                <w:sz w:val="24"/>
                <w:szCs w:val="24"/>
                <w:lang w:eastAsia="ru-RU"/>
              </w:rPr>
              <w:t xml:space="preserve">п. Думиничи, «Торговый центр» </w:t>
            </w:r>
          </w:p>
        </w:tc>
        <w:tc>
          <w:tcPr>
            <w:tcW w:w="934" w:type="dxa"/>
            <w:shd w:val="clear" w:color="auto" w:fill="auto"/>
            <w:noWrap/>
            <w:vAlign w:val="center"/>
            <w:hideMark/>
          </w:tcPr>
          <w:p w14:paraId="4563705F"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4,3</w:t>
            </w:r>
          </w:p>
        </w:tc>
        <w:tc>
          <w:tcPr>
            <w:tcW w:w="934" w:type="dxa"/>
            <w:shd w:val="clear" w:color="auto" w:fill="auto"/>
            <w:noWrap/>
            <w:vAlign w:val="center"/>
            <w:hideMark/>
          </w:tcPr>
          <w:p w14:paraId="12DAD2F1"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3,796</w:t>
            </w:r>
          </w:p>
        </w:tc>
        <w:tc>
          <w:tcPr>
            <w:tcW w:w="1223" w:type="dxa"/>
            <w:shd w:val="clear" w:color="auto" w:fill="auto"/>
            <w:noWrap/>
            <w:vAlign w:val="center"/>
            <w:hideMark/>
          </w:tcPr>
          <w:p w14:paraId="6FDB26A3"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2700</w:t>
            </w:r>
          </w:p>
        </w:tc>
        <w:tc>
          <w:tcPr>
            <w:tcW w:w="993" w:type="dxa"/>
            <w:shd w:val="clear" w:color="auto" w:fill="auto"/>
            <w:noWrap/>
            <w:vAlign w:val="center"/>
            <w:hideMark/>
          </w:tcPr>
          <w:p w14:paraId="4566392B"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286,5</w:t>
            </w:r>
          </w:p>
        </w:tc>
      </w:tr>
      <w:tr w:rsidR="00605E21" w:rsidRPr="006D6CC8" w14:paraId="62D829B4" w14:textId="77777777" w:rsidTr="00140D1C">
        <w:trPr>
          <w:trHeight w:val="310"/>
        </w:trPr>
        <w:tc>
          <w:tcPr>
            <w:tcW w:w="2547" w:type="dxa"/>
            <w:vMerge/>
            <w:shd w:val="clear" w:color="auto" w:fill="auto"/>
            <w:vAlign w:val="center"/>
            <w:hideMark/>
          </w:tcPr>
          <w:p w14:paraId="4C8EAA09" w14:textId="77777777" w:rsidR="00605E21" w:rsidRPr="006D6CC8" w:rsidRDefault="00605E21" w:rsidP="00140D1C">
            <w:pPr>
              <w:spacing w:after="0" w:line="240" w:lineRule="auto"/>
              <w:rPr>
                <w:rFonts w:eastAsia="Times New Roman" w:cs="Times New Roman"/>
                <w:sz w:val="24"/>
                <w:szCs w:val="24"/>
                <w:lang w:eastAsia="ru-RU"/>
              </w:rPr>
            </w:pPr>
          </w:p>
        </w:tc>
        <w:tc>
          <w:tcPr>
            <w:tcW w:w="2977" w:type="dxa"/>
            <w:shd w:val="clear" w:color="auto" w:fill="auto"/>
            <w:vAlign w:val="center"/>
            <w:hideMark/>
          </w:tcPr>
          <w:p w14:paraId="181E0080" w14:textId="77777777" w:rsidR="00605E21" w:rsidRPr="006D6CC8" w:rsidRDefault="00605E21" w:rsidP="00140D1C">
            <w:pPr>
              <w:spacing w:after="0" w:line="240" w:lineRule="auto"/>
              <w:rPr>
                <w:rFonts w:eastAsia="Times New Roman" w:cs="Times New Roman"/>
                <w:sz w:val="24"/>
                <w:szCs w:val="24"/>
                <w:lang w:eastAsia="ru-RU"/>
              </w:rPr>
            </w:pPr>
            <w:r w:rsidRPr="006D6CC8">
              <w:rPr>
                <w:rFonts w:eastAsia="Times New Roman" w:cs="Times New Roman"/>
                <w:sz w:val="24"/>
                <w:szCs w:val="24"/>
                <w:lang w:eastAsia="ru-RU"/>
              </w:rPr>
              <w:t xml:space="preserve">п. Думиничи, «Баня» </w:t>
            </w:r>
          </w:p>
        </w:tc>
        <w:tc>
          <w:tcPr>
            <w:tcW w:w="934" w:type="dxa"/>
            <w:shd w:val="clear" w:color="auto" w:fill="auto"/>
            <w:noWrap/>
            <w:vAlign w:val="center"/>
            <w:hideMark/>
          </w:tcPr>
          <w:p w14:paraId="5205F12F"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0,33</w:t>
            </w:r>
          </w:p>
        </w:tc>
        <w:tc>
          <w:tcPr>
            <w:tcW w:w="934" w:type="dxa"/>
            <w:shd w:val="clear" w:color="auto" w:fill="auto"/>
            <w:noWrap/>
            <w:vAlign w:val="center"/>
            <w:hideMark/>
          </w:tcPr>
          <w:p w14:paraId="49028B3D"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0,05</w:t>
            </w:r>
          </w:p>
        </w:tc>
        <w:tc>
          <w:tcPr>
            <w:tcW w:w="1223" w:type="dxa"/>
            <w:shd w:val="clear" w:color="auto" w:fill="auto"/>
            <w:noWrap/>
            <w:vAlign w:val="center"/>
            <w:hideMark/>
          </w:tcPr>
          <w:p w14:paraId="01A483F9"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50</w:t>
            </w:r>
          </w:p>
        </w:tc>
        <w:tc>
          <w:tcPr>
            <w:tcW w:w="993" w:type="dxa"/>
            <w:shd w:val="clear" w:color="auto" w:fill="auto"/>
            <w:noWrap/>
            <w:vAlign w:val="center"/>
            <w:hideMark/>
          </w:tcPr>
          <w:p w14:paraId="1F678EA6"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2,5</w:t>
            </w:r>
          </w:p>
        </w:tc>
      </w:tr>
      <w:tr w:rsidR="00605E21" w:rsidRPr="006D6CC8" w14:paraId="3CA4FF0D" w14:textId="77777777" w:rsidTr="00140D1C">
        <w:trPr>
          <w:trHeight w:val="310"/>
        </w:trPr>
        <w:tc>
          <w:tcPr>
            <w:tcW w:w="2547" w:type="dxa"/>
            <w:vMerge/>
            <w:shd w:val="clear" w:color="auto" w:fill="auto"/>
            <w:vAlign w:val="center"/>
            <w:hideMark/>
          </w:tcPr>
          <w:p w14:paraId="19C4DAF6" w14:textId="77777777" w:rsidR="00605E21" w:rsidRPr="006D6CC8" w:rsidRDefault="00605E21" w:rsidP="00140D1C">
            <w:pPr>
              <w:spacing w:after="0" w:line="240" w:lineRule="auto"/>
              <w:rPr>
                <w:rFonts w:eastAsia="Times New Roman" w:cs="Times New Roman"/>
                <w:sz w:val="24"/>
                <w:szCs w:val="24"/>
                <w:lang w:eastAsia="ru-RU"/>
              </w:rPr>
            </w:pPr>
          </w:p>
        </w:tc>
        <w:tc>
          <w:tcPr>
            <w:tcW w:w="2977" w:type="dxa"/>
            <w:shd w:val="clear" w:color="auto" w:fill="auto"/>
            <w:vAlign w:val="center"/>
            <w:hideMark/>
          </w:tcPr>
          <w:p w14:paraId="3010D534" w14:textId="77777777" w:rsidR="00605E21" w:rsidRPr="006D6CC8" w:rsidRDefault="00605E21" w:rsidP="00140D1C">
            <w:pPr>
              <w:spacing w:after="0" w:line="240" w:lineRule="auto"/>
              <w:rPr>
                <w:rFonts w:eastAsia="Times New Roman" w:cs="Times New Roman"/>
                <w:sz w:val="24"/>
                <w:szCs w:val="24"/>
                <w:lang w:eastAsia="ru-RU"/>
              </w:rPr>
            </w:pPr>
            <w:r w:rsidRPr="006D6CC8">
              <w:rPr>
                <w:rFonts w:eastAsia="Times New Roman" w:cs="Times New Roman"/>
                <w:sz w:val="24"/>
                <w:szCs w:val="24"/>
                <w:lang w:eastAsia="ru-RU"/>
              </w:rPr>
              <w:t>ст. Думиничи, «Дом культуры»</w:t>
            </w:r>
          </w:p>
        </w:tc>
        <w:tc>
          <w:tcPr>
            <w:tcW w:w="934" w:type="dxa"/>
            <w:shd w:val="clear" w:color="auto" w:fill="auto"/>
            <w:noWrap/>
            <w:vAlign w:val="center"/>
            <w:hideMark/>
          </w:tcPr>
          <w:p w14:paraId="10CFEA75"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0,17</w:t>
            </w:r>
          </w:p>
        </w:tc>
        <w:tc>
          <w:tcPr>
            <w:tcW w:w="934" w:type="dxa"/>
            <w:shd w:val="clear" w:color="auto" w:fill="auto"/>
            <w:noWrap/>
            <w:vAlign w:val="center"/>
            <w:hideMark/>
          </w:tcPr>
          <w:p w14:paraId="136257AF"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0,088</w:t>
            </w:r>
          </w:p>
        </w:tc>
        <w:tc>
          <w:tcPr>
            <w:tcW w:w="1223" w:type="dxa"/>
            <w:shd w:val="clear" w:color="auto" w:fill="auto"/>
            <w:noWrap/>
            <w:vAlign w:val="center"/>
            <w:hideMark/>
          </w:tcPr>
          <w:p w14:paraId="3ECA8B7F"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47</w:t>
            </w:r>
          </w:p>
        </w:tc>
        <w:tc>
          <w:tcPr>
            <w:tcW w:w="993" w:type="dxa"/>
            <w:shd w:val="clear" w:color="auto" w:fill="auto"/>
            <w:noWrap/>
            <w:vAlign w:val="center"/>
            <w:hideMark/>
          </w:tcPr>
          <w:p w14:paraId="7B566671"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2,4</w:t>
            </w:r>
          </w:p>
        </w:tc>
      </w:tr>
      <w:tr w:rsidR="00605E21" w:rsidRPr="006D6CC8" w14:paraId="4BACF90C" w14:textId="77777777" w:rsidTr="00140D1C">
        <w:trPr>
          <w:trHeight w:val="310"/>
        </w:trPr>
        <w:tc>
          <w:tcPr>
            <w:tcW w:w="2547" w:type="dxa"/>
            <w:vMerge/>
            <w:shd w:val="clear" w:color="auto" w:fill="auto"/>
            <w:vAlign w:val="center"/>
            <w:hideMark/>
          </w:tcPr>
          <w:p w14:paraId="20D97542" w14:textId="77777777" w:rsidR="00605E21" w:rsidRPr="006D6CC8" w:rsidRDefault="00605E21" w:rsidP="00140D1C">
            <w:pPr>
              <w:spacing w:after="0" w:line="240" w:lineRule="auto"/>
              <w:rPr>
                <w:rFonts w:eastAsia="Times New Roman" w:cs="Times New Roman"/>
                <w:sz w:val="24"/>
                <w:szCs w:val="24"/>
                <w:lang w:eastAsia="ru-RU"/>
              </w:rPr>
            </w:pPr>
          </w:p>
        </w:tc>
        <w:tc>
          <w:tcPr>
            <w:tcW w:w="2977" w:type="dxa"/>
            <w:shd w:val="clear" w:color="auto" w:fill="auto"/>
            <w:vAlign w:val="center"/>
            <w:hideMark/>
          </w:tcPr>
          <w:p w14:paraId="51742F28" w14:textId="77777777" w:rsidR="00605E21" w:rsidRPr="006D6CC8" w:rsidRDefault="00605E21" w:rsidP="00140D1C">
            <w:pPr>
              <w:spacing w:after="0" w:line="240" w:lineRule="auto"/>
              <w:rPr>
                <w:rFonts w:eastAsia="Times New Roman" w:cs="Times New Roman"/>
                <w:sz w:val="24"/>
                <w:szCs w:val="24"/>
                <w:lang w:eastAsia="ru-RU"/>
              </w:rPr>
            </w:pPr>
            <w:r w:rsidRPr="006D6CC8">
              <w:rPr>
                <w:rFonts w:eastAsia="Times New Roman" w:cs="Times New Roman"/>
                <w:sz w:val="24"/>
                <w:szCs w:val="24"/>
                <w:lang w:eastAsia="ru-RU"/>
              </w:rPr>
              <w:t xml:space="preserve"> ст. Думиничи, «ПУ-15» </w:t>
            </w:r>
          </w:p>
        </w:tc>
        <w:tc>
          <w:tcPr>
            <w:tcW w:w="934" w:type="dxa"/>
            <w:shd w:val="clear" w:color="auto" w:fill="auto"/>
            <w:noWrap/>
            <w:vAlign w:val="center"/>
            <w:hideMark/>
          </w:tcPr>
          <w:p w14:paraId="7141E4A0"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0,43</w:t>
            </w:r>
          </w:p>
        </w:tc>
        <w:tc>
          <w:tcPr>
            <w:tcW w:w="934" w:type="dxa"/>
            <w:shd w:val="clear" w:color="auto" w:fill="auto"/>
            <w:noWrap/>
            <w:vAlign w:val="center"/>
            <w:hideMark/>
          </w:tcPr>
          <w:p w14:paraId="07ECB8D4"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0,338</w:t>
            </w:r>
          </w:p>
        </w:tc>
        <w:tc>
          <w:tcPr>
            <w:tcW w:w="1223" w:type="dxa"/>
            <w:shd w:val="clear" w:color="auto" w:fill="auto"/>
            <w:noWrap/>
            <w:vAlign w:val="center"/>
            <w:hideMark/>
          </w:tcPr>
          <w:p w14:paraId="1F7B434E"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273</w:t>
            </w:r>
          </w:p>
        </w:tc>
        <w:tc>
          <w:tcPr>
            <w:tcW w:w="993" w:type="dxa"/>
            <w:shd w:val="clear" w:color="auto" w:fill="auto"/>
            <w:noWrap/>
            <w:vAlign w:val="center"/>
            <w:hideMark/>
          </w:tcPr>
          <w:p w14:paraId="56D1DA35" w14:textId="77777777" w:rsidR="00605E21" w:rsidRPr="006D6CC8" w:rsidRDefault="00605E21" w:rsidP="00140D1C">
            <w:pPr>
              <w:spacing w:after="0" w:line="240" w:lineRule="auto"/>
              <w:jc w:val="center"/>
              <w:rPr>
                <w:rFonts w:eastAsia="Times New Roman" w:cs="Times New Roman"/>
                <w:sz w:val="24"/>
                <w:szCs w:val="24"/>
                <w:lang w:eastAsia="ru-RU"/>
              </w:rPr>
            </w:pPr>
            <w:r w:rsidRPr="006D6CC8">
              <w:rPr>
                <w:rFonts w:eastAsia="Times New Roman" w:cs="Times New Roman"/>
                <w:sz w:val="24"/>
                <w:szCs w:val="24"/>
                <w:lang w:eastAsia="ru-RU"/>
              </w:rPr>
              <w:t>18,5</w:t>
            </w:r>
          </w:p>
        </w:tc>
      </w:tr>
    </w:tbl>
    <w:p w14:paraId="45DB1A60" w14:textId="77777777" w:rsidR="00605E21" w:rsidRPr="00F45FCB" w:rsidRDefault="00605E21" w:rsidP="00605E21">
      <w:pPr>
        <w:spacing w:after="0" w:line="240" w:lineRule="auto"/>
        <w:ind w:firstLine="284"/>
        <w:jc w:val="both"/>
        <w:rPr>
          <w:rFonts w:cs="Times New Roman"/>
          <w:szCs w:val="28"/>
        </w:rPr>
      </w:pPr>
    </w:p>
    <w:p w14:paraId="018FA6A0" w14:textId="77777777" w:rsidR="00984EA6" w:rsidRPr="00BA55AE" w:rsidRDefault="00984EA6" w:rsidP="00BA55AE">
      <w:pPr>
        <w:spacing w:after="0" w:line="240" w:lineRule="auto"/>
        <w:ind w:firstLine="567"/>
        <w:jc w:val="both"/>
        <w:rPr>
          <w:rFonts w:cs="Times New Roman"/>
          <w:szCs w:val="28"/>
        </w:rPr>
      </w:pPr>
    </w:p>
    <w:p w14:paraId="7EF8021E" w14:textId="77777777" w:rsidR="00893A23" w:rsidRPr="00BA55AE" w:rsidRDefault="00893A23" w:rsidP="00BA55AE">
      <w:pPr>
        <w:pStyle w:val="7"/>
        <w:spacing w:before="0" w:line="240" w:lineRule="auto"/>
        <w:ind w:firstLine="567"/>
        <w:jc w:val="both"/>
        <w:rPr>
          <w:rFonts w:ascii="Times New Roman" w:hAnsi="Times New Roman"/>
          <w:b/>
          <w:i w:val="0"/>
          <w:sz w:val="28"/>
          <w:szCs w:val="28"/>
          <w:lang w:val="ru-RU"/>
        </w:rPr>
      </w:pPr>
      <w:bookmarkStart w:id="36" w:name="_Toc169451490"/>
      <w:r w:rsidRPr="00BA55AE">
        <w:rPr>
          <w:rFonts w:ascii="Times New Roman" w:hAnsi="Times New Roman"/>
          <w:b/>
          <w:i w:val="0"/>
          <w:sz w:val="28"/>
          <w:szCs w:val="28"/>
          <w:lang w:val="ru-RU"/>
        </w:rPr>
        <w:t xml:space="preserve">б) </w:t>
      </w:r>
      <w:r w:rsidR="009513C4" w:rsidRPr="00BA55AE">
        <w:rPr>
          <w:rFonts w:ascii="Times New Roman" w:hAnsi="Times New Roman"/>
          <w:b/>
          <w:i w:val="0"/>
          <w:sz w:val="28"/>
          <w:szCs w:val="28"/>
          <w:lang w:val="ru-RU"/>
        </w:rPr>
        <w:t xml:space="preserve">существующие и перспективные </w:t>
      </w:r>
      <w:r w:rsidRPr="00BA55AE">
        <w:rPr>
          <w:rFonts w:ascii="Times New Roman" w:hAnsi="Times New Roman"/>
          <w:b/>
          <w:i w:val="0"/>
          <w:sz w:val="28"/>
          <w:szCs w:val="28"/>
          <w:lang w:val="ru-RU"/>
        </w:rPr>
        <w:t>объемы потребления тепловой энергии (мощности)</w:t>
      </w:r>
      <w:r w:rsidR="009513C4" w:rsidRPr="00BA55AE">
        <w:rPr>
          <w:rFonts w:ascii="Times New Roman" w:hAnsi="Times New Roman"/>
          <w:b/>
          <w:i w:val="0"/>
          <w:sz w:val="28"/>
          <w:szCs w:val="28"/>
          <w:lang w:val="ru-RU"/>
        </w:rPr>
        <w:t xml:space="preserve"> и</w:t>
      </w:r>
      <w:r w:rsidRPr="00BA55AE">
        <w:rPr>
          <w:rFonts w:ascii="Times New Roman" w:hAnsi="Times New Roman"/>
          <w:b/>
          <w:i w:val="0"/>
          <w:sz w:val="28"/>
          <w:szCs w:val="28"/>
          <w:lang w:val="ru-RU"/>
        </w:rPr>
        <w:t xml:space="preserve"> теплоносителя с разделением по видам теплопотребления в каждом</w:t>
      </w:r>
      <w:r w:rsidR="007423AD" w:rsidRPr="00BA55AE">
        <w:rPr>
          <w:rFonts w:ascii="Times New Roman" w:hAnsi="Times New Roman"/>
          <w:b/>
          <w:i w:val="0"/>
          <w:sz w:val="28"/>
          <w:szCs w:val="28"/>
          <w:lang w:val="ru-RU"/>
        </w:rPr>
        <w:t xml:space="preserve"> расчетном</w:t>
      </w:r>
      <w:r w:rsidRPr="00BA55AE">
        <w:rPr>
          <w:rFonts w:ascii="Times New Roman" w:hAnsi="Times New Roman"/>
          <w:b/>
          <w:i w:val="0"/>
          <w:sz w:val="28"/>
          <w:szCs w:val="28"/>
          <w:lang w:val="ru-RU"/>
        </w:rPr>
        <w:t xml:space="preserve"> элементе территориального деления на каждом этапе</w:t>
      </w:r>
      <w:bookmarkEnd w:id="35"/>
      <w:bookmarkEnd w:id="36"/>
    </w:p>
    <w:p w14:paraId="0B76295F" w14:textId="77777777" w:rsidR="007877EF" w:rsidRDefault="007877EF" w:rsidP="00BA55AE">
      <w:pPr>
        <w:suppressAutoHyphens/>
        <w:spacing w:after="0" w:line="240" w:lineRule="auto"/>
        <w:ind w:firstLine="567"/>
        <w:jc w:val="both"/>
        <w:rPr>
          <w:rFonts w:cs="Times New Roman"/>
          <w:szCs w:val="28"/>
        </w:rPr>
      </w:pPr>
    </w:p>
    <w:p w14:paraId="4F1DD2E4" w14:textId="77777777" w:rsidR="00984EA6" w:rsidRPr="00BA55AE" w:rsidRDefault="00FA78CB" w:rsidP="00BA55AE">
      <w:pPr>
        <w:suppressAutoHyphens/>
        <w:spacing w:after="0" w:line="240" w:lineRule="auto"/>
        <w:ind w:firstLine="567"/>
        <w:jc w:val="both"/>
        <w:rPr>
          <w:rFonts w:cs="Times New Roman"/>
          <w:szCs w:val="28"/>
        </w:rPr>
      </w:pPr>
      <w:r w:rsidRPr="00BA55AE">
        <w:rPr>
          <w:rFonts w:cs="Times New Roman"/>
          <w:szCs w:val="28"/>
        </w:rPr>
        <w:t xml:space="preserve">В Генеральном плане </w:t>
      </w:r>
      <w:r w:rsidR="00D24848" w:rsidRPr="00BA55AE">
        <w:rPr>
          <w:rFonts w:cs="Times New Roman"/>
          <w:szCs w:val="28"/>
        </w:rPr>
        <w:t xml:space="preserve">муниципального образования </w:t>
      </w:r>
      <w:r w:rsidR="00BA55AE">
        <w:rPr>
          <w:rFonts w:cs="Times New Roman"/>
          <w:szCs w:val="28"/>
        </w:rPr>
        <w:t>Городское поселение</w:t>
      </w:r>
      <w:r w:rsidR="007877EF" w:rsidRPr="007877EF">
        <w:rPr>
          <w:rFonts w:cs="Times New Roman"/>
          <w:szCs w:val="28"/>
        </w:rPr>
        <w:t xml:space="preserve"> </w:t>
      </w:r>
      <w:r w:rsidR="007877EF">
        <w:rPr>
          <w:rFonts w:cs="Times New Roman"/>
          <w:szCs w:val="28"/>
        </w:rPr>
        <w:t>«Поселок Думиничи»</w:t>
      </w:r>
      <w:r w:rsidR="00BA55AE">
        <w:rPr>
          <w:rFonts w:cs="Times New Roman"/>
          <w:szCs w:val="28"/>
        </w:rPr>
        <w:t xml:space="preserve"> </w:t>
      </w:r>
      <w:r w:rsidRPr="00BA55AE">
        <w:rPr>
          <w:rFonts w:cs="Times New Roman"/>
          <w:szCs w:val="28"/>
        </w:rPr>
        <w:t xml:space="preserve">предполагается развитие </w:t>
      </w:r>
      <w:r w:rsidR="006012B2" w:rsidRPr="00BA55AE">
        <w:rPr>
          <w:rFonts w:cs="Times New Roman"/>
          <w:szCs w:val="28"/>
        </w:rPr>
        <w:t xml:space="preserve">в основном </w:t>
      </w:r>
      <w:r w:rsidR="00144089" w:rsidRPr="00BA55AE">
        <w:rPr>
          <w:rFonts w:cs="Times New Roman"/>
          <w:szCs w:val="28"/>
        </w:rPr>
        <w:t xml:space="preserve">зоны застройки малоэтажными и </w:t>
      </w:r>
      <w:r w:rsidR="0073134D" w:rsidRPr="00BA55AE">
        <w:rPr>
          <w:rFonts w:cs="Times New Roman"/>
          <w:szCs w:val="28"/>
        </w:rPr>
        <w:t>индивидуальными жилыми домами</w:t>
      </w:r>
      <w:r w:rsidRPr="00BA55AE">
        <w:rPr>
          <w:rFonts w:cs="Times New Roman"/>
          <w:szCs w:val="28"/>
        </w:rPr>
        <w:t>.</w:t>
      </w:r>
      <w:r w:rsidR="00144089" w:rsidRPr="00BA55AE">
        <w:rPr>
          <w:rFonts w:cs="Times New Roman"/>
          <w:szCs w:val="28"/>
        </w:rPr>
        <w:t xml:space="preserve"> </w:t>
      </w:r>
      <w:r w:rsidR="00144089" w:rsidRPr="00BA55AE">
        <w:rPr>
          <w:rFonts w:eastAsia="Times New Roman" w:cs="Times New Roman"/>
          <w:szCs w:val="28"/>
        </w:rPr>
        <w:t xml:space="preserve">Этапы развития </w:t>
      </w:r>
      <w:r w:rsidR="004B6BE5" w:rsidRPr="00BA55AE">
        <w:rPr>
          <w:rFonts w:cs="Times New Roman"/>
          <w:szCs w:val="28"/>
        </w:rPr>
        <w:t>муниципального образования</w:t>
      </w:r>
      <w:r w:rsidR="00BA55AE">
        <w:rPr>
          <w:rFonts w:cs="Times New Roman"/>
          <w:szCs w:val="28"/>
        </w:rPr>
        <w:t xml:space="preserve"> </w:t>
      </w:r>
      <w:r w:rsidR="00144089" w:rsidRPr="00BA55AE">
        <w:rPr>
          <w:rFonts w:cs="Times New Roman"/>
          <w:szCs w:val="28"/>
        </w:rPr>
        <w:t>буд</w:t>
      </w:r>
      <w:r w:rsidR="00882AEF" w:rsidRPr="00BA55AE">
        <w:rPr>
          <w:rFonts w:cs="Times New Roman"/>
          <w:szCs w:val="28"/>
        </w:rPr>
        <w:t>ут</w:t>
      </w:r>
      <w:r w:rsidR="00144089" w:rsidRPr="00BA55AE">
        <w:rPr>
          <w:rFonts w:cs="Times New Roman"/>
          <w:szCs w:val="28"/>
        </w:rPr>
        <w:t xml:space="preserve"> осуществляться в соответствии с основными направлениями </w:t>
      </w:r>
      <w:r w:rsidR="00984EA6" w:rsidRPr="00BA55AE">
        <w:rPr>
          <w:rFonts w:cs="Times New Roman"/>
          <w:szCs w:val="28"/>
        </w:rPr>
        <w:t xml:space="preserve">развития </w:t>
      </w:r>
      <w:r w:rsidR="007877EF">
        <w:rPr>
          <w:rFonts w:cs="Times New Roman"/>
          <w:szCs w:val="28"/>
        </w:rPr>
        <w:t>муниципального образования</w:t>
      </w:r>
      <w:r w:rsidR="00984EA6" w:rsidRPr="00BA55AE">
        <w:rPr>
          <w:rFonts w:cs="Times New Roman"/>
          <w:szCs w:val="28"/>
        </w:rPr>
        <w:t>.</w:t>
      </w:r>
    </w:p>
    <w:p w14:paraId="46304334" w14:textId="77777777" w:rsidR="00C2636A" w:rsidRPr="00BA55AE" w:rsidRDefault="006C6FDA" w:rsidP="00BA55AE">
      <w:pPr>
        <w:suppressAutoHyphens/>
        <w:spacing w:after="0" w:line="240" w:lineRule="auto"/>
        <w:ind w:firstLine="567"/>
        <w:jc w:val="both"/>
        <w:rPr>
          <w:rFonts w:cs="Times New Roman"/>
          <w:szCs w:val="28"/>
        </w:rPr>
      </w:pPr>
      <w:r w:rsidRPr="00BA55AE">
        <w:rPr>
          <w:rFonts w:cs="Times New Roman"/>
          <w:szCs w:val="28"/>
        </w:rPr>
        <w:t xml:space="preserve">Проведение капитального строительства объектов, подключаемых к системе теплоснабжения на территории </w:t>
      </w:r>
      <w:r w:rsidR="00D24848" w:rsidRPr="00BA55AE">
        <w:rPr>
          <w:rFonts w:cs="Times New Roman"/>
          <w:szCs w:val="28"/>
        </w:rPr>
        <w:t xml:space="preserve">муниципального образования </w:t>
      </w:r>
      <w:r w:rsidR="00BA55AE">
        <w:rPr>
          <w:rFonts w:cs="Times New Roman"/>
          <w:szCs w:val="28"/>
        </w:rPr>
        <w:t xml:space="preserve">Городское поселение </w:t>
      </w:r>
      <w:r w:rsidR="007877EF">
        <w:rPr>
          <w:rFonts w:cs="Times New Roman"/>
          <w:szCs w:val="28"/>
        </w:rPr>
        <w:t xml:space="preserve">«Поселок Думиничи» </w:t>
      </w:r>
      <w:r w:rsidR="00772261" w:rsidRPr="00BA55AE">
        <w:rPr>
          <w:rFonts w:eastAsia="Times New Roman" w:cs="Times New Roman"/>
          <w:szCs w:val="28"/>
        </w:rPr>
        <w:t>к</w:t>
      </w:r>
      <w:r w:rsidR="005E1F58" w:rsidRPr="00BA55AE">
        <w:rPr>
          <w:rFonts w:eastAsia="Times New Roman" w:cs="Times New Roman"/>
          <w:szCs w:val="28"/>
        </w:rPr>
        <w:t xml:space="preserve"> </w:t>
      </w:r>
      <w:r w:rsidR="00BA55AE" w:rsidRPr="00BA55AE">
        <w:rPr>
          <w:rFonts w:eastAsia="Times New Roman" w:cs="Times New Roman"/>
          <w:szCs w:val="28"/>
        </w:rPr>
        <w:t>2039</w:t>
      </w:r>
      <w:r w:rsidRPr="00BA55AE">
        <w:rPr>
          <w:rFonts w:eastAsia="Times New Roman" w:cs="Times New Roman"/>
          <w:szCs w:val="28"/>
        </w:rPr>
        <w:t xml:space="preserve"> г. </w:t>
      </w:r>
      <w:r w:rsidR="00753ACA" w:rsidRPr="00BA55AE">
        <w:rPr>
          <w:rFonts w:eastAsia="Times New Roman" w:cs="Times New Roman"/>
          <w:szCs w:val="28"/>
        </w:rPr>
        <w:t xml:space="preserve">не </w:t>
      </w:r>
      <w:r w:rsidRPr="00BA55AE">
        <w:rPr>
          <w:rFonts w:cs="Times New Roman"/>
          <w:szCs w:val="28"/>
        </w:rPr>
        <w:t>планируется.</w:t>
      </w:r>
      <w:r w:rsidR="005E1F58" w:rsidRPr="00BA55AE">
        <w:rPr>
          <w:rFonts w:cs="Times New Roman"/>
          <w:szCs w:val="28"/>
        </w:rPr>
        <w:t xml:space="preserve"> </w:t>
      </w:r>
      <w:r w:rsidR="00AC4DE5" w:rsidRPr="00BA55AE">
        <w:rPr>
          <w:rFonts w:cs="Times New Roman"/>
          <w:szCs w:val="28"/>
        </w:rPr>
        <w:t>Необходимый р</w:t>
      </w:r>
      <w:r w:rsidR="00C2636A" w:rsidRPr="00BA55AE">
        <w:rPr>
          <w:rFonts w:cs="Times New Roman"/>
          <w:szCs w:val="28"/>
        </w:rPr>
        <w:t>асход тепловой энергии</w:t>
      </w:r>
      <w:r w:rsidR="005E1F58" w:rsidRPr="00BA55AE">
        <w:rPr>
          <w:rFonts w:cs="Times New Roman"/>
          <w:szCs w:val="28"/>
        </w:rPr>
        <w:t xml:space="preserve"> </w:t>
      </w:r>
      <w:r w:rsidR="00AE68B2" w:rsidRPr="00BA55AE">
        <w:rPr>
          <w:rFonts w:cs="Times New Roman"/>
          <w:szCs w:val="28"/>
        </w:rPr>
        <w:t>представлен в таблице</w:t>
      </w:r>
      <w:r w:rsidR="005E1F58" w:rsidRPr="00BA55AE">
        <w:rPr>
          <w:rFonts w:cs="Times New Roman"/>
          <w:szCs w:val="28"/>
        </w:rPr>
        <w:t xml:space="preserve"> </w:t>
      </w:r>
      <w:r w:rsidR="00880E50" w:rsidRPr="00BA55AE">
        <w:rPr>
          <w:rFonts w:cs="Times New Roman"/>
          <w:szCs w:val="28"/>
        </w:rPr>
        <w:t>1.</w:t>
      </w:r>
      <w:r w:rsidR="00753ACA" w:rsidRPr="00BA55AE">
        <w:rPr>
          <w:rFonts w:cs="Times New Roman"/>
          <w:szCs w:val="28"/>
        </w:rPr>
        <w:t>2</w:t>
      </w:r>
      <w:r w:rsidR="00C2636A" w:rsidRPr="00BA55AE">
        <w:rPr>
          <w:rFonts w:cs="Times New Roman"/>
          <w:szCs w:val="28"/>
        </w:rPr>
        <w:t>.</w:t>
      </w:r>
    </w:p>
    <w:p w14:paraId="448EFB94" w14:textId="77777777" w:rsidR="00753ACA" w:rsidRPr="00BA55AE" w:rsidRDefault="00C2636A" w:rsidP="00BA55AE">
      <w:pPr>
        <w:spacing w:after="0" w:line="240" w:lineRule="auto"/>
        <w:ind w:firstLine="284"/>
        <w:jc w:val="both"/>
        <w:rPr>
          <w:rFonts w:cs="Times New Roman"/>
          <w:szCs w:val="28"/>
        </w:rPr>
      </w:pPr>
      <w:r w:rsidRPr="00BA55AE">
        <w:rPr>
          <w:rFonts w:cs="Times New Roman"/>
          <w:szCs w:val="28"/>
        </w:rPr>
        <w:t xml:space="preserve">Таблица </w:t>
      </w:r>
      <w:r w:rsidR="00880E50" w:rsidRPr="00BA55AE">
        <w:rPr>
          <w:rFonts w:cs="Times New Roman"/>
          <w:szCs w:val="28"/>
        </w:rPr>
        <w:t>1.</w:t>
      </w:r>
      <w:r w:rsidR="00753ACA" w:rsidRPr="00BA55AE">
        <w:rPr>
          <w:rFonts w:cs="Times New Roman"/>
          <w:szCs w:val="28"/>
        </w:rPr>
        <w:t>2</w:t>
      </w:r>
      <w:r w:rsidR="005E1F58" w:rsidRPr="00BA55AE">
        <w:rPr>
          <w:rFonts w:cs="Times New Roman"/>
          <w:szCs w:val="28"/>
        </w:rPr>
        <w:t xml:space="preserve"> </w:t>
      </w:r>
      <w:r w:rsidRPr="00BA55AE">
        <w:rPr>
          <w:rFonts w:cs="Times New Roman"/>
          <w:szCs w:val="28"/>
        </w:rPr>
        <w:t xml:space="preserve">– </w:t>
      </w:r>
      <w:r w:rsidR="007654A6" w:rsidRPr="00BA55AE">
        <w:rPr>
          <w:rFonts w:cs="Times New Roman"/>
          <w:szCs w:val="28"/>
        </w:rPr>
        <w:t>п</w:t>
      </w:r>
      <w:r w:rsidR="00880E50" w:rsidRPr="00BA55AE">
        <w:rPr>
          <w:rFonts w:cs="Times New Roman"/>
          <w:szCs w:val="28"/>
        </w:rPr>
        <w:t xml:space="preserve">ерспективный расход </w:t>
      </w:r>
      <w:r w:rsidR="00CB62C9" w:rsidRPr="00BA55AE">
        <w:rPr>
          <w:rFonts w:cs="Times New Roman"/>
          <w:szCs w:val="28"/>
        </w:rPr>
        <w:t xml:space="preserve">тепловой </w:t>
      </w:r>
      <w:r w:rsidRPr="00BA55AE">
        <w:rPr>
          <w:rFonts w:cs="Times New Roman"/>
          <w:szCs w:val="28"/>
        </w:rPr>
        <w:t xml:space="preserve">энергии, необходимый для отопления </w:t>
      </w:r>
      <w:r w:rsidR="00777EB9" w:rsidRPr="00BA55AE">
        <w:rPr>
          <w:rFonts w:cs="Times New Roman"/>
          <w:szCs w:val="28"/>
        </w:rPr>
        <w:t>с учетом новой</w:t>
      </w:r>
      <w:r w:rsidR="00F72247" w:rsidRPr="00BA55AE">
        <w:rPr>
          <w:rFonts w:cs="Times New Roman"/>
          <w:szCs w:val="28"/>
        </w:rPr>
        <w:t xml:space="preserve"> </w:t>
      </w:r>
      <w:r w:rsidR="009E49CE" w:rsidRPr="00BA55AE">
        <w:rPr>
          <w:rFonts w:cs="Times New Roman"/>
          <w:szCs w:val="28"/>
        </w:rPr>
        <w:t>застройки</w:t>
      </w:r>
    </w:p>
    <w:tbl>
      <w:tblPr>
        <w:tblW w:w="98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56"/>
        <w:gridCol w:w="960"/>
        <w:gridCol w:w="960"/>
        <w:gridCol w:w="960"/>
        <w:gridCol w:w="960"/>
        <w:gridCol w:w="1410"/>
      </w:tblGrid>
      <w:tr w:rsidR="007877EF" w:rsidRPr="007877EF" w14:paraId="28A61170" w14:textId="77777777" w:rsidTr="007877EF">
        <w:trPr>
          <w:trHeight w:val="1440"/>
        </w:trPr>
        <w:tc>
          <w:tcPr>
            <w:tcW w:w="3828" w:type="dxa"/>
            <w:vMerge w:val="restart"/>
            <w:shd w:val="clear" w:color="auto" w:fill="auto"/>
            <w:vAlign w:val="center"/>
            <w:hideMark/>
          </w:tcPr>
          <w:p w14:paraId="3C5646D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lastRenderedPageBreak/>
              <w:t>Наименование теплоисточника</w:t>
            </w:r>
          </w:p>
        </w:tc>
        <w:tc>
          <w:tcPr>
            <w:tcW w:w="756" w:type="dxa"/>
            <w:vMerge w:val="restart"/>
            <w:shd w:val="clear" w:color="auto" w:fill="auto"/>
            <w:textDirection w:val="btLr"/>
            <w:vAlign w:val="center"/>
            <w:hideMark/>
          </w:tcPr>
          <w:p w14:paraId="54E96DEA"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Установленная мощность, Гкал/ч</w:t>
            </w:r>
          </w:p>
        </w:tc>
        <w:tc>
          <w:tcPr>
            <w:tcW w:w="960" w:type="dxa"/>
            <w:vMerge w:val="restart"/>
            <w:shd w:val="clear" w:color="auto" w:fill="auto"/>
            <w:textDirection w:val="btLr"/>
            <w:vAlign w:val="center"/>
            <w:hideMark/>
          </w:tcPr>
          <w:p w14:paraId="1A2A9DD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Располагаемая мощность, Гкал/ч</w:t>
            </w:r>
          </w:p>
        </w:tc>
        <w:tc>
          <w:tcPr>
            <w:tcW w:w="960" w:type="dxa"/>
            <w:vMerge w:val="restart"/>
            <w:shd w:val="clear" w:color="auto" w:fill="auto"/>
            <w:textDirection w:val="btLr"/>
            <w:vAlign w:val="center"/>
            <w:hideMark/>
          </w:tcPr>
          <w:p w14:paraId="6FF660A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Резерв (дефицит) мощности, Гкал/ч</w:t>
            </w:r>
          </w:p>
        </w:tc>
        <w:tc>
          <w:tcPr>
            <w:tcW w:w="960" w:type="dxa"/>
            <w:vMerge w:val="restart"/>
            <w:shd w:val="clear" w:color="auto" w:fill="auto"/>
            <w:textDirection w:val="btLr"/>
            <w:vAlign w:val="center"/>
            <w:hideMark/>
          </w:tcPr>
          <w:p w14:paraId="59E5CF5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Загрузка котельной, % от располагаемой мощности</w:t>
            </w:r>
          </w:p>
        </w:tc>
        <w:tc>
          <w:tcPr>
            <w:tcW w:w="960" w:type="dxa"/>
            <w:vMerge w:val="restart"/>
            <w:shd w:val="clear" w:color="auto" w:fill="auto"/>
            <w:textDirection w:val="btLr"/>
            <w:vAlign w:val="center"/>
            <w:hideMark/>
          </w:tcPr>
          <w:p w14:paraId="604F0D32"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Потери тепловой энергии при ее передаче, Гкал/ч</w:t>
            </w:r>
          </w:p>
        </w:tc>
        <w:tc>
          <w:tcPr>
            <w:tcW w:w="1410" w:type="dxa"/>
            <w:vMerge w:val="restart"/>
            <w:shd w:val="clear" w:color="auto" w:fill="auto"/>
            <w:textDirection w:val="btLr"/>
            <w:vAlign w:val="center"/>
            <w:hideMark/>
          </w:tcPr>
          <w:p w14:paraId="53BA2EE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Потери тепловой энергии при ее передаче, % от отпущенной тепловой мощности</w:t>
            </w:r>
          </w:p>
        </w:tc>
      </w:tr>
      <w:tr w:rsidR="007877EF" w:rsidRPr="007877EF" w14:paraId="2272CBBA" w14:textId="77777777" w:rsidTr="007877EF">
        <w:trPr>
          <w:trHeight w:val="1399"/>
        </w:trPr>
        <w:tc>
          <w:tcPr>
            <w:tcW w:w="3828" w:type="dxa"/>
            <w:vMerge/>
            <w:vAlign w:val="center"/>
            <w:hideMark/>
          </w:tcPr>
          <w:p w14:paraId="05F7AE0A" w14:textId="77777777" w:rsidR="007877EF" w:rsidRPr="007877EF" w:rsidRDefault="007877EF" w:rsidP="007877EF">
            <w:pPr>
              <w:spacing w:after="0" w:line="240" w:lineRule="auto"/>
              <w:rPr>
                <w:rFonts w:eastAsia="Times New Roman" w:cs="Times New Roman"/>
                <w:sz w:val="24"/>
                <w:szCs w:val="24"/>
                <w:lang w:eastAsia="ru-RU"/>
              </w:rPr>
            </w:pPr>
          </w:p>
        </w:tc>
        <w:tc>
          <w:tcPr>
            <w:tcW w:w="756" w:type="dxa"/>
            <w:vMerge/>
            <w:vAlign w:val="center"/>
            <w:hideMark/>
          </w:tcPr>
          <w:p w14:paraId="09DC5987" w14:textId="77777777" w:rsidR="007877EF" w:rsidRPr="007877EF" w:rsidRDefault="007877EF" w:rsidP="007877EF">
            <w:pPr>
              <w:spacing w:after="0" w:line="240" w:lineRule="auto"/>
              <w:rPr>
                <w:rFonts w:eastAsia="Times New Roman" w:cs="Times New Roman"/>
                <w:sz w:val="24"/>
                <w:szCs w:val="24"/>
                <w:lang w:eastAsia="ru-RU"/>
              </w:rPr>
            </w:pPr>
          </w:p>
        </w:tc>
        <w:tc>
          <w:tcPr>
            <w:tcW w:w="960" w:type="dxa"/>
            <w:vMerge/>
            <w:vAlign w:val="center"/>
            <w:hideMark/>
          </w:tcPr>
          <w:p w14:paraId="656343BE" w14:textId="77777777" w:rsidR="007877EF" w:rsidRPr="007877EF" w:rsidRDefault="007877EF" w:rsidP="007877EF">
            <w:pPr>
              <w:spacing w:after="0" w:line="240" w:lineRule="auto"/>
              <w:rPr>
                <w:rFonts w:eastAsia="Times New Roman" w:cs="Times New Roman"/>
                <w:sz w:val="24"/>
                <w:szCs w:val="24"/>
                <w:lang w:eastAsia="ru-RU"/>
              </w:rPr>
            </w:pPr>
          </w:p>
        </w:tc>
        <w:tc>
          <w:tcPr>
            <w:tcW w:w="960" w:type="dxa"/>
            <w:vMerge/>
            <w:vAlign w:val="center"/>
            <w:hideMark/>
          </w:tcPr>
          <w:p w14:paraId="2C2AB69A" w14:textId="77777777" w:rsidR="007877EF" w:rsidRPr="007877EF" w:rsidRDefault="007877EF" w:rsidP="007877EF">
            <w:pPr>
              <w:spacing w:after="0" w:line="240" w:lineRule="auto"/>
              <w:rPr>
                <w:rFonts w:eastAsia="Times New Roman" w:cs="Times New Roman"/>
                <w:sz w:val="24"/>
                <w:szCs w:val="24"/>
                <w:lang w:eastAsia="ru-RU"/>
              </w:rPr>
            </w:pPr>
          </w:p>
        </w:tc>
        <w:tc>
          <w:tcPr>
            <w:tcW w:w="960" w:type="dxa"/>
            <w:vMerge/>
            <w:vAlign w:val="center"/>
            <w:hideMark/>
          </w:tcPr>
          <w:p w14:paraId="7DABFEF8" w14:textId="77777777" w:rsidR="007877EF" w:rsidRPr="007877EF" w:rsidRDefault="007877EF" w:rsidP="007877EF">
            <w:pPr>
              <w:spacing w:after="0" w:line="240" w:lineRule="auto"/>
              <w:rPr>
                <w:rFonts w:eastAsia="Times New Roman" w:cs="Times New Roman"/>
                <w:sz w:val="24"/>
                <w:szCs w:val="24"/>
                <w:lang w:eastAsia="ru-RU"/>
              </w:rPr>
            </w:pPr>
          </w:p>
        </w:tc>
        <w:tc>
          <w:tcPr>
            <w:tcW w:w="960" w:type="dxa"/>
            <w:vMerge/>
            <w:vAlign w:val="center"/>
            <w:hideMark/>
          </w:tcPr>
          <w:p w14:paraId="4A6165CE" w14:textId="77777777" w:rsidR="007877EF" w:rsidRPr="007877EF" w:rsidRDefault="007877EF" w:rsidP="007877EF">
            <w:pPr>
              <w:spacing w:after="0" w:line="240" w:lineRule="auto"/>
              <w:rPr>
                <w:rFonts w:eastAsia="Times New Roman" w:cs="Times New Roman"/>
                <w:sz w:val="24"/>
                <w:szCs w:val="24"/>
                <w:lang w:eastAsia="ru-RU"/>
              </w:rPr>
            </w:pPr>
          </w:p>
        </w:tc>
        <w:tc>
          <w:tcPr>
            <w:tcW w:w="1410" w:type="dxa"/>
            <w:vMerge/>
            <w:vAlign w:val="center"/>
            <w:hideMark/>
          </w:tcPr>
          <w:p w14:paraId="158B7777" w14:textId="77777777" w:rsidR="007877EF" w:rsidRPr="007877EF" w:rsidRDefault="007877EF" w:rsidP="007877EF">
            <w:pPr>
              <w:spacing w:after="0" w:line="240" w:lineRule="auto"/>
              <w:rPr>
                <w:rFonts w:eastAsia="Times New Roman" w:cs="Times New Roman"/>
                <w:sz w:val="24"/>
                <w:szCs w:val="24"/>
                <w:lang w:eastAsia="ru-RU"/>
              </w:rPr>
            </w:pPr>
          </w:p>
        </w:tc>
      </w:tr>
      <w:tr w:rsidR="007877EF" w:rsidRPr="007877EF" w14:paraId="40E6194A" w14:textId="77777777" w:rsidTr="007877EF">
        <w:trPr>
          <w:trHeight w:val="350"/>
        </w:trPr>
        <w:tc>
          <w:tcPr>
            <w:tcW w:w="9834" w:type="dxa"/>
            <w:gridSpan w:val="7"/>
            <w:shd w:val="clear" w:color="auto" w:fill="auto"/>
            <w:vAlign w:val="center"/>
            <w:hideMark/>
          </w:tcPr>
          <w:p w14:paraId="28FE5A9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2023 год</w:t>
            </w:r>
          </w:p>
        </w:tc>
      </w:tr>
      <w:tr w:rsidR="007877EF" w:rsidRPr="007877EF" w14:paraId="6D096A40" w14:textId="77777777" w:rsidTr="007877EF">
        <w:trPr>
          <w:trHeight w:val="930"/>
        </w:trPr>
        <w:tc>
          <w:tcPr>
            <w:tcW w:w="3828" w:type="dxa"/>
            <w:shd w:val="clear" w:color="auto" w:fill="auto"/>
            <w:vAlign w:val="center"/>
            <w:hideMark/>
          </w:tcPr>
          <w:p w14:paraId="5664FBD5"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Котельная (ул. Ленина) без ГВС п. Думиничи, ул. Ленина, д.31 "а "</w:t>
            </w:r>
          </w:p>
        </w:tc>
        <w:tc>
          <w:tcPr>
            <w:tcW w:w="756" w:type="dxa"/>
            <w:shd w:val="clear" w:color="auto" w:fill="auto"/>
            <w:noWrap/>
            <w:vAlign w:val="center"/>
            <w:hideMark/>
          </w:tcPr>
          <w:p w14:paraId="7B1DECF2"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3,4</w:t>
            </w:r>
          </w:p>
        </w:tc>
        <w:tc>
          <w:tcPr>
            <w:tcW w:w="960" w:type="dxa"/>
            <w:shd w:val="clear" w:color="auto" w:fill="auto"/>
            <w:noWrap/>
            <w:vAlign w:val="center"/>
            <w:hideMark/>
          </w:tcPr>
          <w:p w14:paraId="4618068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3,4</w:t>
            </w:r>
          </w:p>
        </w:tc>
        <w:tc>
          <w:tcPr>
            <w:tcW w:w="960" w:type="dxa"/>
            <w:shd w:val="clear" w:color="auto" w:fill="auto"/>
            <w:noWrap/>
            <w:vAlign w:val="center"/>
            <w:hideMark/>
          </w:tcPr>
          <w:p w14:paraId="22C0858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0,832</w:t>
            </w:r>
          </w:p>
        </w:tc>
        <w:tc>
          <w:tcPr>
            <w:tcW w:w="960" w:type="dxa"/>
            <w:shd w:val="clear" w:color="auto" w:fill="auto"/>
            <w:noWrap/>
            <w:vAlign w:val="center"/>
            <w:hideMark/>
          </w:tcPr>
          <w:p w14:paraId="4ECF3CE5"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75,53</w:t>
            </w:r>
          </w:p>
        </w:tc>
        <w:tc>
          <w:tcPr>
            <w:tcW w:w="960" w:type="dxa"/>
            <w:shd w:val="clear" w:color="auto" w:fill="auto"/>
            <w:noWrap/>
            <w:vAlign w:val="center"/>
            <w:hideMark/>
          </w:tcPr>
          <w:p w14:paraId="7F600783"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0,126</w:t>
            </w:r>
          </w:p>
        </w:tc>
        <w:tc>
          <w:tcPr>
            <w:tcW w:w="1410" w:type="dxa"/>
            <w:shd w:val="clear" w:color="auto" w:fill="auto"/>
            <w:noWrap/>
            <w:vAlign w:val="center"/>
            <w:hideMark/>
          </w:tcPr>
          <w:p w14:paraId="220D232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3,8</w:t>
            </w:r>
          </w:p>
        </w:tc>
      </w:tr>
      <w:tr w:rsidR="007877EF" w:rsidRPr="007877EF" w14:paraId="6D146734" w14:textId="77777777" w:rsidTr="007877EF">
        <w:trPr>
          <w:trHeight w:val="930"/>
        </w:trPr>
        <w:tc>
          <w:tcPr>
            <w:tcW w:w="3828" w:type="dxa"/>
            <w:shd w:val="clear" w:color="auto" w:fill="auto"/>
            <w:vAlign w:val="center"/>
            <w:hideMark/>
          </w:tcPr>
          <w:p w14:paraId="1D3DFB1C"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Котельная   («Черемушки») без ГВС п. Думиничи, 1-й Ленинский переулок </w:t>
            </w:r>
          </w:p>
        </w:tc>
        <w:tc>
          <w:tcPr>
            <w:tcW w:w="756" w:type="dxa"/>
            <w:shd w:val="clear" w:color="auto" w:fill="auto"/>
            <w:noWrap/>
            <w:vAlign w:val="center"/>
            <w:hideMark/>
          </w:tcPr>
          <w:p w14:paraId="6DD71D5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3,182</w:t>
            </w:r>
          </w:p>
        </w:tc>
        <w:tc>
          <w:tcPr>
            <w:tcW w:w="960" w:type="dxa"/>
            <w:shd w:val="clear" w:color="auto" w:fill="auto"/>
            <w:noWrap/>
            <w:vAlign w:val="center"/>
            <w:hideMark/>
          </w:tcPr>
          <w:p w14:paraId="708D66F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3,182</w:t>
            </w:r>
          </w:p>
        </w:tc>
        <w:tc>
          <w:tcPr>
            <w:tcW w:w="960" w:type="dxa"/>
            <w:shd w:val="clear" w:color="auto" w:fill="auto"/>
            <w:noWrap/>
            <w:vAlign w:val="center"/>
            <w:hideMark/>
          </w:tcPr>
          <w:p w14:paraId="7BB44CAC"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0,259</w:t>
            </w:r>
          </w:p>
        </w:tc>
        <w:tc>
          <w:tcPr>
            <w:tcW w:w="960" w:type="dxa"/>
            <w:shd w:val="clear" w:color="auto" w:fill="auto"/>
            <w:noWrap/>
            <w:vAlign w:val="center"/>
            <w:hideMark/>
          </w:tcPr>
          <w:p w14:paraId="4EEE6A2E"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91,86</w:t>
            </w:r>
          </w:p>
        </w:tc>
        <w:tc>
          <w:tcPr>
            <w:tcW w:w="960" w:type="dxa"/>
            <w:shd w:val="clear" w:color="auto" w:fill="auto"/>
            <w:noWrap/>
            <w:vAlign w:val="center"/>
            <w:hideMark/>
          </w:tcPr>
          <w:p w14:paraId="2B6C3EC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0,151</w:t>
            </w:r>
          </w:p>
        </w:tc>
        <w:tc>
          <w:tcPr>
            <w:tcW w:w="1410" w:type="dxa"/>
            <w:shd w:val="clear" w:color="auto" w:fill="auto"/>
            <w:noWrap/>
            <w:vAlign w:val="center"/>
            <w:hideMark/>
          </w:tcPr>
          <w:p w14:paraId="72B035F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5,6</w:t>
            </w:r>
          </w:p>
        </w:tc>
      </w:tr>
      <w:tr w:rsidR="007877EF" w:rsidRPr="007877EF" w14:paraId="255BB09A" w14:textId="77777777" w:rsidTr="007877EF">
        <w:trPr>
          <w:trHeight w:val="620"/>
        </w:trPr>
        <w:tc>
          <w:tcPr>
            <w:tcW w:w="3828" w:type="dxa"/>
            <w:shd w:val="clear" w:color="auto" w:fill="auto"/>
            <w:vAlign w:val="center"/>
            <w:hideMark/>
          </w:tcPr>
          <w:p w14:paraId="42C82190"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Котельная  п. Думиничи, «Торговый центр» </w:t>
            </w:r>
          </w:p>
        </w:tc>
        <w:tc>
          <w:tcPr>
            <w:tcW w:w="756" w:type="dxa"/>
            <w:shd w:val="clear" w:color="auto" w:fill="auto"/>
            <w:noWrap/>
            <w:vAlign w:val="center"/>
            <w:hideMark/>
          </w:tcPr>
          <w:p w14:paraId="12BC6BE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4,3</w:t>
            </w:r>
          </w:p>
        </w:tc>
        <w:tc>
          <w:tcPr>
            <w:tcW w:w="960" w:type="dxa"/>
            <w:shd w:val="clear" w:color="auto" w:fill="auto"/>
            <w:noWrap/>
            <w:vAlign w:val="center"/>
            <w:hideMark/>
          </w:tcPr>
          <w:p w14:paraId="6184478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4,3</w:t>
            </w:r>
          </w:p>
        </w:tc>
        <w:tc>
          <w:tcPr>
            <w:tcW w:w="960" w:type="dxa"/>
            <w:shd w:val="clear" w:color="auto" w:fill="auto"/>
            <w:noWrap/>
            <w:vAlign w:val="center"/>
            <w:hideMark/>
          </w:tcPr>
          <w:p w14:paraId="2AB99C6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0,399</w:t>
            </w:r>
          </w:p>
        </w:tc>
        <w:tc>
          <w:tcPr>
            <w:tcW w:w="960" w:type="dxa"/>
            <w:shd w:val="clear" w:color="auto" w:fill="auto"/>
            <w:noWrap/>
            <w:vAlign w:val="center"/>
            <w:hideMark/>
          </w:tcPr>
          <w:p w14:paraId="2DB1ED64"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90,72</w:t>
            </w:r>
          </w:p>
        </w:tc>
        <w:tc>
          <w:tcPr>
            <w:tcW w:w="960" w:type="dxa"/>
            <w:shd w:val="clear" w:color="auto" w:fill="auto"/>
            <w:noWrap/>
            <w:vAlign w:val="center"/>
            <w:hideMark/>
          </w:tcPr>
          <w:p w14:paraId="1DECE43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0,191</w:t>
            </w:r>
          </w:p>
        </w:tc>
        <w:tc>
          <w:tcPr>
            <w:tcW w:w="1410" w:type="dxa"/>
            <w:shd w:val="clear" w:color="auto" w:fill="auto"/>
            <w:noWrap/>
            <w:vAlign w:val="center"/>
            <w:hideMark/>
          </w:tcPr>
          <w:p w14:paraId="23FC692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4,6</w:t>
            </w:r>
          </w:p>
        </w:tc>
      </w:tr>
      <w:tr w:rsidR="007877EF" w:rsidRPr="007877EF" w14:paraId="49A3455C" w14:textId="77777777" w:rsidTr="007877EF">
        <w:trPr>
          <w:trHeight w:val="310"/>
        </w:trPr>
        <w:tc>
          <w:tcPr>
            <w:tcW w:w="3828" w:type="dxa"/>
            <w:shd w:val="clear" w:color="auto" w:fill="auto"/>
            <w:vAlign w:val="center"/>
            <w:hideMark/>
          </w:tcPr>
          <w:p w14:paraId="4992C1D6"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Котельная  п. Думиничи, «Баня» </w:t>
            </w:r>
          </w:p>
        </w:tc>
        <w:tc>
          <w:tcPr>
            <w:tcW w:w="756" w:type="dxa"/>
            <w:shd w:val="clear" w:color="auto" w:fill="auto"/>
            <w:noWrap/>
            <w:vAlign w:val="center"/>
            <w:hideMark/>
          </w:tcPr>
          <w:p w14:paraId="1E2309E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0,33</w:t>
            </w:r>
          </w:p>
        </w:tc>
        <w:tc>
          <w:tcPr>
            <w:tcW w:w="960" w:type="dxa"/>
            <w:shd w:val="clear" w:color="auto" w:fill="auto"/>
            <w:noWrap/>
            <w:vAlign w:val="center"/>
            <w:hideMark/>
          </w:tcPr>
          <w:p w14:paraId="4140CB7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0,33</w:t>
            </w:r>
          </w:p>
        </w:tc>
        <w:tc>
          <w:tcPr>
            <w:tcW w:w="960" w:type="dxa"/>
            <w:shd w:val="clear" w:color="auto" w:fill="auto"/>
            <w:noWrap/>
            <w:vAlign w:val="center"/>
            <w:hideMark/>
          </w:tcPr>
          <w:p w14:paraId="6DCABCE4"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0,28</w:t>
            </w:r>
          </w:p>
        </w:tc>
        <w:tc>
          <w:tcPr>
            <w:tcW w:w="960" w:type="dxa"/>
            <w:shd w:val="clear" w:color="auto" w:fill="auto"/>
            <w:noWrap/>
            <w:vAlign w:val="center"/>
            <w:hideMark/>
          </w:tcPr>
          <w:p w14:paraId="15BD722A"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15,15</w:t>
            </w:r>
          </w:p>
        </w:tc>
        <w:tc>
          <w:tcPr>
            <w:tcW w:w="960" w:type="dxa"/>
            <w:shd w:val="clear" w:color="auto" w:fill="auto"/>
            <w:noWrap/>
            <w:vAlign w:val="center"/>
            <w:hideMark/>
          </w:tcPr>
          <w:p w14:paraId="1FD16823"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3F94C70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09F6EBE7" w14:textId="77777777" w:rsidTr="007877EF">
        <w:trPr>
          <w:trHeight w:val="620"/>
        </w:trPr>
        <w:tc>
          <w:tcPr>
            <w:tcW w:w="3828" w:type="dxa"/>
            <w:shd w:val="clear" w:color="auto" w:fill="auto"/>
            <w:vAlign w:val="center"/>
            <w:hideMark/>
          </w:tcPr>
          <w:p w14:paraId="17A8A5A7"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Котельная  ст. Думиничи, «Дом культуры»</w:t>
            </w:r>
          </w:p>
        </w:tc>
        <w:tc>
          <w:tcPr>
            <w:tcW w:w="756" w:type="dxa"/>
            <w:shd w:val="clear" w:color="auto" w:fill="auto"/>
            <w:noWrap/>
            <w:vAlign w:val="center"/>
            <w:hideMark/>
          </w:tcPr>
          <w:p w14:paraId="3BE7B93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0,17</w:t>
            </w:r>
          </w:p>
        </w:tc>
        <w:tc>
          <w:tcPr>
            <w:tcW w:w="960" w:type="dxa"/>
            <w:shd w:val="clear" w:color="auto" w:fill="auto"/>
            <w:noWrap/>
            <w:vAlign w:val="center"/>
            <w:hideMark/>
          </w:tcPr>
          <w:p w14:paraId="43B9E3C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0,17</w:t>
            </w:r>
          </w:p>
        </w:tc>
        <w:tc>
          <w:tcPr>
            <w:tcW w:w="960" w:type="dxa"/>
            <w:shd w:val="clear" w:color="auto" w:fill="auto"/>
            <w:noWrap/>
            <w:vAlign w:val="center"/>
            <w:hideMark/>
          </w:tcPr>
          <w:p w14:paraId="4D65015E"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0,084</w:t>
            </w:r>
          </w:p>
        </w:tc>
        <w:tc>
          <w:tcPr>
            <w:tcW w:w="960" w:type="dxa"/>
            <w:shd w:val="clear" w:color="auto" w:fill="auto"/>
            <w:noWrap/>
            <w:vAlign w:val="center"/>
            <w:hideMark/>
          </w:tcPr>
          <w:p w14:paraId="36F26172"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51,16</w:t>
            </w:r>
          </w:p>
        </w:tc>
        <w:tc>
          <w:tcPr>
            <w:tcW w:w="960" w:type="dxa"/>
            <w:shd w:val="clear" w:color="auto" w:fill="auto"/>
            <w:noWrap/>
            <w:vAlign w:val="center"/>
            <w:hideMark/>
          </w:tcPr>
          <w:p w14:paraId="0B911448"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57C3B4A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32DA9145" w14:textId="77777777" w:rsidTr="007877EF">
        <w:trPr>
          <w:trHeight w:val="620"/>
        </w:trPr>
        <w:tc>
          <w:tcPr>
            <w:tcW w:w="3828" w:type="dxa"/>
            <w:shd w:val="clear" w:color="auto" w:fill="auto"/>
            <w:vAlign w:val="center"/>
            <w:hideMark/>
          </w:tcPr>
          <w:p w14:paraId="60C49FFC"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Котельная   ст. Думиничи, «ПУ-15» </w:t>
            </w:r>
          </w:p>
        </w:tc>
        <w:tc>
          <w:tcPr>
            <w:tcW w:w="756" w:type="dxa"/>
            <w:shd w:val="clear" w:color="auto" w:fill="auto"/>
            <w:noWrap/>
            <w:vAlign w:val="center"/>
            <w:hideMark/>
          </w:tcPr>
          <w:p w14:paraId="723A60A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0,43</w:t>
            </w:r>
          </w:p>
        </w:tc>
        <w:tc>
          <w:tcPr>
            <w:tcW w:w="960" w:type="dxa"/>
            <w:shd w:val="clear" w:color="auto" w:fill="auto"/>
            <w:noWrap/>
            <w:vAlign w:val="center"/>
            <w:hideMark/>
          </w:tcPr>
          <w:p w14:paraId="449C071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0,43</w:t>
            </w:r>
          </w:p>
        </w:tc>
        <w:tc>
          <w:tcPr>
            <w:tcW w:w="960" w:type="dxa"/>
            <w:shd w:val="clear" w:color="auto" w:fill="auto"/>
            <w:noWrap/>
            <w:vAlign w:val="center"/>
            <w:hideMark/>
          </w:tcPr>
          <w:p w14:paraId="30C9F95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0,092</w:t>
            </w:r>
          </w:p>
        </w:tc>
        <w:tc>
          <w:tcPr>
            <w:tcW w:w="960" w:type="dxa"/>
            <w:shd w:val="clear" w:color="auto" w:fill="auto"/>
            <w:noWrap/>
            <w:vAlign w:val="center"/>
            <w:hideMark/>
          </w:tcPr>
          <w:p w14:paraId="4F6E761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78,6</w:t>
            </w:r>
          </w:p>
        </w:tc>
        <w:tc>
          <w:tcPr>
            <w:tcW w:w="960" w:type="dxa"/>
            <w:shd w:val="clear" w:color="auto" w:fill="auto"/>
            <w:noWrap/>
            <w:vAlign w:val="center"/>
            <w:hideMark/>
          </w:tcPr>
          <w:p w14:paraId="5BB505C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4AAB90B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5D1D022F" w14:textId="77777777" w:rsidTr="007877EF">
        <w:trPr>
          <w:trHeight w:val="363"/>
        </w:trPr>
        <w:tc>
          <w:tcPr>
            <w:tcW w:w="9834" w:type="dxa"/>
            <w:gridSpan w:val="7"/>
            <w:shd w:val="clear" w:color="auto" w:fill="auto"/>
            <w:vAlign w:val="center"/>
            <w:hideMark/>
          </w:tcPr>
          <w:p w14:paraId="0603DC0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2025 год</w:t>
            </w:r>
          </w:p>
        </w:tc>
      </w:tr>
      <w:tr w:rsidR="007877EF" w:rsidRPr="007877EF" w14:paraId="7212F997" w14:textId="77777777" w:rsidTr="007877EF">
        <w:trPr>
          <w:trHeight w:val="930"/>
        </w:trPr>
        <w:tc>
          <w:tcPr>
            <w:tcW w:w="3828" w:type="dxa"/>
            <w:shd w:val="clear" w:color="auto" w:fill="auto"/>
            <w:vAlign w:val="center"/>
            <w:hideMark/>
          </w:tcPr>
          <w:p w14:paraId="3CE9B8C4"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Котельная (ул. Ленина) без ГВС п. Думиничи, ул. Ленина, д.31 "а "</w:t>
            </w:r>
          </w:p>
        </w:tc>
        <w:tc>
          <w:tcPr>
            <w:tcW w:w="756" w:type="dxa"/>
            <w:shd w:val="clear" w:color="auto" w:fill="auto"/>
            <w:noWrap/>
            <w:vAlign w:val="center"/>
            <w:hideMark/>
          </w:tcPr>
          <w:p w14:paraId="6D61FC0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3,4</w:t>
            </w:r>
          </w:p>
        </w:tc>
        <w:tc>
          <w:tcPr>
            <w:tcW w:w="960" w:type="dxa"/>
            <w:shd w:val="clear" w:color="auto" w:fill="auto"/>
            <w:noWrap/>
            <w:vAlign w:val="center"/>
            <w:hideMark/>
          </w:tcPr>
          <w:p w14:paraId="630FC8E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3,4</w:t>
            </w:r>
          </w:p>
        </w:tc>
        <w:tc>
          <w:tcPr>
            <w:tcW w:w="960" w:type="dxa"/>
            <w:shd w:val="clear" w:color="auto" w:fill="auto"/>
            <w:noWrap/>
            <w:vAlign w:val="center"/>
            <w:hideMark/>
          </w:tcPr>
          <w:p w14:paraId="6F9A3C4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0,832</w:t>
            </w:r>
          </w:p>
        </w:tc>
        <w:tc>
          <w:tcPr>
            <w:tcW w:w="960" w:type="dxa"/>
            <w:shd w:val="clear" w:color="auto" w:fill="auto"/>
            <w:noWrap/>
            <w:vAlign w:val="center"/>
            <w:hideMark/>
          </w:tcPr>
          <w:p w14:paraId="0B072FC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75,53</w:t>
            </w:r>
          </w:p>
        </w:tc>
        <w:tc>
          <w:tcPr>
            <w:tcW w:w="960" w:type="dxa"/>
            <w:shd w:val="clear" w:color="auto" w:fill="auto"/>
            <w:noWrap/>
            <w:vAlign w:val="center"/>
            <w:hideMark/>
          </w:tcPr>
          <w:p w14:paraId="2DC0EA4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0,126</w:t>
            </w:r>
          </w:p>
        </w:tc>
        <w:tc>
          <w:tcPr>
            <w:tcW w:w="1410" w:type="dxa"/>
            <w:shd w:val="clear" w:color="auto" w:fill="auto"/>
            <w:noWrap/>
            <w:vAlign w:val="center"/>
            <w:hideMark/>
          </w:tcPr>
          <w:p w14:paraId="5CE90288"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3,8</w:t>
            </w:r>
          </w:p>
        </w:tc>
      </w:tr>
      <w:tr w:rsidR="007877EF" w:rsidRPr="007877EF" w14:paraId="13DA1931" w14:textId="77777777" w:rsidTr="007877EF">
        <w:trPr>
          <w:trHeight w:val="930"/>
        </w:trPr>
        <w:tc>
          <w:tcPr>
            <w:tcW w:w="3828" w:type="dxa"/>
            <w:shd w:val="clear" w:color="auto" w:fill="auto"/>
            <w:vAlign w:val="center"/>
            <w:hideMark/>
          </w:tcPr>
          <w:p w14:paraId="5CFDFC0E"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Котельная   («Черемушки») без ГВС п. Думиничи, 1-й Ленинский переулок </w:t>
            </w:r>
          </w:p>
        </w:tc>
        <w:tc>
          <w:tcPr>
            <w:tcW w:w="756" w:type="dxa"/>
            <w:shd w:val="clear" w:color="auto" w:fill="auto"/>
            <w:noWrap/>
            <w:vAlign w:val="center"/>
            <w:hideMark/>
          </w:tcPr>
          <w:p w14:paraId="16BB9C0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3,182</w:t>
            </w:r>
          </w:p>
        </w:tc>
        <w:tc>
          <w:tcPr>
            <w:tcW w:w="960" w:type="dxa"/>
            <w:shd w:val="clear" w:color="auto" w:fill="auto"/>
            <w:noWrap/>
            <w:vAlign w:val="center"/>
            <w:hideMark/>
          </w:tcPr>
          <w:p w14:paraId="365C6998"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3,182</w:t>
            </w:r>
          </w:p>
        </w:tc>
        <w:tc>
          <w:tcPr>
            <w:tcW w:w="960" w:type="dxa"/>
            <w:shd w:val="clear" w:color="auto" w:fill="auto"/>
            <w:noWrap/>
            <w:vAlign w:val="center"/>
            <w:hideMark/>
          </w:tcPr>
          <w:p w14:paraId="124BAB8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0,259</w:t>
            </w:r>
          </w:p>
        </w:tc>
        <w:tc>
          <w:tcPr>
            <w:tcW w:w="960" w:type="dxa"/>
            <w:shd w:val="clear" w:color="auto" w:fill="auto"/>
            <w:noWrap/>
            <w:vAlign w:val="center"/>
            <w:hideMark/>
          </w:tcPr>
          <w:p w14:paraId="7C006CE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91,86</w:t>
            </w:r>
          </w:p>
        </w:tc>
        <w:tc>
          <w:tcPr>
            <w:tcW w:w="960" w:type="dxa"/>
            <w:shd w:val="clear" w:color="auto" w:fill="auto"/>
            <w:noWrap/>
            <w:vAlign w:val="center"/>
            <w:hideMark/>
          </w:tcPr>
          <w:p w14:paraId="375EB45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0,151</w:t>
            </w:r>
          </w:p>
        </w:tc>
        <w:tc>
          <w:tcPr>
            <w:tcW w:w="1410" w:type="dxa"/>
            <w:shd w:val="clear" w:color="auto" w:fill="auto"/>
            <w:noWrap/>
            <w:vAlign w:val="center"/>
            <w:hideMark/>
          </w:tcPr>
          <w:p w14:paraId="4739EA3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5,6</w:t>
            </w:r>
          </w:p>
        </w:tc>
      </w:tr>
      <w:tr w:rsidR="007877EF" w:rsidRPr="007877EF" w14:paraId="3DC2BFEF" w14:textId="77777777" w:rsidTr="007877EF">
        <w:trPr>
          <w:trHeight w:val="310"/>
        </w:trPr>
        <w:tc>
          <w:tcPr>
            <w:tcW w:w="3828" w:type="dxa"/>
            <w:shd w:val="clear" w:color="auto" w:fill="auto"/>
            <w:vAlign w:val="center"/>
            <w:hideMark/>
          </w:tcPr>
          <w:p w14:paraId="310539E7"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п. Думиничи, «Торговый центр» </w:t>
            </w:r>
          </w:p>
        </w:tc>
        <w:tc>
          <w:tcPr>
            <w:tcW w:w="756" w:type="dxa"/>
            <w:shd w:val="clear" w:color="auto" w:fill="auto"/>
            <w:noWrap/>
            <w:vAlign w:val="center"/>
            <w:hideMark/>
          </w:tcPr>
          <w:p w14:paraId="308B293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4,3</w:t>
            </w:r>
          </w:p>
        </w:tc>
        <w:tc>
          <w:tcPr>
            <w:tcW w:w="960" w:type="dxa"/>
            <w:shd w:val="clear" w:color="auto" w:fill="auto"/>
            <w:noWrap/>
            <w:vAlign w:val="center"/>
            <w:hideMark/>
          </w:tcPr>
          <w:p w14:paraId="65B9C63A"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4,3</w:t>
            </w:r>
          </w:p>
        </w:tc>
        <w:tc>
          <w:tcPr>
            <w:tcW w:w="960" w:type="dxa"/>
            <w:shd w:val="clear" w:color="auto" w:fill="auto"/>
            <w:noWrap/>
            <w:vAlign w:val="center"/>
            <w:hideMark/>
          </w:tcPr>
          <w:p w14:paraId="22F67A5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0,399</w:t>
            </w:r>
          </w:p>
        </w:tc>
        <w:tc>
          <w:tcPr>
            <w:tcW w:w="960" w:type="dxa"/>
            <w:shd w:val="clear" w:color="auto" w:fill="auto"/>
            <w:noWrap/>
            <w:vAlign w:val="center"/>
            <w:hideMark/>
          </w:tcPr>
          <w:p w14:paraId="64BFF1D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90,72</w:t>
            </w:r>
          </w:p>
        </w:tc>
        <w:tc>
          <w:tcPr>
            <w:tcW w:w="960" w:type="dxa"/>
            <w:shd w:val="clear" w:color="auto" w:fill="auto"/>
            <w:noWrap/>
            <w:vAlign w:val="center"/>
            <w:hideMark/>
          </w:tcPr>
          <w:p w14:paraId="32AE5CB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0,191</w:t>
            </w:r>
          </w:p>
        </w:tc>
        <w:tc>
          <w:tcPr>
            <w:tcW w:w="1410" w:type="dxa"/>
            <w:shd w:val="clear" w:color="auto" w:fill="auto"/>
            <w:noWrap/>
            <w:vAlign w:val="center"/>
            <w:hideMark/>
          </w:tcPr>
          <w:p w14:paraId="6628940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4,6</w:t>
            </w:r>
          </w:p>
        </w:tc>
      </w:tr>
      <w:tr w:rsidR="007877EF" w:rsidRPr="007877EF" w14:paraId="13A689CE" w14:textId="77777777" w:rsidTr="007877EF">
        <w:trPr>
          <w:trHeight w:val="310"/>
        </w:trPr>
        <w:tc>
          <w:tcPr>
            <w:tcW w:w="3828" w:type="dxa"/>
            <w:shd w:val="clear" w:color="auto" w:fill="auto"/>
            <w:vAlign w:val="center"/>
            <w:hideMark/>
          </w:tcPr>
          <w:p w14:paraId="7349F7EE"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п. Думиничи, «Баня» </w:t>
            </w:r>
          </w:p>
        </w:tc>
        <w:tc>
          <w:tcPr>
            <w:tcW w:w="756" w:type="dxa"/>
            <w:shd w:val="clear" w:color="auto" w:fill="auto"/>
            <w:noWrap/>
            <w:vAlign w:val="center"/>
            <w:hideMark/>
          </w:tcPr>
          <w:p w14:paraId="77B969EE"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0,33</w:t>
            </w:r>
          </w:p>
        </w:tc>
        <w:tc>
          <w:tcPr>
            <w:tcW w:w="960" w:type="dxa"/>
            <w:shd w:val="clear" w:color="auto" w:fill="auto"/>
            <w:noWrap/>
            <w:vAlign w:val="center"/>
            <w:hideMark/>
          </w:tcPr>
          <w:p w14:paraId="1F21D50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0,33</w:t>
            </w:r>
          </w:p>
        </w:tc>
        <w:tc>
          <w:tcPr>
            <w:tcW w:w="960" w:type="dxa"/>
            <w:shd w:val="clear" w:color="auto" w:fill="auto"/>
            <w:noWrap/>
            <w:vAlign w:val="center"/>
            <w:hideMark/>
          </w:tcPr>
          <w:p w14:paraId="6FF7753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0,28</w:t>
            </w:r>
          </w:p>
        </w:tc>
        <w:tc>
          <w:tcPr>
            <w:tcW w:w="960" w:type="dxa"/>
            <w:shd w:val="clear" w:color="auto" w:fill="auto"/>
            <w:noWrap/>
            <w:vAlign w:val="center"/>
            <w:hideMark/>
          </w:tcPr>
          <w:p w14:paraId="0357C35A"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15,15</w:t>
            </w:r>
          </w:p>
        </w:tc>
        <w:tc>
          <w:tcPr>
            <w:tcW w:w="960" w:type="dxa"/>
            <w:shd w:val="clear" w:color="auto" w:fill="auto"/>
            <w:noWrap/>
            <w:vAlign w:val="center"/>
            <w:hideMark/>
          </w:tcPr>
          <w:p w14:paraId="58EE128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404AE10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0C161BCD" w14:textId="77777777" w:rsidTr="007877EF">
        <w:trPr>
          <w:trHeight w:val="310"/>
        </w:trPr>
        <w:tc>
          <w:tcPr>
            <w:tcW w:w="3828" w:type="dxa"/>
            <w:shd w:val="clear" w:color="auto" w:fill="auto"/>
            <w:vAlign w:val="center"/>
            <w:hideMark/>
          </w:tcPr>
          <w:p w14:paraId="77015E47"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ст. Думиничи, «Дом культуры»</w:t>
            </w:r>
          </w:p>
        </w:tc>
        <w:tc>
          <w:tcPr>
            <w:tcW w:w="756" w:type="dxa"/>
            <w:shd w:val="clear" w:color="auto" w:fill="auto"/>
            <w:noWrap/>
            <w:vAlign w:val="center"/>
            <w:hideMark/>
          </w:tcPr>
          <w:p w14:paraId="0A8ABDB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0,17</w:t>
            </w:r>
          </w:p>
        </w:tc>
        <w:tc>
          <w:tcPr>
            <w:tcW w:w="960" w:type="dxa"/>
            <w:shd w:val="clear" w:color="auto" w:fill="auto"/>
            <w:noWrap/>
            <w:vAlign w:val="center"/>
            <w:hideMark/>
          </w:tcPr>
          <w:p w14:paraId="079CA29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0,17</w:t>
            </w:r>
          </w:p>
        </w:tc>
        <w:tc>
          <w:tcPr>
            <w:tcW w:w="960" w:type="dxa"/>
            <w:shd w:val="clear" w:color="auto" w:fill="auto"/>
            <w:noWrap/>
            <w:vAlign w:val="center"/>
            <w:hideMark/>
          </w:tcPr>
          <w:p w14:paraId="1F1672E5"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0,084</w:t>
            </w:r>
          </w:p>
        </w:tc>
        <w:tc>
          <w:tcPr>
            <w:tcW w:w="960" w:type="dxa"/>
            <w:shd w:val="clear" w:color="auto" w:fill="auto"/>
            <w:noWrap/>
            <w:vAlign w:val="center"/>
            <w:hideMark/>
          </w:tcPr>
          <w:p w14:paraId="3B426E38"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51,16</w:t>
            </w:r>
          </w:p>
        </w:tc>
        <w:tc>
          <w:tcPr>
            <w:tcW w:w="960" w:type="dxa"/>
            <w:shd w:val="clear" w:color="auto" w:fill="auto"/>
            <w:noWrap/>
            <w:vAlign w:val="center"/>
            <w:hideMark/>
          </w:tcPr>
          <w:p w14:paraId="7E8B289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3BA034C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577250F5" w14:textId="77777777" w:rsidTr="007877EF">
        <w:trPr>
          <w:trHeight w:val="310"/>
        </w:trPr>
        <w:tc>
          <w:tcPr>
            <w:tcW w:w="3828" w:type="dxa"/>
            <w:shd w:val="clear" w:color="auto" w:fill="auto"/>
            <w:vAlign w:val="center"/>
            <w:hideMark/>
          </w:tcPr>
          <w:p w14:paraId="473548F6"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ст. Думиничи, «ПУ-15» </w:t>
            </w:r>
          </w:p>
        </w:tc>
        <w:tc>
          <w:tcPr>
            <w:tcW w:w="756" w:type="dxa"/>
            <w:shd w:val="clear" w:color="auto" w:fill="auto"/>
            <w:noWrap/>
            <w:vAlign w:val="center"/>
            <w:hideMark/>
          </w:tcPr>
          <w:p w14:paraId="623CD5C3"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0,43</w:t>
            </w:r>
          </w:p>
        </w:tc>
        <w:tc>
          <w:tcPr>
            <w:tcW w:w="960" w:type="dxa"/>
            <w:shd w:val="clear" w:color="auto" w:fill="auto"/>
            <w:noWrap/>
            <w:vAlign w:val="center"/>
            <w:hideMark/>
          </w:tcPr>
          <w:p w14:paraId="52E19638"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0,43</w:t>
            </w:r>
          </w:p>
        </w:tc>
        <w:tc>
          <w:tcPr>
            <w:tcW w:w="960" w:type="dxa"/>
            <w:shd w:val="clear" w:color="auto" w:fill="auto"/>
            <w:noWrap/>
            <w:vAlign w:val="center"/>
            <w:hideMark/>
          </w:tcPr>
          <w:p w14:paraId="334CD044"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0,092</w:t>
            </w:r>
          </w:p>
        </w:tc>
        <w:tc>
          <w:tcPr>
            <w:tcW w:w="960" w:type="dxa"/>
            <w:shd w:val="clear" w:color="auto" w:fill="auto"/>
            <w:noWrap/>
            <w:vAlign w:val="center"/>
            <w:hideMark/>
          </w:tcPr>
          <w:p w14:paraId="24DE861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78,6</w:t>
            </w:r>
          </w:p>
        </w:tc>
        <w:tc>
          <w:tcPr>
            <w:tcW w:w="960" w:type="dxa"/>
            <w:shd w:val="clear" w:color="auto" w:fill="auto"/>
            <w:noWrap/>
            <w:vAlign w:val="center"/>
            <w:hideMark/>
          </w:tcPr>
          <w:p w14:paraId="07CADB7A"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0C5296D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195BC23C" w14:textId="77777777" w:rsidTr="007877EF">
        <w:trPr>
          <w:trHeight w:val="513"/>
        </w:trPr>
        <w:tc>
          <w:tcPr>
            <w:tcW w:w="9834" w:type="dxa"/>
            <w:gridSpan w:val="7"/>
            <w:shd w:val="clear" w:color="auto" w:fill="auto"/>
            <w:vAlign w:val="center"/>
            <w:hideMark/>
          </w:tcPr>
          <w:p w14:paraId="5798BB7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2039 год</w:t>
            </w:r>
          </w:p>
        </w:tc>
      </w:tr>
      <w:tr w:rsidR="007877EF" w:rsidRPr="007877EF" w14:paraId="389FEDD3" w14:textId="77777777" w:rsidTr="007877EF">
        <w:trPr>
          <w:trHeight w:val="930"/>
        </w:trPr>
        <w:tc>
          <w:tcPr>
            <w:tcW w:w="3828" w:type="dxa"/>
            <w:shd w:val="clear" w:color="auto" w:fill="auto"/>
            <w:vAlign w:val="center"/>
            <w:hideMark/>
          </w:tcPr>
          <w:p w14:paraId="703725A6"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Котельная (ул. Ленина) без ГВС п. Думиничи, ул. Ленина, д.31 "а "</w:t>
            </w:r>
          </w:p>
        </w:tc>
        <w:tc>
          <w:tcPr>
            <w:tcW w:w="756" w:type="dxa"/>
            <w:shd w:val="clear" w:color="auto" w:fill="auto"/>
            <w:noWrap/>
            <w:vAlign w:val="center"/>
            <w:hideMark/>
          </w:tcPr>
          <w:p w14:paraId="0EAC57CE"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3,4</w:t>
            </w:r>
          </w:p>
        </w:tc>
        <w:tc>
          <w:tcPr>
            <w:tcW w:w="960" w:type="dxa"/>
            <w:shd w:val="clear" w:color="auto" w:fill="auto"/>
            <w:noWrap/>
            <w:vAlign w:val="center"/>
            <w:hideMark/>
          </w:tcPr>
          <w:p w14:paraId="04B12F1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3,4</w:t>
            </w:r>
          </w:p>
        </w:tc>
        <w:tc>
          <w:tcPr>
            <w:tcW w:w="960" w:type="dxa"/>
            <w:shd w:val="clear" w:color="auto" w:fill="auto"/>
            <w:noWrap/>
            <w:vAlign w:val="center"/>
            <w:hideMark/>
          </w:tcPr>
          <w:p w14:paraId="1C6924A2"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0,832</w:t>
            </w:r>
          </w:p>
        </w:tc>
        <w:tc>
          <w:tcPr>
            <w:tcW w:w="960" w:type="dxa"/>
            <w:shd w:val="clear" w:color="auto" w:fill="auto"/>
            <w:noWrap/>
            <w:vAlign w:val="center"/>
            <w:hideMark/>
          </w:tcPr>
          <w:p w14:paraId="08AF1E1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75,53</w:t>
            </w:r>
          </w:p>
        </w:tc>
        <w:tc>
          <w:tcPr>
            <w:tcW w:w="960" w:type="dxa"/>
            <w:shd w:val="clear" w:color="auto" w:fill="auto"/>
            <w:noWrap/>
            <w:vAlign w:val="center"/>
            <w:hideMark/>
          </w:tcPr>
          <w:p w14:paraId="4121230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0,126</w:t>
            </w:r>
          </w:p>
        </w:tc>
        <w:tc>
          <w:tcPr>
            <w:tcW w:w="1410" w:type="dxa"/>
            <w:shd w:val="clear" w:color="auto" w:fill="auto"/>
            <w:noWrap/>
            <w:vAlign w:val="center"/>
            <w:hideMark/>
          </w:tcPr>
          <w:p w14:paraId="2F49ADDE"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3,8</w:t>
            </w:r>
          </w:p>
        </w:tc>
      </w:tr>
      <w:tr w:rsidR="007877EF" w:rsidRPr="007877EF" w14:paraId="70BCED7C" w14:textId="77777777" w:rsidTr="007877EF">
        <w:trPr>
          <w:trHeight w:val="930"/>
        </w:trPr>
        <w:tc>
          <w:tcPr>
            <w:tcW w:w="3828" w:type="dxa"/>
            <w:shd w:val="clear" w:color="auto" w:fill="auto"/>
            <w:vAlign w:val="center"/>
            <w:hideMark/>
          </w:tcPr>
          <w:p w14:paraId="6A7378C3"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Котельная   («Черемушки») без ГВС п. Думиничи, 1-й Ленинский переулок </w:t>
            </w:r>
          </w:p>
        </w:tc>
        <w:tc>
          <w:tcPr>
            <w:tcW w:w="756" w:type="dxa"/>
            <w:shd w:val="clear" w:color="auto" w:fill="auto"/>
            <w:noWrap/>
            <w:vAlign w:val="center"/>
            <w:hideMark/>
          </w:tcPr>
          <w:p w14:paraId="6AECCB1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3,182</w:t>
            </w:r>
          </w:p>
        </w:tc>
        <w:tc>
          <w:tcPr>
            <w:tcW w:w="960" w:type="dxa"/>
            <w:shd w:val="clear" w:color="auto" w:fill="auto"/>
            <w:noWrap/>
            <w:vAlign w:val="center"/>
            <w:hideMark/>
          </w:tcPr>
          <w:p w14:paraId="19394EE3"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3,182</w:t>
            </w:r>
          </w:p>
        </w:tc>
        <w:tc>
          <w:tcPr>
            <w:tcW w:w="960" w:type="dxa"/>
            <w:shd w:val="clear" w:color="auto" w:fill="auto"/>
            <w:noWrap/>
            <w:vAlign w:val="center"/>
            <w:hideMark/>
          </w:tcPr>
          <w:p w14:paraId="4694203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0,259</w:t>
            </w:r>
          </w:p>
        </w:tc>
        <w:tc>
          <w:tcPr>
            <w:tcW w:w="960" w:type="dxa"/>
            <w:shd w:val="clear" w:color="auto" w:fill="auto"/>
            <w:noWrap/>
            <w:vAlign w:val="center"/>
            <w:hideMark/>
          </w:tcPr>
          <w:p w14:paraId="3BA508A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91,86</w:t>
            </w:r>
          </w:p>
        </w:tc>
        <w:tc>
          <w:tcPr>
            <w:tcW w:w="960" w:type="dxa"/>
            <w:shd w:val="clear" w:color="auto" w:fill="auto"/>
            <w:noWrap/>
            <w:vAlign w:val="center"/>
            <w:hideMark/>
          </w:tcPr>
          <w:p w14:paraId="454A596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0,151</w:t>
            </w:r>
          </w:p>
        </w:tc>
        <w:tc>
          <w:tcPr>
            <w:tcW w:w="1410" w:type="dxa"/>
            <w:shd w:val="clear" w:color="auto" w:fill="auto"/>
            <w:noWrap/>
            <w:vAlign w:val="center"/>
            <w:hideMark/>
          </w:tcPr>
          <w:p w14:paraId="50553AC8"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5,6</w:t>
            </w:r>
          </w:p>
        </w:tc>
      </w:tr>
      <w:tr w:rsidR="007877EF" w:rsidRPr="007877EF" w14:paraId="79119706" w14:textId="77777777" w:rsidTr="007877EF">
        <w:trPr>
          <w:trHeight w:val="310"/>
        </w:trPr>
        <w:tc>
          <w:tcPr>
            <w:tcW w:w="3828" w:type="dxa"/>
            <w:shd w:val="clear" w:color="auto" w:fill="auto"/>
            <w:vAlign w:val="center"/>
            <w:hideMark/>
          </w:tcPr>
          <w:p w14:paraId="1AEF9E4B"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п. Думиничи, «Торговый центр» </w:t>
            </w:r>
          </w:p>
        </w:tc>
        <w:tc>
          <w:tcPr>
            <w:tcW w:w="756" w:type="dxa"/>
            <w:shd w:val="clear" w:color="auto" w:fill="auto"/>
            <w:noWrap/>
            <w:vAlign w:val="center"/>
            <w:hideMark/>
          </w:tcPr>
          <w:p w14:paraId="75985A9D"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4,3</w:t>
            </w:r>
          </w:p>
        </w:tc>
        <w:tc>
          <w:tcPr>
            <w:tcW w:w="960" w:type="dxa"/>
            <w:shd w:val="clear" w:color="auto" w:fill="auto"/>
            <w:noWrap/>
            <w:vAlign w:val="center"/>
            <w:hideMark/>
          </w:tcPr>
          <w:p w14:paraId="70D9422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4,3</w:t>
            </w:r>
          </w:p>
        </w:tc>
        <w:tc>
          <w:tcPr>
            <w:tcW w:w="960" w:type="dxa"/>
            <w:shd w:val="clear" w:color="auto" w:fill="auto"/>
            <w:noWrap/>
            <w:vAlign w:val="center"/>
            <w:hideMark/>
          </w:tcPr>
          <w:p w14:paraId="59CBBB9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0,399</w:t>
            </w:r>
          </w:p>
        </w:tc>
        <w:tc>
          <w:tcPr>
            <w:tcW w:w="960" w:type="dxa"/>
            <w:shd w:val="clear" w:color="auto" w:fill="auto"/>
            <w:noWrap/>
            <w:vAlign w:val="center"/>
            <w:hideMark/>
          </w:tcPr>
          <w:p w14:paraId="77E87F92"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90,72</w:t>
            </w:r>
          </w:p>
        </w:tc>
        <w:tc>
          <w:tcPr>
            <w:tcW w:w="960" w:type="dxa"/>
            <w:shd w:val="clear" w:color="auto" w:fill="auto"/>
            <w:noWrap/>
            <w:vAlign w:val="center"/>
            <w:hideMark/>
          </w:tcPr>
          <w:p w14:paraId="2D72FD93"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0,191</w:t>
            </w:r>
          </w:p>
        </w:tc>
        <w:tc>
          <w:tcPr>
            <w:tcW w:w="1410" w:type="dxa"/>
            <w:shd w:val="clear" w:color="auto" w:fill="auto"/>
            <w:noWrap/>
            <w:vAlign w:val="center"/>
            <w:hideMark/>
          </w:tcPr>
          <w:p w14:paraId="2F76BBDB"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4,6</w:t>
            </w:r>
          </w:p>
        </w:tc>
      </w:tr>
      <w:tr w:rsidR="007877EF" w:rsidRPr="007877EF" w14:paraId="26995554" w14:textId="77777777" w:rsidTr="007877EF">
        <w:trPr>
          <w:trHeight w:val="310"/>
        </w:trPr>
        <w:tc>
          <w:tcPr>
            <w:tcW w:w="3828" w:type="dxa"/>
            <w:shd w:val="clear" w:color="auto" w:fill="auto"/>
            <w:vAlign w:val="center"/>
            <w:hideMark/>
          </w:tcPr>
          <w:p w14:paraId="32DBB28C"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п. Думиничи, «Баня» </w:t>
            </w:r>
          </w:p>
        </w:tc>
        <w:tc>
          <w:tcPr>
            <w:tcW w:w="756" w:type="dxa"/>
            <w:shd w:val="clear" w:color="auto" w:fill="auto"/>
            <w:noWrap/>
            <w:vAlign w:val="center"/>
            <w:hideMark/>
          </w:tcPr>
          <w:p w14:paraId="315D77F5"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0,33</w:t>
            </w:r>
          </w:p>
        </w:tc>
        <w:tc>
          <w:tcPr>
            <w:tcW w:w="960" w:type="dxa"/>
            <w:shd w:val="clear" w:color="auto" w:fill="auto"/>
            <w:noWrap/>
            <w:vAlign w:val="center"/>
            <w:hideMark/>
          </w:tcPr>
          <w:p w14:paraId="69CFB656"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0,33</w:t>
            </w:r>
          </w:p>
        </w:tc>
        <w:tc>
          <w:tcPr>
            <w:tcW w:w="960" w:type="dxa"/>
            <w:shd w:val="clear" w:color="auto" w:fill="auto"/>
            <w:noWrap/>
            <w:vAlign w:val="center"/>
            <w:hideMark/>
          </w:tcPr>
          <w:p w14:paraId="6092F44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0,28</w:t>
            </w:r>
          </w:p>
        </w:tc>
        <w:tc>
          <w:tcPr>
            <w:tcW w:w="960" w:type="dxa"/>
            <w:shd w:val="clear" w:color="auto" w:fill="auto"/>
            <w:noWrap/>
            <w:vAlign w:val="center"/>
            <w:hideMark/>
          </w:tcPr>
          <w:p w14:paraId="00B15ADA"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15,15</w:t>
            </w:r>
          </w:p>
        </w:tc>
        <w:tc>
          <w:tcPr>
            <w:tcW w:w="960" w:type="dxa"/>
            <w:shd w:val="clear" w:color="auto" w:fill="auto"/>
            <w:noWrap/>
            <w:vAlign w:val="center"/>
            <w:hideMark/>
          </w:tcPr>
          <w:p w14:paraId="2EF70CA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56AC2F24"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2CE8D972" w14:textId="77777777" w:rsidTr="007877EF">
        <w:trPr>
          <w:trHeight w:val="310"/>
        </w:trPr>
        <w:tc>
          <w:tcPr>
            <w:tcW w:w="3828" w:type="dxa"/>
            <w:shd w:val="clear" w:color="auto" w:fill="auto"/>
            <w:vAlign w:val="center"/>
            <w:hideMark/>
          </w:tcPr>
          <w:p w14:paraId="636B4032"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lastRenderedPageBreak/>
              <w:t>ст. Думиничи, «Дом культуры»</w:t>
            </w:r>
          </w:p>
        </w:tc>
        <w:tc>
          <w:tcPr>
            <w:tcW w:w="756" w:type="dxa"/>
            <w:shd w:val="clear" w:color="auto" w:fill="auto"/>
            <w:noWrap/>
            <w:vAlign w:val="center"/>
            <w:hideMark/>
          </w:tcPr>
          <w:p w14:paraId="248A9F5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0,17</w:t>
            </w:r>
          </w:p>
        </w:tc>
        <w:tc>
          <w:tcPr>
            <w:tcW w:w="960" w:type="dxa"/>
            <w:shd w:val="clear" w:color="auto" w:fill="auto"/>
            <w:noWrap/>
            <w:vAlign w:val="center"/>
            <w:hideMark/>
          </w:tcPr>
          <w:p w14:paraId="750FE35C"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0,17</w:t>
            </w:r>
          </w:p>
        </w:tc>
        <w:tc>
          <w:tcPr>
            <w:tcW w:w="960" w:type="dxa"/>
            <w:shd w:val="clear" w:color="auto" w:fill="auto"/>
            <w:noWrap/>
            <w:vAlign w:val="center"/>
            <w:hideMark/>
          </w:tcPr>
          <w:p w14:paraId="7D922BF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0,084</w:t>
            </w:r>
          </w:p>
        </w:tc>
        <w:tc>
          <w:tcPr>
            <w:tcW w:w="960" w:type="dxa"/>
            <w:shd w:val="clear" w:color="auto" w:fill="auto"/>
            <w:noWrap/>
            <w:vAlign w:val="center"/>
            <w:hideMark/>
          </w:tcPr>
          <w:p w14:paraId="6BACAF9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51,16</w:t>
            </w:r>
          </w:p>
        </w:tc>
        <w:tc>
          <w:tcPr>
            <w:tcW w:w="960" w:type="dxa"/>
            <w:shd w:val="clear" w:color="auto" w:fill="auto"/>
            <w:noWrap/>
            <w:vAlign w:val="center"/>
            <w:hideMark/>
          </w:tcPr>
          <w:p w14:paraId="5AD8209F"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30685099"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r w:rsidR="007877EF" w:rsidRPr="007877EF" w14:paraId="0FC3470B" w14:textId="77777777" w:rsidTr="007877EF">
        <w:trPr>
          <w:trHeight w:val="310"/>
        </w:trPr>
        <w:tc>
          <w:tcPr>
            <w:tcW w:w="3828" w:type="dxa"/>
            <w:shd w:val="clear" w:color="auto" w:fill="auto"/>
            <w:vAlign w:val="center"/>
            <w:hideMark/>
          </w:tcPr>
          <w:p w14:paraId="7BEAB869" w14:textId="77777777" w:rsidR="007877EF" w:rsidRPr="007877EF" w:rsidRDefault="007877EF" w:rsidP="007877EF">
            <w:pPr>
              <w:spacing w:after="0" w:line="240" w:lineRule="auto"/>
              <w:rPr>
                <w:rFonts w:eastAsia="Times New Roman" w:cs="Times New Roman"/>
                <w:sz w:val="24"/>
                <w:szCs w:val="24"/>
                <w:lang w:eastAsia="ru-RU"/>
              </w:rPr>
            </w:pPr>
            <w:r w:rsidRPr="007877EF">
              <w:rPr>
                <w:rFonts w:eastAsia="Times New Roman" w:cs="Times New Roman"/>
                <w:sz w:val="24"/>
                <w:szCs w:val="24"/>
                <w:lang w:eastAsia="ru-RU"/>
              </w:rPr>
              <w:t xml:space="preserve">ст. Думиничи, «ПУ-15» </w:t>
            </w:r>
          </w:p>
        </w:tc>
        <w:tc>
          <w:tcPr>
            <w:tcW w:w="756" w:type="dxa"/>
            <w:shd w:val="clear" w:color="auto" w:fill="auto"/>
            <w:noWrap/>
            <w:vAlign w:val="center"/>
            <w:hideMark/>
          </w:tcPr>
          <w:p w14:paraId="76B197B7"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0,43</w:t>
            </w:r>
          </w:p>
        </w:tc>
        <w:tc>
          <w:tcPr>
            <w:tcW w:w="960" w:type="dxa"/>
            <w:shd w:val="clear" w:color="auto" w:fill="auto"/>
            <w:noWrap/>
            <w:vAlign w:val="center"/>
            <w:hideMark/>
          </w:tcPr>
          <w:p w14:paraId="16164630"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0,43</w:t>
            </w:r>
          </w:p>
        </w:tc>
        <w:tc>
          <w:tcPr>
            <w:tcW w:w="960" w:type="dxa"/>
            <w:shd w:val="clear" w:color="auto" w:fill="auto"/>
            <w:noWrap/>
            <w:vAlign w:val="center"/>
            <w:hideMark/>
          </w:tcPr>
          <w:p w14:paraId="6F8F58E8"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0,092</w:t>
            </w:r>
          </w:p>
        </w:tc>
        <w:tc>
          <w:tcPr>
            <w:tcW w:w="960" w:type="dxa"/>
            <w:shd w:val="clear" w:color="auto" w:fill="auto"/>
            <w:noWrap/>
            <w:vAlign w:val="center"/>
            <w:hideMark/>
          </w:tcPr>
          <w:p w14:paraId="6952A255"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78,6</w:t>
            </w:r>
          </w:p>
        </w:tc>
        <w:tc>
          <w:tcPr>
            <w:tcW w:w="960" w:type="dxa"/>
            <w:shd w:val="clear" w:color="auto" w:fill="auto"/>
            <w:noWrap/>
            <w:vAlign w:val="center"/>
            <w:hideMark/>
          </w:tcPr>
          <w:p w14:paraId="222A8001"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c>
          <w:tcPr>
            <w:tcW w:w="1410" w:type="dxa"/>
            <w:shd w:val="clear" w:color="auto" w:fill="auto"/>
            <w:noWrap/>
            <w:vAlign w:val="center"/>
            <w:hideMark/>
          </w:tcPr>
          <w:p w14:paraId="537D7A22" w14:textId="77777777" w:rsidR="007877EF" w:rsidRPr="007877EF" w:rsidRDefault="007877EF" w:rsidP="007877EF">
            <w:pPr>
              <w:spacing w:after="0" w:line="240" w:lineRule="auto"/>
              <w:jc w:val="center"/>
              <w:rPr>
                <w:rFonts w:eastAsia="Times New Roman" w:cs="Times New Roman"/>
                <w:sz w:val="24"/>
                <w:szCs w:val="24"/>
                <w:lang w:eastAsia="ru-RU"/>
              </w:rPr>
            </w:pPr>
            <w:r w:rsidRPr="007877EF">
              <w:rPr>
                <w:rFonts w:eastAsia="Times New Roman" w:cs="Times New Roman"/>
                <w:sz w:val="24"/>
                <w:szCs w:val="24"/>
                <w:lang w:eastAsia="ru-RU"/>
              </w:rPr>
              <w:t>0</w:t>
            </w:r>
          </w:p>
        </w:tc>
      </w:tr>
    </w:tbl>
    <w:p w14:paraId="5189188F" w14:textId="77777777" w:rsidR="00CB62C9" w:rsidRPr="00BA55AE" w:rsidRDefault="00CB62C9" w:rsidP="00BA55AE">
      <w:pPr>
        <w:spacing w:after="0" w:line="240" w:lineRule="auto"/>
        <w:ind w:firstLine="284"/>
        <w:jc w:val="both"/>
        <w:rPr>
          <w:rFonts w:cs="Times New Roman"/>
          <w:szCs w:val="28"/>
        </w:rPr>
      </w:pPr>
    </w:p>
    <w:p w14:paraId="137FFC32" w14:textId="77777777" w:rsidR="00C2636A" w:rsidRPr="00BA55AE" w:rsidRDefault="00C2636A" w:rsidP="00BA55AE">
      <w:pPr>
        <w:spacing w:after="0" w:line="240" w:lineRule="auto"/>
        <w:ind w:firstLine="284"/>
        <w:jc w:val="both"/>
        <w:rPr>
          <w:rFonts w:cs="Times New Roman"/>
          <w:szCs w:val="28"/>
        </w:rPr>
      </w:pPr>
    </w:p>
    <w:p w14:paraId="2FFAC043" w14:textId="77777777" w:rsidR="009749BE" w:rsidRPr="00BA55AE" w:rsidRDefault="009749BE" w:rsidP="00BA55AE">
      <w:pPr>
        <w:spacing w:after="0" w:line="240" w:lineRule="auto"/>
        <w:ind w:firstLine="567"/>
        <w:jc w:val="both"/>
        <w:rPr>
          <w:rFonts w:cs="Times New Roman"/>
          <w:szCs w:val="28"/>
        </w:rPr>
      </w:pPr>
      <w:r w:rsidRPr="00BA55AE">
        <w:rPr>
          <w:rFonts w:cs="Times New Roman"/>
          <w:szCs w:val="28"/>
        </w:rPr>
        <w:t>Данная информация раскрывает перспективно</w:t>
      </w:r>
      <w:r w:rsidR="009A5A99" w:rsidRPr="00BA55AE">
        <w:rPr>
          <w:rFonts w:cs="Times New Roman"/>
          <w:szCs w:val="28"/>
        </w:rPr>
        <w:t xml:space="preserve">е потребление тепловой энергии </w:t>
      </w:r>
      <w:r w:rsidRPr="00BA55AE">
        <w:rPr>
          <w:rFonts w:cs="Times New Roman"/>
          <w:szCs w:val="28"/>
        </w:rPr>
        <w:t>п</w:t>
      </w:r>
      <w:r w:rsidR="009A5A99" w:rsidRPr="00BA55AE">
        <w:rPr>
          <w:rFonts w:cs="Times New Roman"/>
          <w:szCs w:val="28"/>
        </w:rPr>
        <w:t>о</w:t>
      </w:r>
      <w:r w:rsidRPr="00BA55AE">
        <w:rPr>
          <w:rFonts w:cs="Times New Roman"/>
          <w:szCs w:val="28"/>
        </w:rPr>
        <w:t xml:space="preserve"> все</w:t>
      </w:r>
      <w:r w:rsidR="00501F29" w:rsidRPr="00BA55AE">
        <w:rPr>
          <w:rFonts w:cs="Times New Roman"/>
          <w:szCs w:val="28"/>
        </w:rPr>
        <w:t>й</w:t>
      </w:r>
      <w:r w:rsidRPr="00BA55AE">
        <w:rPr>
          <w:rFonts w:cs="Times New Roman"/>
          <w:szCs w:val="28"/>
        </w:rPr>
        <w:t xml:space="preserve"> территориальн</w:t>
      </w:r>
      <w:r w:rsidR="00B41845" w:rsidRPr="00BA55AE">
        <w:rPr>
          <w:rFonts w:cs="Times New Roman"/>
          <w:szCs w:val="28"/>
        </w:rPr>
        <w:t>ой</w:t>
      </w:r>
      <w:r w:rsidRPr="00BA55AE">
        <w:rPr>
          <w:rFonts w:cs="Times New Roman"/>
          <w:szCs w:val="28"/>
        </w:rPr>
        <w:t xml:space="preserve"> зон</w:t>
      </w:r>
      <w:r w:rsidR="00B41845" w:rsidRPr="00BA55AE">
        <w:rPr>
          <w:rFonts w:cs="Times New Roman"/>
          <w:szCs w:val="28"/>
        </w:rPr>
        <w:t>е</w:t>
      </w:r>
      <w:r w:rsidR="00BF0166" w:rsidRPr="00BA55AE">
        <w:rPr>
          <w:rFonts w:cs="Times New Roman"/>
          <w:szCs w:val="28"/>
        </w:rPr>
        <w:t xml:space="preserve"> </w:t>
      </w:r>
      <w:r w:rsidR="00D24848" w:rsidRPr="00BA55AE">
        <w:rPr>
          <w:rFonts w:cs="Times New Roman"/>
          <w:szCs w:val="28"/>
        </w:rPr>
        <w:t xml:space="preserve">муниципального образования </w:t>
      </w:r>
      <w:r w:rsidR="00291A54">
        <w:rPr>
          <w:rFonts w:cs="Times New Roman"/>
          <w:szCs w:val="28"/>
        </w:rPr>
        <w:t>г</w:t>
      </w:r>
      <w:r w:rsidR="00BA55AE">
        <w:rPr>
          <w:rFonts w:cs="Times New Roman"/>
          <w:szCs w:val="28"/>
        </w:rPr>
        <w:t xml:space="preserve">ородское поселение </w:t>
      </w:r>
      <w:r w:rsidR="00291A54" w:rsidRPr="00291A54">
        <w:rPr>
          <w:rFonts w:cs="Times New Roman"/>
          <w:szCs w:val="28"/>
        </w:rPr>
        <w:t>«Поселок Думиничи»</w:t>
      </w:r>
      <w:r w:rsidR="00D24848" w:rsidRPr="00BA55AE">
        <w:rPr>
          <w:rFonts w:cs="Times New Roman"/>
          <w:szCs w:val="28"/>
        </w:rPr>
        <w:t xml:space="preserve"> </w:t>
      </w:r>
      <w:r w:rsidRPr="00BA55AE">
        <w:rPr>
          <w:rFonts w:cs="Times New Roman"/>
          <w:szCs w:val="28"/>
        </w:rPr>
        <w:t>в полном объеме.</w:t>
      </w:r>
    </w:p>
    <w:p w14:paraId="41AEA9B9" w14:textId="77777777" w:rsidR="00A50A12" w:rsidRPr="00BA55AE" w:rsidRDefault="009749BE" w:rsidP="00BA55AE">
      <w:pPr>
        <w:spacing w:after="0" w:line="240" w:lineRule="auto"/>
        <w:ind w:firstLine="567"/>
        <w:jc w:val="both"/>
        <w:rPr>
          <w:rFonts w:cs="Times New Roman"/>
          <w:bCs/>
          <w:color w:val="212529"/>
          <w:szCs w:val="28"/>
        </w:rPr>
      </w:pPr>
      <w:r w:rsidRPr="00BA55AE">
        <w:rPr>
          <w:rFonts w:cs="Times New Roman"/>
          <w:szCs w:val="28"/>
        </w:rPr>
        <w:t xml:space="preserve">Поэтому для описания динамики развития систем теплоснабжения </w:t>
      </w:r>
      <w:r w:rsidR="00D24848" w:rsidRPr="00BA55AE">
        <w:rPr>
          <w:rFonts w:cs="Times New Roman"/>
          <w:szCs w:val="28"/>
        </w:rPr>
        <w:t xml:space="preserve">муниципального образования </w:t>
      </w:r>
      <w:r w:rsidR="00291A54">
        <w:rPr>
          <w:rFonts w:cs="Times New Roman"/>
          <w:szCs w:val="28"/>
        </w:rPr>
        <w:t>г</w:t>
      </w:r>
      <w:r w:rsidR="00BA55AE">
        <w:rPr>
          <w:rFonts w:cs="Times New Roman"/>
          <w:szCs w:val="28"/>
        </w:rPr>
        <w:t xml:space="preserve">ородское поселение </w:t>
      </w:r>
      <w:r w:rsidR="00291A54" w:rsidRPr="00291A54">
        <w:rPr>
          <w:rFonts w:cs="Times New Roman"/>
          <w:szCs w:val="28"/>
        </w:rPr>
        <w:t>«Поселок Думиничи»</w:t>
      </w:r>
      <w:r w:rsidR="00D24848" w:rsidRPr="00BA55AE">
        <w:rPr>
          <w:rFonts w:cs="Times New Roman"/>
          <w:szCs w:val="28"/>
        </w:rPr>
        <w:t xml:space="preserve"> </w:t>
      </w:r>
      <w:r w:rsidRPr="00BA55AE">
        <w:rPr>
          <w:rFonts w:cs="Times New Roman"/>
          <w:szCs w:val="28"/>
        </w:rPr>
        <w:t>было принято, что текущее положение и расчетный период являются основными этапами развития. Расчет приведен в соответствии</w:t>
      </w:r>
      <w:r w:rsidR="00F1782D" w:rsidRPr="00BA55AE">
        <w:rPr>
          <w:rFonts w:cs="Times New Roman"/>
          <w:szCs w:val="28"/>
        </w:rPr>
        <w:t xml:space="preserve"> с формулами </w:t>
      </w:r>
      <w:r w:rsidR="00F1782D" w:rsidRPr="00BA55AE">
        <w:rPr>
          <w:rFonts w:cs="Times New Roman"/>
          <w:bCs/>
          <w:color w:val="212529"/>
          <w:szCs w:val="28"/>
        </w:rPr>
        <w:t>физических свойств термодинамики жидкостей -</w:t>
      </w:r>
      <w:r w:rsidR="003431A4" w:rsidRPr="00BA55AE">
        <w:rPr>
          <w:rFonts w:cs="Times New Roman"/>
          <w:bCs/>
          <w:color w:val="212529"/>
          <w:szCs w:val="28"/>
        </w:rPr>
        <w:t xml:space="preserve"> </w:t>
      </w:r>
      <w:r w:rsidR="00A50A12" w:rsidRPr="00BA55AE">
        <w:rPr>
          <w:rFonts w:cs="Times New Roman"/>
          <w:bCs/>
          <w:color w:val="212529"/>
          <w:szCs w:val="28"/>
        </w:rPr>
        <w:t xml:space="preserve">справочник В.И. </w:t>
      </w:r>
      <w:proofErr w:type="spellStart"/>
      <w:r w:rsidR="00A50A12" w:rsidRPr="00BA55AE">
        <w:rPr>
          <w:rFonts w:cs="Times New Roman"/>
          <w:bCs/>
          <w:color w:val="212529"/>
          <w:szCs w:val="28"/>
        </w:rPr>
        <w:t>Манюк</w:t>
      </w:r>
      <w:proofErr w:type="spellEnd"/>
      <w:r w:rsidR="00A50A12" w:rsidRPr="00BA55AE">
        <w:rPr>
          <w:rFonts w:cs="Times New Roman"/>
          <w:bCs/>
          <w:color w:val="212529"/>
          <w:szCs w:val="28"/>
        </w:rPr>
        <w:t>, Я.И. Каплинский</w:t>
      </w:r>
      <w:r w:rsidR="003431A4" w:rsidRPr="00BA55AE">
        <w:rPr>
          <w:rFonts w:cs="Times New Roman"/>
          <w:bCs/>
          <w:color w:val="212529"/>
          <w:szCs w:val="28"/>
        </w:rPr>
        <w:t xml:space="preserve"> </w:t>
      </w:r>
      <w:r w:rsidR="00A50A12" w:rsidRPr="00BA55AE">
        <w:rPr>
          <w:rFonts w:cs="Times New Roman"/>
          <w:bCs/>
          <w:color w:val="212529"/>
          <w:szCs w:val="28"/>
        </w:rPr>
        <w:t xml:space="preserve">«Наладка и эксплуатация водяных тепловых сетей». </w:t>
      </w:r>
    </w:p>
    <w:p w14:paraId="64B200D0" w14:textId="77777777" w:rsidR="00291A54" w:rsidRPr="00291A54" w:rsidRDefault="00291A54" w:rsidP="00291A54">
      <w:pPr>
        <w:spacing w:after="0" w:line="240" w:lineRule="auto"/>
        <w:ind w:firstLine="567"/>
        <w:jc w:val="both"/>
        <w:rPr>
          <w:rFonts w:cs="Times New Roman"/>
          <w:szCs w:val="28"/>
        </w:rPr>
      </w:pPr>
      <w:r w:rsidRPr="00291A54">
        <w:rPr>
          <w:rFonts w:cs="Times New Roman"/>
          <w:szCs w:val="28"/>
        </w:rPr>
        <w:t>Площадь строительных фондов и приросты площади строительных фондов (согласно данным генерального плана)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14:paraId="1BD606E7" w14:textId="77777777" w:rsidR="00291A54" w:rsidRPr="00291A54" w:rsidRDefault="00291A54" w:rsidP="00291A54">
      <w:pPr>
        <w:spacing w:after="0" w:line="240" w:lineRule="auto"/>
        <w:ind w:firstLine="284"/>
        <w:jc w:val="both"/>
        <w:rPr>
          <w:rFonts w:cs="Times New Roman"/>
          <w:szCs w:val="28"/>
        </w:rPr>
      </w:pPr>
    </w:p>
    <w:p w14:paraId="7CD38F80" w14:textId="77777777" w:rsidR="009A5A99" w:rsidRPr="00BA55AE" w:rsidRDefault="00291A54" w:rsidP="00291A54">
      <w:pPr>
        <w:spacing w:after="0" w:line="240" w:lineRule="auto"/>
        <w:ind w:firstLine="284"/>
        <w:jc w:val="both"/>
        <w:rPr>
          <w:rFonts w:cs="Times New Roman"/>
          <w:szCs w:val="28"/>
        </w:rPr>
      </w:pPr>
      <w:r>
        <w:rPr>
          <w:rFonts w:cs="Times New Roman"/>
          <w:szCs w:val="28"/>
        </w:rPr>
        <w:t xml:space="preserve">Таблица 1.2.1. </w:t>
      </w:r>
      <w:r w:rsidRPr="00291A54">
        <w:rPr>
          <w:rFonts w:cs="Times New Roman"/>
          <w:szCs w:val="28"/>
        </w:rPr>
        <w:t>Площадь и приросты площади строительных фондов.</w:t>
      </w:r>
    </w:p>
    <w:p w14:paraId="5B351B8F" w14:textId="77777777" w:rsidR="00464264" w:rsidRPr="00BA55AE" w:rsidRDefault="00464264" w:rsidP="00BA55AE">
      <w:pPr>
        <w:spacing w:after="0" w:line="240" w:lineRule="auto"/>
        <w:ind w:firstLine="284"/>
        <w:jc w:val="both"/>
        <w:rPr>
          <w:rFonts w:cs="Times New Roman"/>
          <w:szCs w:val="28"/>
        </w:rPr>
      </w:pPr>
    </w:p>
    <w:tbl>
      <w:tblPr>
        <w:tblW w:w="9365" w:type="dxa"/>
        <w:tblInd w:w="93" w:type="dxa"/>
        <w:tblLook w:val="04A0" w:firstRow="1" w:lastRow="0" w:firstColumn="1" w:lastColumn="0" w:noHBand="0" w:noVBand="1"/>
      </w:tblPr>
      <w:tblGrid>
        <w:gridCol w:w="618"/>
        <w:gridCol w:w="2232"/>
        <w:gridCol w:w="983"/>
        <w:gridCol w:w="878"/>
        <w:gridCol w:w="878"/>
        <w:gridCol w:w="947"/>
        <w:gridCol w:w="878"/>
        <w:gridCol w:w="878"/>
        <w:gridCol w:w="1073"/>
      </w:tblGrid>
      <w:tr w:rsidR="00291A54" w:rsidRPr="00291A54" w14:paraId="4B577FEA" w14:textId="77777777" w:rsidTr="00DF0887">
        <w:trPr>
          <w:trHeight w:val="96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F6F12BF" w14:textId="77777777" w:rsidR="00291A54" w:rsidRPr="00291A54" w:rsidRDefault="00291A54" w:rsidP="00140D1C">
            <w:pPr>
              <w:jc w:val="center"/>
              <w:rPr>
                <w:sz w:val="24"/>
                <w:szCs w:val="24"/>
              </w:rPr>
            </w:pPr>
            <w:r w:rsidRPr="00291A54">
              <w:rPr>
                <w:sz w:val="24"/>
                <w:szCs w:val="24"/>
              </w:rPr>
              <w:t>№ п/п</w:t>
            </w:r>
          </w:p>
        </w:tc>
        <w:tc>
          <w:tcPr>
            <w:tcW w:w="2232" w:type="dxa"/>
            <w:tcBorders>
              <w:top w:val="single" w:sz="4" w:space="0" w:color="auto"/>
              <w:left w:val="nil"/>
              <w:bottom w:val="single" w:sz="4" w:space="0" w:color="auto"/>
              <w:right w:val="single" w:sz="4" w:space="0" w:color="auto"/>
            </w:tcBorders>
            <w:shd w:val="clear" w:color="auto" w:fill="auto"/>
            <w:vAlign w:val="center"/>
          </w:tcPr>
          <w:p w14:paraId="032EDC0B" w14:textId="77777777" w:rsidR="00291A54" w:rsidRPr="00291A54" w:rsidRDefault="00291A54" w:rsidP="00140D1C">
            <w:pPr>
              <w:jc w:val="center"/>
              <w:rPr>
                <w:sz w:val="24"/>
                <w:szCs w:val="24"/>
              </w:rPr>
            </w:pPr>
            <w:r w:rsidRPr="00291A54">
              <w:rPr>
                <w:sz w:val="24"/>
                <w:szCs w:val="24"/>
              </w:rPr>
              <w:t>Наименование</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37BC3D61" w14:textId="77777777" w:rsidR="00291A54" w:rsidRPr="00291A54" w:rsidRDefault="00291A54" w:rsidP="00140D1C">
            <w:pPr>
              <w:jc w:val="center"/>
              <w:rPr>
                <w:sz w:val="24"/>
                <w:szCs w:val="24"/>
              </w:rPr>
            </w:pPr>
            <w:r w:rsidRPr="00291A54">
              <w:rPr>
                <w:sz w:val="24"/>
                <w:szCs w:val="24"/>
              </w:rPr>
              <w:t>2023г.</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4B8B9299" w14:textId="77777777" w:rsidR="00291A54" w:rsidRPr="00291A54" w:rsidRDefault="00291A54" w:rsidP="00140D1C">
            <w:pPr>
              <w:jc w:val="center"/>
              <w:rPr>
                <w:sz w:val="24"/>
                <w:szCs w:val="24"/>
              </w:rPr>
            </w:pPr>
            <w:r w:rsidRPr="00291A54">
              <w:rPr>
                <w:sz w:val="24"/>
                <w:szCs w:val="24"/>
              </w:rPr>
              <w:t>20</w:t>
            </w:r>
            <w:r w:rsidRPr="00291A54">
              <w:rPr>
                <w:sz w:val="24"/>
                <w:szCs w:val="24"/>
                <w:lang w:val="en-US"/>
              </w:rPr>
              <w:t>2</w:t>
            </w:r>
            <w:r w:rsidRPr="00291A54">
              <w:rPr>
                <w:sz w:val="24"/>
                <w:szCs w:val="24"/>
              </w:rPr>
              <w:t>4г.</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4483D8B0" w14:textId="77777777" w:rsidR="00291A54" w:rsidRPr="00291A54" w:rsidRDefault="00291A54" w:rsidP="00140D1C">
            <w:pPr>
              <w:jc w:val="center"/>
              <w:rPr>
                <w:sz w:val="24"/>
                <w:szCs w:val="24"/>
              </w:rPr>
            </w:pPr>
            <w:r w:rsidRPr="00291A54">
              <w:rPr>
                <w:sz w:val="24"/>
                <w:szCs w:val="24"/>
              </w:rPr>
              <w:t>20</w:t>
            </w:r>
            <w:r w:rsidRPr="00291A54">
              <w:rPr>
                <w:sz w:val="24"/>
                <w:szCs w:val="24"/>
                <w:lang w:val="en-US"/>
              </w:rPr>
              <w:t>2</w:t>
            </w:r>
            <w:r w:rsidRPr="00291A54">
              <w:rPr>
                <w:sz w:val="24"/>
                <w:szCs w:val="24"/>
              </w:rPr>
              <w:t>5г.</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111CC15D" w14:textId="77777777" w:rsidR="00291A54" w:rsidRPr="00291A54" w:rsidRDefault="00291A54" w:rsidP="00140D1C">
            <w:pPr>
              <w:jc w:val="center"/>
              <w:rPr>
                <w:sz w:val="24"/>
                <w:szCs w:val="24"/>
              </w:rPr>
            </w:pPr>
            <w:r w:rsidRPr="00291A54">
              <w:rPr>
                <w:sz w:val="24"/>
                <w:szCs w:val="24"/>
              </w:rPr>
              <w:t>20</w:t>
            </w:r>
            <w:r w:rsidRPr="00291A54">
              <w:rPr>
                <w:sz w:val="24"/>
                <w:szCs w:val="24"/>
                <w:lang w:val="en-US"/>
              </w:rPr>
              <w:t>2</w:t>
            </w:r>
            <w:r w:rsidRPr="00291A54">
              <w:rPr>
                <w:sz w:val="24"/>
                <w:szCs w:val="24"/>
              </w:rPr>
              <w:t>6 г.</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1732D611" w14:textId="77777777" w:rsidR="00291A54" w:rsidRPr="00291A54" w:rsidRDefault="00291A54" w:rsidP="00140D1C">
            <w:pPr>
              <w:jc w:val="center"/>
              <w:rPr>
                <w:sz w:val="24"/>
                <w:szCs w:val="24"/>
              </w:rPr>
            </w:pPr>
            <w:r w:rsidRPr="00291A54">
              <w:rPr>
                <w:sz w:val="24"/>
                <w:szCs w:val="24"/>
              </w:rPr>
              <w:t>20</w:t>
            </w:r>
            <w:r w:rsidRPr="00291A54">
              <w:rPr>
                <w:sz w:val="24"/>
                <w:szCs w:val="24"/>
                <w:lang w:val="en-US"/>
              </w:rPr>
              <w:t>2</w:t>
            </w:r>
            <w:r w:rsidRPr="00291A54">
              <w:rPr>
                <w:sz w:val="24"/>
                <w:szCs w:val="24"/>
              </w:rPr>
              <w:t>7г.</w:t>
            </w: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144B1661" w14:textId="77777777" w:rsidR="00291A54" w:rsidRPr="00291A54" w:rsidRDefault="00291A54" w:rsidP="00140D1C">
            <w:pPr>
              <w:jc w:val="center"/>
              <w:rPr>
                <w:sz w:val="24"/>
                <w:szCs w:val="24"/>
              </w:rPr>
            </w:pPr>
            <w:r w:rsidRPr="00291A54">
              <w:rPr>
                <w:sz w:val="24"/>
                <w:szCs w:val="24"/>
              </w:rPr>
              <w:t>2028г.</w:t>
            </w:r>
          </w:p>
        </w:tc>
        <w:tc>
          <w:tcPr>
            <w:tcW w:w="1073" w:type="dxa"/>
            <w:tcBorders>
              <w:top w:val="single" w:sz="4" w:space="0" w:color="auto"/>
              <w:left w:val="nil"/>
              <w:bottom w:val="single" w:sz="4" w:space="0" w:color="auto"/>
              <w:right w:val="single" w:sz="4" w:space="0" w:color="auto"/>
            </w:tcBorders>
            <w:shd w:val="clear" w:color="auto" w:fill="auto"/>
            <w:vAlign w:val="center"/>
          </w:tcPr>
          <w:p w14:paraId="1FA656AA" w14:textId="77777777" w:rsidR="00291A54" w:rsidRPr="00291A54" w:rsidRDefault="00291A54" w:rsidP="00140D1C">
            <w:pPr>
              <w:jc w:val="center"/>
              <w:rPr>
                <w:sz w:val="24"/>
                <w:szCs w:val="24"/>
              </w:rPr>
            </w:pPr>
            <w:r w:rsidRPr="00291A54">
              <w:rPr>
                <w:sz w:val="24"/>
                <w:szCs w:val="24"/>
              </w:rPr>
              <w:t xml:space="preserve"> 2029-203</w:t>
            </w:r>
            <w:r w:rsidR="00DF0887">
              <w:rPr>
                <w:sz w:val="24"/>
                <w:szCs w:val="24"/>
              </w:rPr>
              <w:t>9</w:t>
            </w:r>
            <w:r w:rsidRPr="00291A54">
              <w:rPr>
                <w:sz w:val="24"/>
                <w:szCs w:val="24"/>
              </w:rPr>
              <w:t xml:space="preserve"> </w:t>
            </w:r>
            <w:proofErr w:type="spellStart"/>
            <w:r w:rsidRPr="00291A54">
              <w:rPr>
                <w:sz w:val="24"/>
                <w:szCs w:val="24"/>
              </w:rPr>
              <w:t>г.г</w:t>
            </w:r>
            <w:proofErr w:type="spellEnd"/>
            <w:r w:rsidRPr="00291A54">
              <w:rPr>
                <w:sz w:val="24"/>
                <w:szCs w:val="24"/>
              </w:rPr>
              <w:t>.</w:t>
            </w:r>
          </w:p>
        </w:tc>
      </w:tr>
      <w:tr w:rsidR="00291A54" w:rsidRPr="00291A54" w14:paraId="62EC7D78" w14:textId="77777777" w:rsidTr="00DF0887">
        <w:trPr>
          <w:trHeight w:val="315"/>
        </w:trPr>
        <w:tc>
          <w:tcPr>
            <w:tcW w:w="618" w:type="dxa"/>
            <w:tcBorders>
              <w:top w:val="nil"/>
              <w:left w:val="single" w:sz="4" w:space="0" w:color="auto"/>
              <w:bottom w:val="single" w:sz="4" w:space="0" w:color="auto"/>
              <w:right w:val="single" w:sz="4" w:space="0" w:color="auto"/>
            </w:tcBorders>
            <w:shd w:val="clear" w:color="auto" w:fill="auto"/>
            <w:vAlign w:val="center"/>
          </w:tcPr>
          <w:p w14:paraId="76D30AC6" w14:textId="77777777" w:rsidR="00291A54" w:rsidRPr="00291A54" w:rsidRDefault="00291A54" w:rsidP="00140D1C">
            <w:pPr>
              <w:jc w:val="center"/>
              <w:rPr>
                <w:sz w:val="24"/>
                <w:szCs w:val="24"/>
              </w:rPr>
            </w:pPr>
            <w:r w:rsidRPr="00291A54">
              <w:rPr>
                <w:sz w:val="24"/>
                <w:szCs w:val="24"/>
              </w:rPr>
              <w:t>1.</w:t>
            </w:r>
          </w:p>
        </w:tc>
        <w:tc>
          <w:tcPr>
            <w:tcW w:w="2232" w:type="dxa"/>
            <w:tcBorders>
              <w:top w:val="nil"/>
              <w:left w:val="nil"/>
              <w:bottom w:val="single" w:sz="4" w:space="0" w:color="auto"/>
              <w:right w:val="single" w:sz="4" w:space="0" w:color="auto"/>
            </w:tcBorders>
            <w:shd w:val="clear" w:color="auto" w:fill="auto"/>
            <w:vAlign w:val="center"/>
          </w:tcPr>
          <w:p w14:paraId="195134CF" w14:textId="77777777" w:rsidR="00291A54" w:rsidRPr="00291A54" w:rsidRDefault="00291A54" w:rsidP="00140D1C">
            <w:pPr>
              <w:rPr>
                <w:sz w:val="24"/>
                <w:szCs w:val="24"/>
              </w:rPr>
            </w:pPr>
            <w:r w:rsidRPr="00291A54">
              <w:rPr>
                <w:sz w:val="24"/>
                <w:szCs w:val="24"/>
              </w:rPr>
              <w:t>Многоквартирные дома</w:t>
            </w:r>
          </w:p>
        </w:tc>
        <w:tc>
          <w:tcPr>
            <w:tcW w:w="983" w:type="dxa"/>
            <w:tcBorders>
              <w:top w:val="nil"/>
              <w:left w:val="nil"/>
              <w:bottom w:val="single" w:sz="4" w:space="0" w:color="auto"/>
              <w:right w:val="single" w:sz="4" w:space="0" w:color="auto"/>
            </w:tcBorders>
            <w:shd w:val="clear" w:color="auto" w:fill="auto"/>
            <w:noWrap/>
            <w:vAlign w:val="center"/>
          </w:tcPr>
          <w:p w14:paraId="5B63ABCF" w14:textId="77777777" w:rsidR="00291A54" w:rsidRPr="00291A54" w:rsidRDefault="00291A54" w:rsidP="00140D1C">
            <w:pPr>
              <w:jc w:val="center"/>
              <w:rPr>
                <w:sz w:val="24"/>
                <w:szCs w:val="24"/>
              </w:rPr>
            </w:pPr>
            <w:r w:rsidRPr="00291A54">
              <w:rPr>
                <w:sz w:val="24"/>
                <w:szCs w:val="24"/>
              </w:rPr>
              <w:t>54,75</w:t>
            </w:r>
          </w:p>
        </w:tc>
        <w:tc>
          <w:tcPr>
            <w:tcW w:w="878" w:type="dxa"/>
            <w:tcBorders>
              <w:top w:val="nil"/>
              <w:left w:val="nil"/>
              <w:bottom w:val="single" w:sz="4" w:space="0" w:color="auto"/>
              <w:right w:val="single" w:sz="4" w:space="0" w:color="auto"/>
            </w:tcBorders>
            <w:shd w:val="clear" w:color="auto" w:fill="auto"/>
            <w:noWrap/>
            <w:vAlign w:val="center"/>
          </w:tcPr>
          <w:p w14:paraId="19C31066" w14:textId="77777777" w:rsidR="00291A54" w:rsidRPr="00291A54" w:rsidRDefault="00291A54" w:rsidP="00140D1C">
            <w:pPr>
              <w:jc w:val="center"/>
              <w:rPr>
                <w:sz w:val="24"/>
                <w:szCs w:val="24"/>
              </w:rPr>
            </w:pPr>
            <w:r w:rsidRPr="00291A54">
              <w:rPr>
                <w:sz w:val="24"/>
                <w:szCs w:val="24"/>
              </w:rPr>
              <w:t>54,75</w:t>
            </w:r>
          </w:p>
        </w:tc>
        <w:tc>
          <w:tcPr>
            <w:tcW w:w="878" w:type="dxa"/>
            <w:tcBorders>
              <w:top w:val="nil"/>
              <w:left w:val="nil"/>
              <w:bottom w:val="single" w:sz="4" w:space="0" w:color="auto"/>
              <w:right w:val="single" w:sz="4" w:space="0" w:color="auto"/>
            </w:tcBorders>
            <w:shd w:val="clear" w:color="auto" w:fill="auto"/>
            <w:noWrap/>
            <w:vAlign w:val="center"/>
          </w:tcPr>
          <w:p w14:paraId="6B58D79E" w14:textId="77777777" w:rsidR="00291A54" w:rsidRPr="00291A54" w:rsidRDefault="00291A54" w:rsidP="00140D1C">
            <w:pPr>
              <w:jc w:val="center"/>
              <w:rPr>
                <w:sz w:val="24"/>
                <w:szCs w:val="24"/>
              </w:rPr>
            </w:pPr>
            <w:r w:rsidRPr="00291A54">
              <w:rPr>
                <w:sz w:val="24"/>
                <w:szCs w:val="24"/>
              </w:rPr>
              <w:t>54,75</w:t>
            </w:r>
          </w:p>
        </w:tc>
        <w:tc>
          <w:tcPr>
            <w:tcW w:w="947" w:type="dxa"/>
            <w:tcBorders>
              <w:top w:val="nil"/>
              <w:left w:val="nil"/>
              <w:bottom w:val="single" w:sz="4" w:space="0" w:color="auto"/>
              <w:right w:val="single" w:sz="4" w:space="0" w:color="auto"/>
            </w:tcBorders>
            <w:shd w:val="clear" w:color="auto" w:fill="auto"/>
            <w:noWrap/>
            <w:vAlign w:val="center"/>
          </w:tcPr>
          <w:p w14:paraId="4A54BBF0" w14:textId="77777777" w:rsidR="00291A54" w:rsidRPr="00291A54" w:rsidRDefault="00291A54" w:rsidP="00140D1C">
            <w:pPr>
              <w:jc w:val="center"/>
              <w:rPr>
                <w:sz w:val="24"/>
                <w:szCs w:val="24"/>
              </w:rPr>
            </w:pPr>
            <w:r w:rsidRPr="00291A54">
              <w:rPr>
                <w:sz w:val="24"/>
                <w:szCs w:val="24"/>
              </w:rPr>
              <w:t>54,75</w:t>
            </w:r>
          </w:p>
        </w:tc>
        <w:tc>
          <w:tcPr>
            <w:tcW w:w="878" w:type="dxa"/>
            <w:tcBorders>
              <w:top w:val="nil"/>
              <w:left w:val="nil"/>
              <w:bottom w:val="single" w:sz="4" w:space="0" w:color="auto"/>
              <w:right w:val="single" w:sz="4" w:space="0" w:color="auto"/>
            </w:tcBorders>
            <w:shd w:val="clear" w:color="auto" w:fill="auto"/>
            <w:noWrap/>
            <w:vAlign w:val="center"/>
          </w:tcPr>
          <w:p w14:paraId="2FBAC3A0" w14:textId="77777777" w:rsidR="00291A54" w:rsidRPr="00291A54" w:rsidRDefault="00291A54" w:rsidP="00140D1C">
            <w:pPr>
              <w:jc w:val="center"/>
              <w:rPr>
                <w:sz w:val="24"/>
                <w:szCs w:val="24"/>
              </w:rPr>
            </w:pPr>
            <w:r w:rsidRPr="00291A54">
              <w:rPr>
                <w:sz w:val="24"/>
                <w:szCs w:val="24"/>
              </w:rPr>
              <w:t>54,75</w:t>
            </w:r>
          </w:p>
        </w:tc>
        <w:tc>
          <w:tcPr>
            <w:tcW w:w="878" w:type="dxa"/>
            <w:tcBorders>
              <w:top w:val="nil"/>
              <w:left w:val="nil"/>
              <w:bottom w:val="single" w:sz="4" w:space="0" w:color="auto"/>
              <w:right w:val="single" w:sz="4" w:space="0" w:color="auto"/>
            </w:tcBorders>
            <w:shd w:val="clear" w:color="auto" w:fill="auto"/>
            <w:noWrap/>
            <w:vAlign w:val="center"/>
          </w:tcPr>
          <w:p w14:paraId="2AEF9802" w14:textId="77777777" w:rsidR="00291A54" w:rsidRPr="00291A54" w:rsidRDefault="00291A54" w:rsidP="00140D1C">
            <w:pPr>
              <w:jc w:val="center"/>
              <w:rPr>
                <w:sz w:val="24"/>
                <w:szCs w:val="24"/>
              </w:rPr>
            </w:pPr>
            <w:r w:rsidRPr="00291A54">
              <w:rPr>
                <w:sz w:val="24"/>
                <w:szCs w:val="24"/>
              </w:rPr>
              <w:t>54,75</w:t>
            </w:r>
          </w:p>
        </w:tc>
        <w:tc>
          <w:tcPr>
            <w:tcW w:w="1073" w:type="dxa"/>
            <w:tcBorders>
              <w:top w:val="nil"/>
              <w:left w:val="nil"/>
              <w:bottom w:val="single" w:sz="4" w:space="0" w:color="auto"/>
              <w:right w:val="single" w:sz="4" w:space="0" w:color="auto"/>
            </w:tcBorders>
            <w:shd w:val="clear" w:color="auto" w:fill="auto"/>
            <w:noWrap/>
            <w:vAlign w:val="center"/>
          </w:tcPr>
          <w:p w14:paraId="44A7581F" w14:textId="77777777" w:rsidR="00291A54" w:rsidRPr="00291A54" w:rsidRDefault="00291A54" w:rsidP="00140D1C">
            <w:pPr>
              <w:jc w:val="center"/>
              <w:rPr>
                <w:sz w:val="24"/>
                <w:szCs w:val="24"/>
              </w:rPr>
            </w:pPr>
            <w:r w:rsidRPr="00291A54">
              <w:rPr>
                <w:sz w:val="24"/>
                <w:szCs w:val="24"/>
              </w:rPr>
              <w:t>54,75</w:t>
            </w:r>
          </w:p>
        </w:tc>
      </w:tr>
      <w:tr w:rsidR="00291A54" w:rsidRPr="00291A54" w14:paraId="2470C9EA" w14:textId="77777777" w:rsidTr="00DF0887">
        <w:trPr>
          <w:trHeight w:val="630"/>
        </w:trPr>
        <w:tc>
          <w:tcPr>
            <w:tcW w:w="618" w:type="dxa"/>
            <w:tcBorders>
              <w:top w:val="nil"/>
              <w:left w:val="single" w:sz="4" w:space="0" w:color="auto"/>
              <w:bottom w:val="single" w:sz="4" w:space="0" w:color="auto"/>
              <w:right w:val="single" w:sz="4" w:space="0" w:color="auto"/>
            </w:tcBorders>
            <w:shd w:val="clear" w:color="auto" w:fill="auto"/>
            <w:vAlign w:val="center"/>
          </w:tcPr>
          <w:p w14:paraId="25964720" w14:textId="77777777" w:rsidR="00291A54" w:rsidRPr="00291A54" w:rsidRDefault="00291A54" w:rsidP="00140D1C">
            <w:pPr>
              <w:jc w:val="center"/>
              <w:rPr>
                <w:sz w:val="24"/>
                <w:szCs w:val="24"/>
              </w:rPr>
            </w:pPr>
            <w:r w:rsidRPr="00291A54">
              <w:rPr>
                <w:sz w:val="24"/>
                <w:szCs w:val="24"/>
              </w:rPr>
              <w:t>2.</w:t>
            </w:r>
          </w:p>
        </w:tc>
        <w:tc>
          <w:tcPr>
            <w:tcW w:w="2232" w:type="dxa"/>
            <w:tcBorders>
              <w:top w:val="nil"/>
              <w:left w:val="nil"/>
              <w:bottom w:val="single" w:sz="4" w:space="0" w:color="auto"/>
              <w:right w:val="single" w:sz="4" w:space="0" w:color="auto"/>
            </w:tcBorders>
            <w:shd w:val="clear" w:color="auto" w:fill="auto"/>
            <w:vAlign w:val="center"/>
          </w:tcPr>
          <w:p w14:paraId="11336AFF" w14:textId="77777777" w:rsidR="00291A54" w:rsidRPr="00291A54" w:rsidRDefault="00291A54" w:rsidP="00140D1C">
            <w:pPr>
              <w:rPr>
                <w:sz w:val="24"/>
                <w:szCs w:val="24"/>
              </w:rPr>
            </w:pPr>
            <w:r w:rsidRPr="00291A54">
              <w:rPr>
                <w:sz w:val="24"/>
                <w:szCs w:val="24"/>
              </w:rPr>
              <w:t>Индивидуальные жилые дома</w:t>
            </w:r>
          </w:p>
        </w:tc>
        <w:tc>
          <w:tcPr>
            <w:tcW w:w="983" w:type="dxa"/>
            <w:tcBorders>
              <w:top w:val="nil"/>
              <w:left w:val="nil"/>
              <w:bottom w:val="single" w:sz="4" w:space="0" w:color="auto"/>
              <w:right w:val="single" w:sz="4" w:space="0" w:color="auto"/>
            </w:tcBorders>
            <w:shd w:val="clear" w:color="auto" w:fill="auto"/>
            <w:noWrap/>
            <w:vAlign w:val="center"/>
          </w:tcPr>
          <w:p w14:paraId="7C9C8057" w14:textId="77777777" w:rsidR="00291A54" w:rsidRPr="00291A54" w:rsidRDefault="00291A54" w:rsidP="00140D1C">
            <w:pPr>
              <w:jc w:val="center"/>
              <w:rPr>
                <w:sz w:val="24"/>
                <w:szCs w:val="24"/>
              </w:rPr>
            </w:pPr>
            <w:r w:rsidRPr="00291A54">
              <w:rPr>
                <w:sz w:val="24"/>
                <w:szCs w:val="24"/>
              </w:rPr>
              <w:t>108,6</w:t>
            </w:r>
          </w:p>
        </w:tc>
        <w:tc>
          <w:tcPr>
            <w:tcW w:w="878" w:type="dxa"/>
            <w:tcBorders>
              <w:top w:val="nil"/>
              <w:left w:val="nil"/>
              <w:bottom w:val="single" w:sz="4" w:space="0" w:color="auto"/>
              <w:right w:val="single" w:sz="4" w:space="0" w:color="auto"/>
            </w:tcBorders>
            <w:shd w:val="clear" w:color="auto" w:fill="auto"/>
            <w:noWrap/>
            <w:vAlign w:val="center"/>
          </w:tcPr>
          <w:p w14:paraId="1AF4834B" w14:textId="77777777" w:rsidR="00291A54" w:rsidRPr="00291A54" w:rsidRDefault="00291A54" w:rsidP="00140D1C">
            <w:pPr>
              <w:jc w:val="center"/>
              <w:rPr>
                <w:sz w:val="24"/>
                <w:szCs w:val="24"/>
              </w:rPr>
            </w:pPr>
            <w:r w:rsidRPr="00291A54">
              <w:rPr>
                <w:sz w:val="24"/>
                <w:szCs w:val="24"/>
              </w:rPr>
              <w:t>108,6</w:t>
            </w:r>
          </w:p>
        </w:tc>
        <w:tc>
          <w:tcPr>
            <w:tcW w:w="878" w:type="dxa"/>
            <w:tcBorders>
              <w:top w:val="nil"/>
              <w:left w:val="nil"/>
              <w:bottom w:val="single" w:sz="4" w:space="0" w:color="auto"/>
              <w:right w:val="single" w:sz="4" w:space="0" w:color="auto"/>
            </w:tcBorders>
            <w:shd w:val="clear" w:color="auto" w:fill="auto"/>
            <w:noWrap/>
            <w:vAlign w:val="center"/>
          </w:tcPr>
          <w:p w14:paraId="315D8720" w14:textId="77777777" w:rsidR="00291A54" w:rsidRPr="00291A54" w:rsidRDefault="00291A54" w:rsidP="00140D1C">
            <w:pPr>
              <w:jc w:val="center"/>
              <w:rPr>
                <w:sz w:val="24"/>
                <w:szCs w:val="24"/>
              </w:rPr>
            </w:pPr>
            <w:r w:rsidRPr="00291A54">
              <w:rPr>
                <w:sz w:val="24"/>
                <w:szCs w:val="24"/>
              </w:rPr>
              <w:t>108,6</w:t>
            </w:r>
          </w:p>
        </w:tc>
        <w:tc>
          <w:tcPr>
            <w:tcW w:w="947" w:type="dxa"/>
            <w:tcBorders>
              <w:top w:val="nil"/>
              <w:left w:val="nil"/>
              <w:bottom w:val="single" w:sz="4" w:space="0" w:color="auto"/>
              <w:right w:val="single" w:sz="4" w:space="0" w:color="auto"/>
            </w:tcBorders>
            <w:shd w:val="clear" w:color="auto" w:fill="auto"/>
            <w:noWrap/>
            <w:vAlign w:val="center"/>
          </w:tcPr>
          <w:p w14:paraId="6C1596E9" w14:textId="77777777" w:rsidR="00291A54" w:rsidRPr="00291A54" w:rsidRDefault="00291A54" w:rsidP="00140D1C">
            <w:pPr>
              <w:jc w:val="center"/>
              <w:rPr>
                <w:sz w:val="24"/>
                <w:szCs w:val="24"/>
              </w:rPr>
            </w:pPr>
            <w:r w:rsidRPr="00291A54">
              <w:rPr>
                <w:sz w:val="24"/>
                <w:szCs w:val="24"/>
              </w:rPr>
              <w:t>108,6</w:t>
            </w:r>
          </w:p>
        </w:tc>
        <w:tc>
          <w:tcPr>
            <w:tcW w:w="878" w:type="dxa"/>
            <w:tcBorders>
              <w:top w:val="nil"/>
              <w:left w:val="nil"/>
              <w:bottom w:val="single" w:sz="4" w:space="0" w:color="auto"/>
              <w:right w:val="single" w:sz="4" w:space="0" w:color="auto"/>
            </w:tcBorders>
            <w:shd w:val="clear" w:color="auto" w:fill="auto"/>
            <w:noWrap/>
            <w:vAlign w:val="center"/>
          </w:tcPr>
          <w:p w14:paraId="134B6301" w14:textId="77777777" w:rsidR="00291A54" w:rsidRPr="00291A54" w:rsidRDefault="00291A54" w:rsidP="00140D1C">
            <w:pPr>
              <w:jc w:val="center"/>
              <w:rPr>
                <w:sz w:val="24"/>
                <w:szCs w:val="24"/>
              </w:rPr>
            </w:pPr>
            <w:r w:rsidRPr="00291A54">
              <w:rPr>
                <w:sz w:val="24"/>
                <w:szCs w:val="24"/>
              </w:rPr>
              <w:t>108,6</w:t>
            </w:r>
          </w:p>
        </w:tc>
        <w:tc>
          <w:tcPr>
            <w:tcW w:w="878" w:type="dxa"/>
            <w:tcBorders>
              <w:top w:val="nil"/>
              <w:left w:val="nil"/>
              <w:bottom w:val="single" w:sz="4" w:space="0" w:color="auto"/>
              <w:right w:val="single" w:sz="4" w:space="0" w:color="auto"/>
            </w:tcBorders>
            <w:shd w:val="clear" w:color="auto" w:fill="auto"/>
            <w:noWrap/>
            <w:vAlign w:val="center"/>
          </w:tcPr>
          <w:p w14:paraId="4E21E8AA" w14:textId="77777777" w:rsidR="00291A54" w:rsidRPr="00291A54" w:rsidRDefault="00291A54" w:rsidP="00140D1C">
            <w:pPr>
              <w:jc w:val="center"/>
              <w:rPr>
                <w:sz w:val="24"/>
                <w:szCs w:val="24"/>
              </w:rPr>
            </w:pPr>
            <w:r w:rsidRPr="00291A54">
              <w:rPr>
                <w:sz w:val="24"/>
                <w:szCs w:val="24"/>
              </w:rPr>
              <w:t>108,6</w:t>
            </w:r>
          </w:p>
        </w:tc>
        <w:tc>
          <w:tcPr>
            <w:tcW w:w="1073" w:type="dxa"/>
            <w:tcBorders>
              <w:top w:val="nil"/>
              <w:left w:val="nil"/>
              <w:bottom w:val="single" w:sz="4" w:space="0" w:color="auto"/>
              <w:right w:val="single" w:sz="4" w:space="0" w:color="auto"/>
            </w:tcBorders>
            <w:shd w:val="clear" w:color="auto" w:fill="auto"/>
            <w:noWrap/>
            <w:vAlign w:val="center"/>
          </w:tcPr>
          <w:p w14:paraId="05E7B0A8" w14:textId="77777777" w:rsidR="00291A54" w:rsidRPr="00291A54" w:rsidRDefault="00291A54" w:rsidP="00140D1C">
            <w:pPr>
              <w:jc w:val="center"/>
              <w:rPr>
                <w:sz w:val="24"/>
                <w:szCs w:val="24"/>
              </w:rPr>
            </w:pPr>
            <w:r w:rsidRPr="00291A54">
              <w:rPr>
                <w:sz w:val="24"/>
                <w:szCs w:val="24"/>
              </w:rPr>
              <w:t>108,6</w:t>
            </w:r>
          </w:p>
        </w:tc>
      </w:tr>
      <w:tr w:rsidR="00291A54" w:rsidRPr="00291A54" w14:paraId="20BCB06C" w14:textId="77777777" w:rsidTr="00DF0887">
        <w:trPr>
          <w:trHeight w:val="315"/>
        </w:trPr>
        <w:tc>
          <w:tcPr>
            <w:tcW w:w="618" w:type="dxa"/>
            <w:tcBorders>
              <w:top w:val="nil"/>
              <w:left w:val="single" w:sz="4" w:space="0" w:color="auto"/>
              <w:bottom w:val="single" w:sz="4" w:space="0" w:color="auto"/>
              <w:right w:val="single" w:sz="4" w:space="0" w:color="auto"/>
            </w:tcBorders>
            <w:shd w:val="clear" w:color="auto" w:fill="auto"/>
            <w:vAlign w:val="center"/>
          </w:tcPr>
          <w:p w14:paraId="15FEE848" w14:textId="77777777" w:rsidR="00291A54" w:rsidRPr="00291A54" w:rsidRDefault="00291A54" w:rsidP="00140D1C">
            <w:pPr>
              <w:jc w:val="center"/>
              <w:rPr>
                <w:sz w:val="24"/>
                <w:szCs w:val="24"/>
              </w:rPr>
            </w:pPr>
            <w:r w:rsidRPr="00291A54">
              <w:rPr>
                <w:sz w:val="24"/>
                <w:szCs w:val="24"/>
              </w:rPr>
              <w:t>3.</w:t>
            </w:r>
          </w:p>
        </w:tc>
        <w:tc>
          <w:tcPr>
            <w:tcW w:w="2232" w:type="dxa"/>
            <w:tcBorders>
              <w:top w:val="nil"/>
              <w:left w:val="nil"/>
              <w:bottom w:val="single" w:sz="4" w:space="0" w:color="auto"/>
              <w:right w:val="single" w:sz="4" w:space="0" w:color="auto"/>
            </w:tcBorders>
            <w:shd w:val="clear" w:color="auto" w:fill="auto"/>
            <w:vAlign w:val="center"/>
          </w:tcPr>
          <w:p w14:paraId="6F21D690" w14:textId="77777777" w:rsidR="00291A54" w:rsidRPr="00291A54" w:rsidRDefault="00291A54" w:rsidP="00140D1C">
            <w:pPr>
              <w:rPr>
                <w:sz w:val="24"/>
                <w:szCs w:val="24"/>
              </w:rPr>
            </w:pPr>
            <w:r w:rsidRPr="00291A54">
              <w:rPr>
                <w:sz w:val="24"/>
                <w:szCs w:val="24"/>
              </w:rPr>
              <w:t>Общественные здания</w:t>
            </w:r>
          </w:p>
        </w:tc>
        <w:tc>
          <w:tcPr>
            <w:tcW w:w="983" w:type="dxa"/>
            <w:tcBorders>
              <w:top w:val="nil"/>
              <w:left w:val="nil"/>
              <w:bottom w:val="single" w:sz="4" w:space="0" w:color="auto"/>
              <w:right w:val="single" w:sz="4" w:space="0" w:color="auto"/>
            </w:tcBorders>
            <w:shd w:val="clear" w:color="auto" w:fill="auto"/>
            <w:noWrap/>
            <w:vAlign w:val="center"/>
          </w:tcPr>
          <w:p w14:paraId="00314C4D" w14:textId="77777777" w:rsidR="00291A54" w:rsidRPr="00291A54" w:rsidRDefault="00291A54" w:rsidP="00140D1C">
            <w:pPr>
              <w:jc w:val="center"/>
              <w:rPr>
                <w:sz w:val="24"/>
                <w:szCs w:val="24"/>
              </w:rPr>
            </w:pPr>
            <w:r w:rsidRPr="00291A54">
              <w:rPr>
                <w:sz w:val="24"/>
                <w:szCs w:val="24"/>
              </w:rPr>
              <w:t>37,05</w:t>
            </w:r>
          </w:p>
        </w:tc>
        <w:tc>
          <w:tcPr>
            <w:tcW w:w="878" w:type="dxa"/>
            <w:tcBorders>
              <w:top w:val="nil"/>
              <w:left w:val="nil"/>
              <w:bottom w:val="single" w:sz="4" w:space="0" w:color="auto"/>
              <w:right w:val="single" w:sz="4" w:space="0" w:color="auto"/>
            </w:tcBorders>
            <w:shd w:val="clear" w:color="auto" w:fill="auto"/>
            <w:noWrap/>
            <w:vAlign w:val="center"/>
          </w:tcPr>
          <w:p w14:paraId="7E48CE5B" w14:textId="77777777" w:rsidR="00291A54" w:rsidRPr="00291A54" w:rsidRDefault="00291A54" w:rsidP="00140D1C">
            <w:pPr>
              <w:jc w:val="center"/>
              <w:rPr>
                <w:sz w:val="24"/>
                <w:szCs w:val="24"/>
              </w:rPr>
            </w:pPr>
            <w:r w:rsidRPr="00291A54">
              <w:rPr>
                <w:sz w:val="24"/>
                <w:szCs w:val="24"/>
              </w:rPr>
              <w:t>37,05</w:t>
            </w:r>
          </w:p>
        </w:tc>
        <w:tc>
          <w:tcPr>
            <w:tcW w:w="878" w:type="dxa"/>
            <w:tcBorders>
              <w:top w:val="nil"/>
              <w:left w:val="nil"/>
              <w:bottom w:val="single" w:sz="4" w:space="0" w:color="auto"/>
              <w:right w:val="single" w:sz="4" w:space="0" w:color="auto"/>
            </w:tcBorders>
            <w:shd w:val="clear" w:color="auto" w:fill="auto"/>
            <w:noWrap/>
            <w:vAlign w:val="center"/>
          </w:tcPr>
          <w:p w14:paraId="4A217597" w14:textId="77777777" w:rsidR="00291A54" w:rsidRPr="00291A54" w:rsidRDefault="00291A54" w:rsidP="00140D1C">
            <w:pPr>
              <w:jc w:val="center"/>
              <w:rPr>
                <w:sz w:val="24"/>
                <w:szCs w:val="24"/>
              </w:rPr>
            </w:pPr>
            <w:r w:rsidRPr="00291A54">
              <w:rPr>
                <w:sz w:val="24"/>
                <w:szCs w:val="24"/>
              </w:rPr>
              <w:t>37,65</w:t>
            </w:r>
          </w:p>
        </w:tc>
        <w:tc>
          <w:tcPr>
            <w:tcW w:w="947" w:type="dxa"/>
            <w:tcBorders>
              <w:top w:val="nil"/>
              <w:left w:val="nil"/>
              <w:bottom w:val="single" w:sz="4" w:space="0" w:color="auto"/>
              <w:right w:val="single" w:sz="4" w:space="0" w:color="auto"/>
            </w:tcBorders>
            <w:shd w:val="clear" w:color="auto" w:fill="auto"/>
            <w:noWrap/>
            <w:vAlign w:val="center"/>
          </w:tcPr>
          <w:p w14:paraId="00A905BD" w14:textId="77777777" w:rsidR="00291A54" w:rsidRPr="00291A54" w:rsidRDefault="00291A54" w:rsidP="00140D1C">
            <w:pPr>
              <w:jc w:val="center"/>
              <w:rPr>
                <w:sz w:val="24"/>
                <w:szCs w:val="24"/>
              </w:rPr>
            </w:pPr>
            <w:r w:rsidRPr="00291A54">
              <w:rPr>
                <w:sz w:val="24"/>
                <w:szCs w:val="24"/>
              </w:rPr>
              <w:t>37,65</w:t>
            </w:r>
          </w:p>
        </w:tc>
        <w:tc>
          <w:tcPr>
            <w:tcW w:w="878" w:type="dxa"/>
            <w:tcBorders>
              <w:top w:val="nil"/>
              <w:left w:val="nil"/>
              <w:bottom w:val="single" w:sz="4" w:space="0" w:color="auto"/>
              <w:right w:val="single" w:sz="4" w:space="0" w:color="auto"/>
            </w:tcBorders>
            <w:shd w:val="clear" w:color="auto" w:fill="auto"/>
            <w:noWrap/>
            <w:vAlign w:val="center"/>
          </w:tcPr>
          <w:p w14:paraId="6F4DDC01" w14:textId="77777777" w:rsidR="00291A54" w:rsidRPr="00291A54" w:rsidRDefault="00291A54" w:rsidP="00140D1C">
            <w:pPr>
              <w:jc w:val="center"/>
              <w:rPr>
                <w:sz w:val="24"/>
                <w:szCs w:val="24"/>
              </w:rPr>
            </w:pPr>
            <w:r w:rsidRPr="00291A54">
              <w:rPr>
                <w:sz w:val="24"/>
                <w:szCs w:val="24"/>
              </w:rPr>
              <w:t>37,65</w:t>
            </w:r>
          </w:p>
        </w:tc>
        <w:tc>
          <w:tcPr>
            <w:tcW w:w="878" w:type="dxa"/>
            <w:tcBorders>
              <w:top w:val="nil"/>
              <w:left w:val="nil"/>
              <w:bottom w:val="single" w:sz="4" w:space="0" w:color="auto"/>
              <w:right w:val="single" w:sz="4" w:space="0" w:color="auto"/>
            </w:tcBorders>
            <w:shd w:val="clear" w:color="auto" w:fill="auto"/>
            <w:noWrap/>
            <w:vAlign w:val="center"/>
          </w:tcPr>
          <w:p w14:paraId="18FE02FC" w14:textId="77777777" w:rsidR="00291A54" w:rsidRPr="00291A54" w:rsidRDefault="00291A54" w:rsidP="00140D1C">
            <w:pPr>
              <w:jc w:val="center"/>
              <w:rPr>
                <w:sz w:val="24"/>
                <w:szCs w:val="24"/>
              </w:rPr>
            </w:pPr>
            <w:r w:rsidRPr="00291A54">
              <w:rPr>
                <w:sz w:val="24"/>
                <w:szCs w:val="24"/>
              </w:rPr>
              <w:t>37,65</w:t>
            </w:r>
          </w:p>
        </w:tc>
        <w:tc>
          <w:tcPr>
            <w:tcW w:w="1073" w:type="dxa"/>
            <w:tcBorders>
              <w:top w:val="nil"/>
              <w:left w:val="nil"/>
              <w:bottom w:val="single" w:sz="4" w:space="0" w:color="auto"/>
              <w:right w:val="single" w:sz="4" w:space="0" w:color="auto"/>
            </w:tcBorders>
            <w:shd w:val="clear" w:color="auto" w:fill="auto"/>
            <w:noWrap/>
            <w:vAlign w:val="center"/>
          </w:tcPr>
          <w:p w14:paraId="63C53CDC" w14:textId="77777777" w:rsidR="00291A54" w:rsidRPr="00291A54" w:rsidRDefault="00291A54" w:rsidP="00140D1C">
            <w:pPr>
              <w:jc w:val="center"/>
              <w:rPr>
                <w:sz w:val="24"/>
                <w:szCs w:val="24"/>
              </w:rPr>
            </w:pPr>
            <w:r w:rsidRPr="00291A54">
              <w:rPr>
                <w:sz w:val="24"/>
                <w:szCs w:val="24"/>
              </w:rPr>
              <w:t>37,65</w:t>
            </w:r>
          </w:p>
        </w:tc>
      </w:tr>
      <w:tr w:rsidR="00291A54" w:rsidRPr="00291A54" w14:paraId="5FF0438B" w14:textId="77777777" w:rsidTr="00DF0887">
        <w:trPr>
          <w:trHeight w:val="31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1C8D350" w14:textId="77777777" w:rsidR="00291A54" w:rsidRPr="00291A54" w:rsidRDefault="00291A54" w:rsidP="00140D1C">
            <w:pPr>
              <w:jc w:val="center"/>
              <w:rPr>
                <w:sz w:val="24"/>
                <w:szCs w:val="24"/>
              </w:rPr>
            </w:pPr>
            <w:r w:rsidRPr="00291A54">
              <w:rPr>
                <w:sz w:val="24"/>
                <w:szCs w:val="24"/>
              </w:rPr>
              <w:t>Итого:</w:t>
            </w:r>
          </w:p>
        </w:tc>
        <w:tc>
          <w:tcPr>
            <w:tcW w:w="983" w:type="dxa"/>
            <w:tcBorders>
              <w:top w:val="nil"/>
              <w:left w:val="nil"/>
              <w:bottom w:val="single" w:sz="4" w:space="0" w:color="auto"/>
              <w:right w:val="single" w:sz="4" w:space="0" w:color="auto"/>
            </w:tcBorders>
            <w:shd w:val="clear" w:color="auto" w:fill="auto"/>
            <w:noWrap/>
            <w:vAlign w:val="center"/>
          </w:tcPr>
          <w:p w14:paraId="105F60C2" w14:textId="77777777" w:rsidR="00291A54" w:rsidRPr="00291A54" w:rsidRDefault="00291A54" w:rsidP="00140D1C">
            <w:pPr>
              <w:jc w:val="center"/>
              <w:rPr>
                <w:sz w:val="24"/>
                <w:szCs w:val="24"/>
              </w:rPr>
            </w:pPr>
            <w:r w:rsidRPr="00291A54">
              <w:rPr>
                <w:sz w:val="24"/>
                <w:szCs w:val="24"/>
              </w:rPr>
              <w:t>186,95</w:t>
            </w:r>
          </w:p>
        </w:tc>
        <w:tc>
          <w:tcPr>
            <w:tcW w:w="878" w:type="dxa"/>
            <w:tcBorders>
              <w:top w:val="nil"/>
              <w:left w:val="nil"/>
              <w:bottom w:val="single" w:sz="4" w:space="0" w:color="auto"/>
              <w:right w:val="single" w:sz="4" w:space="0" w:color="auto"/>
            </w:tcBorders>
            <w:shd w:val="clear" w:color="auto" w:fill="auto"/>
            <w:noWrap/>
            <w:vAlign w:val="center"/>
          </w:tcPr>
          <w:p w14:paraId="360FAAE7" w14:textId="77777777" w:rsidR="00291A54" w:rsidRPr="00291A54" w:rsidRDefault="00291A54" w:rsidP="00140D1C">
            <w:pPr>
              <w:jc w:val="center"/>
              <w:rPr>
                <w:sz w:val="24"/>
                <w:szCs w:val="24"/>
              </w:rPr>
            </w:pPr>
            <w:r w:rsidRPr="00291A54">
              <w:rPr>
                <w:sz w:val="24"/>
                <w:szCs w:val="24"/>
              </w:rPr>
              <w:t>200,4</w:t>
            </w:r>
          </w:p>
        </w:tc>
        <w:tc>
          <w:tcPr>
            <w:tcW w:w="878" w:type="dxa"/>
            <w:tcBorders>
              <w:top w:val="nil"/>
              <w:left w:val="nil"/>
              <w:bottom w:val="single" w:sz="4" w:space="0" w:color="auto"/>
              <w:right w:val="single" w:sz="4" w:space="0" w:color="auto"/>
            </w:tcBorders>
            <w:shd w:val="clear" w:color="auto" w:fill="auto"/>
            <w:noWrap/>
            <w:vAlign w:val="center"/>
          </w:tcPr>
          <w:p w14:paraId="121C21C8" w14:textId="77777777" w:rsidR="00291A54" w:rsidRPr="00291A54" w:rsidRDefault="00291A54" w:rsidP="00140D1C">
            <w:pPr>
              <w:jc w:val="center"/>
              <w:rPr>
                <w:sz w:val="24"/>
                <w:szCs w:val="24"/>
              </w:rPr>
            </w:pPr>
            <w:r w:rsidRPr="00291A54">
              <w:rPr>
                <w:sz w:val="24"/>
                <w:szCs w:val="24"/>
              </w:rPr>
              <w:t>200,4</w:t>
            </w:r>
          </w:p>
        </w:tc>
        <w:tc>
          <w:tcPr>
            <w:tcW w:w="947" w:type="dxa"/>
            <w:tcBorders>
              <w:top w:val="nil"/>
              <w:left w:val="nil"/>
              <w:bottom w:val="single" w:sz="4" w:space="0" w:color="auto"/>
              <w:right w:val="single" w:sz="4" w:space="0" w:color="auto"/>
            </w:tcBorders>
            <w:shd w:val="clear" w:color="auto" w:fill="auto"/>
            <w:noWrap/>
            <w:vAlign w:val="center"/>
          </w:tcPr>
          <w:p w14:paraId="5C48C288" w14:textId="77777777" w:rsidR="00291A54" w:rsidRPr="00291A54" w:rsidRDefault="00291A54" w:rsidP="00140D1C">
            <w:pPr>
              <w:jc w:val="center"/>
              <w:rPr>
                <w:sz w:val="24"/>
                <w:szCs w:val="24"/>
              </w:rPr>
            </w:pPr>
            <w:r w:rsidRPr="00291A54">
              <w:rPr>
                <w:sz w:val="24"/>
                <w:szCs w:val="24"/>
              </w:rPr>
              <w:t>201,0</w:t>
            </w:r>
          </w:p>
        </w:tc>
        <w:tc>
          <w:tcPr>
            <w:tcW w:w="878" w:type="dxa"/>
            <w:tcBorders>
              <w:top w:val="nil"/>
              <w:left w:val="nil"/>
              <w:bottom w:val="single" w:sz="4" w:space="0" w:color="auto"/>
              <w:right w:val="single" w:sz="4" w:space="0" w:color="auto"/>
            </w:tcBorders>
            <w:shd w:val="clear" w:color="auto" w:fill="auto"/>
            <w:noWrap/>
            <w:vAlign w:val="center"/>
          </w:tcPr>
          <w:p w14:paraId="6E5BC32E" w14:textId="77777777" w:rsidR="00291A54" w:rsidRPr="00291A54" w:rsidRDefault="00291A54" w:rsidP="00140D1C">
            <w:pPr>
              <w:jc w:val="center"/>
              <w:rPr>
                <w:sz w:val="24"/>
                <w:szCs w:val="24"/>
              </w:rPr>
            </w:pPr>
            <w:r w:rsidRPr="00291A54">
              <w:rPr>
                <w:sz w:val="24"/>
                <w:szCs w:val="24"/>
              </w:rPr>
              <w:t>201,0</w:t>
            </w:r>
          </w:p>
        </w:tc>
        <w:tc>
          <w:tcPr>
            <w:tcW w:w="878" w:type="dxa"/>
            <w:tcBorders>
              <w:top w:val="nil"/>
              <w:left w:val="nil"/>
              <w:bottom w:val="single" w:sz="4" w:space="0" w:color="auto"/>
              <w:right w:val="single" w:sz="4" w:space="0" w:color="auto"/>
            </w:tcBorders>
            <w:shd w:val="clear" w:color="auto" w:fill="auto"/>
            <w:noWrap/>
            <w:vAlign w:val="center"/>
          </w:tcPr>
          <w:p w14:paraId="515BAB81" w14:textId="77777777" w:rsidR="00291A54" w:rsidRPr="00291A54" w:rsidRDefault="00291A54" w:rsidP="00140D1C">
            <w:pPr>
              <w:jc w:val="center"/>
              <w:rPr>
                <w:sz w:val="24"/>
                <w:szCs w:val="24"/>
              </w:rPr>
            </w:pPr>
            <w:r w:rsidRPr="00291A54">
              <w:rPr>
                <w:sz w:val="24"/>
                <w:szCs w:val="24"/>
              </w:rPr>
              <w:t>201,0</w:t>
            </w:r>
          </w:p>
        </w:tc>
        <w:tc>
          <w:tcPr>
            <w:tcW w:w="1073" w:type="dxa"/>
            <w:tcBorders>
              <w:top w:val="nil"/>
              <w:left w:val="nil"/>
              <w:bottom w:val="single" w:sz="4" w:space="0" w:color="auto"/>
              <w:right w:val="single" w:sz="4" w:space="0" w:color="auto"/>
            </w:tcBorders>
            <w:shd w:val="clear" w:color="auto" w:fill="auto"/>
            <w:noWrap/>
            <w:vAlign w:val="center"/>
          </w:tcPr>
          <w:p w14:paraId="44CF4E01" w14:textId="77777777" w:rsidR="00291A54" w:rsidRPr="00291A54" w:rsidRDefault="00291A54" w:rsidP="00140D1C">
            <w:pPr>
              <w:jc w:val="center"/>
              <w:rPr>
                <w:sz w:val="24"/>
                <w:szCs w:val="24"/>
              </w:rPr>
            </w:pPr>
            <w:r w:rsidRPr="00291A54">
              <w:rPr>
                <w:sz w:val="24"/>
                <w:szCs w:val="24"/>
              </w:rPr>
              <w:t>201,0</w:t>
            </w:r>
          </w:p>
        </w:tc>
      </w:tr>
    </w:tbl>
    <w:p w14:paraId="1F5C1AC4" w14:textId="77777777" w:rsidR="00464264" w:rsidRPr="00BA55AE" w:rsidRDefault="00464264" w:rsidP="00BA55AE">
      <w:pPr>
        <w:spacing w:after="0" w:line="240" w:lineRule="auto"/>
        <w:ind w:firstLine="284"/>
        <w:jc w:val="both"/>
        <w:rPr>
          <w:rFonts w:cs="Times New Roman"/>
          <w:szCs w:val="28"/>
        </w:rPr>
        <w:sectPr w:rsidR="00464264" w:rsidRPr="00BA55AE" w:rsidSect="00FE2FD1">
          <w:pgSz w:w="11906" w:h="16838"/>
          <w:pgMar w:top="1134" w:right="850" w:bottom="1134" w:left="1701" w:header="708" w:footer="708" w:gutter="0"/>
          <w:cols w:space="708"/>
          <w:docGrid w:linePitch="381"/>
        </w:sectPr>
      </w:pPr>
    </w:p>
    <w:p w14:paraId="2B7BA0EE" w14:textId="77777777" w:rsidR="00854B06" w:rsidRPr="00BA55AE" w:rsidRDefault="007F0DB9" w:rsidP="00BA55AE">
      <w:pPr>
        <w:pStyle w:val="7"/>
        <w:spacing w:before="0" w:line="240" w:lineRule="auto"/>
        <w:ind w:firstLine="567"/>
        <w:jc w:val="both"/>
        <w:rPr>
          <w:rFonts w:ascii="Times New Roman" w:hAnsi="Times New Roman"/>
          <w:b/>
          <w:i w:val="0"/>
          <w:sz w:val="28"/>
          <w:szCs w:val="28"/>
          <w:lang w:val="ru-RU"/>
        </w:rPr>
      </w:pPr>
      <w:bookmarkStart w:id="37" w:name="_Toc32305886"/>
      <w:bookmarkStart w:id="38" w:name="_Toc169451491"/>
      <w:r w:rsidRPr="00BA55AE">
        <w:rPr>
          <w:rFonts w:ascii="Times New Roman" w:hAnsi="Times New Roman"/>
          <w:b/>
          <w:i w:val="0"/>
          <w:sz w:val="28"/>
          <w:szCs w:val="28"/>
          <w:lang w:val="ru-RU"/>
        </w:rPr>
        <w:lastRenderedPageBreak/>
        <w:t xml:space="preserve">в) </w:t>
      </w:r>
      <w:r w:rsidR="007423AD" w:rsidRPr="00BA55AE">
        <w:rPr>
          <w:rFonts w:ascii="Times New Roman" w:hAnsi="Times New Roman"/>
          <w:b/>
          <w:i w:val="0"/>
          <w:sz w:val="28"/>
          <w:szCs w:val="28"/>
          <w:lang w:val="ru-RU"/>
        </w:rPr>
        <w:t xml:space="preserve">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w:t>
      </w:r>
      <w:bookmarkEnd w:id="37"/>
      <w:r w:rsidR="00CD7477" w:rsidRPr="00BA55AE">
        <w:rPr>
          <w:rFonts w:ascii="Times New Roman" w:hAnsi="Times New Roman"/>
          <w:b/>
          <w:i w:val="0"/>
          <w:sz w:val="28"/>
          <w:szCs w:val="28"/>
          <w:lang w:val="ru-RU"/>
        </w:rPr>
        <w:t>этапе</w:t>
      </w:r>
      <w:bookmarkEnd w:id="38"/>
    </w:p>
    <w:p w14:paraId="40D98821" w14:textId="77777777" w:rsidR="00DF0887" w:rsidRPr="00DF0887" w:rsidRDefault="00DF0887" w:rsidP="00DF0887">
      <w:pPr>
        <w:spacing w:after="0" w:line="240" w:lineRule="auto"/>
        <w:ind w:firstLine="567"/>
        <w:jc w:val="both"/>
        <w:rPr>
          <w:rFonts w:cs="Times New Roman"/>
          <w:szCs w:val="28"/>
        </w:rPr>
      </w:pPr>
      <w:r>
        <w:rPr>
          <w:rFonts w:cs="Times New Roman"/>
          <w:szCs w:val="28"/>
        </w:rPr>
        <w:t>С</w:t>
      </w:r>
      <w:r w:rsidRPr="00DF0887">
        <w:rPr>
          <w:rFonts w:cs="Times New Roman"/>
          <w:szCs w:val="28"/>
        </w:rPr>
        <w:t>уществующие и перспективные объемы потребления тепловой энергии (мощности) и теплоносителя</w:t>
      </w:r>
      <w:r>
        <w:rPr>
          <w:rFonts w:cs="Times New Roman"/>
          <w:szCs w:val="28"/>
        </w:rPr>
        <w:t xml:space="preserve"> представлены в таблице 1.2.</w:t>
      </w:r>
    </w:p>
    <w:p w14:paraId="74482045" w14:textId="77777777" w:rsidR="00BF02EC" w:rsidRDefault="00BF02EC" w:rsidP="00BA55AE">
      <w:pPr>
        <w:spacing w:after="0" w:line="240" w:lineRule="auto"/>
        <w:ind w:firstLine="567"/>
        <w:jc w:val="both"/>
        <w:rPr>
          <w:rFonts w:cs="Times New Roman"/>
          <w:szCs w:val="28"/>
        </w:rPr>
      </w:pPr>
      <w:r w:rsidRPr="00BA55AE">
        <w:rPr>
          <w:rFonts w:cs="Times New Roman"/>
          <w:szCs w:val="28"/>
        </w:rPr>
        <w:t>Также стоит принимать во внимание нестабильную ситуацию в экономике РФ, что в свою очередь затрудняет долгосрочное планирование в сфере строительства и в сфере производства.</w:t>
      </w:r>
    </w:p>
    <w:p w14:paraId="0E0ADF72" w14:textId="77777777" w:rsidR="00DF0887" w:rsidRPr="00BA55AE" w:rsidRDefault="00DF0887" w:rsidP="00BA55AE">
      <w:pPr>
        <w:spacing w:after="0" w:line="240" w:lineRule="auto"/>
        <w:ind w:firstLine="567"/>
        <w:jc w:val="both"/>
        <w:rPr>
          <w:rFonts w:cs="Times New Roman"/>
          <w:szCs w:val="28"/>
        </w:rPr>
      </w:pPr>
    </w:p>
    <w:p w14:paraId="522ACCF0" w14:textId="77777777" w:rsidR="007423AD" w:rsidRPr="00BA55AE" w:rsidRDefault="007423AD" w:rsidP="00BA55AE">
      <w:pPr>
        <w:pStyle w:val="7"/>
        <w:spacing w:before="0" w:line="240" w:lineRule="auto"/>
        <w:ind w:firstLine="567"/>
        <w:jc w:val="both"/>
        <w:rPr>
          <w:rFonts w:ascii="Times New Roman" w:hAnsi="Times New Roman"/>
          <w:b/>
          <w:i w:val="0"/>
          <w:sz w:val="28"/>
          <w:szCs w:val="28"/>
          <w:lang w:val="ru-RU"/>
        </w:rPr>
      </w:pPr>
      <w:bookmarkStart w:id="39" w:name="_Toc169451492"/>
      <w:r w:rsidRPr="00BA55AE">
        <w:rPr>
          <w:rFonts w:ascii="Times New Roman" w:hAnsi="Times New Roman"/>
          <w:b/>
          <w:i w:val="0"/>
          <w:sz w:val="28"/>
          <w:szCs w:val="28"/>
          <w:lang w:val="ru-RU"/>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w:t>
      </w:r>
      <w:r w:rsidR="0031424A" w:rsidRPr="00BA55AE">
        <w:rPr>
          <w:rFonts w:ascii="Times New Roman" w:hAnsi="Times New Roman"/>
          <w:b/>
          <w:i w:val="0"/>
          <w:sz w:val="28"/>
          <w:szCs w:val="28"/>
          <w:lang w:val="ru-RU"/>
        </w:rPr>
        <w:t>муниципальному образованию</w:t>
      </w:r>
      <w:r w:rsidRPr="00BA55AE">
        <w:rPr>
          <w:rFonts w:ascii="Times New Roman" w:hAnsi="Times New Roman"/>
          <w:b/>
          <w:i w:val="0"/>
          <w:sz w:val="28"/>
          <w:szCs w:val="28"/>
          <w:lang w:val="ru-RU"/>
        </w:rPr>
        <w:t>, городу федерального значения.</w:t>
      </w:r>
      <w:bookmarkEnd w:id="39"/>
    </w:p>
    <w:p w14:paraId="4F04F9B0" w14:textId="77777777" w:rsidR="00775FB4" w:rsidRPr="00BA55AE" w:rsidRDefault="00775FB4" w:rsidP="00BA55AE">
      <w:pPr>
        <w:widowControl w:val="0"/>
        <w:autoSpaceDE w:val="0"/>
        <w:autoSpaceDN w:val="0"/>
        <w:spacing w:after="0" w:line="240" w:lineRule="auto"/>
        <w:ind w:right="3" w:firstLine="567"/>
        <w:jc w:val="both"/>
        <w:rPr>
          <w:rFonts w:eastAsia="Times New Roman" w:cs="Times New Roman"/>
          <w:szCs w:val="28"/>
        </w:rPr>
      </w:pPr>
      <w:r w:rsidRPr="00BA55AE">
        <w:rPr>
          <w:rFonts w:eastAsia="Times New Roman" w:cs="Times New Roman"/>
          <w:szCs w:val="28"/>
        </w:rPr>
        <w:t>Средневзвешенная плотность тепловой нагрузки указывается с учетом площади</w:t>
      </w:r>
      <w:r w:rsidR="005B04EF" w:rsidRPr="00BA55AE">
        <w:rPr>
          <w:rFonts w:eastAsia="Times New Roman" w:cs="Times New Roman"/>
          <w:szCs w:val="28"/>
        </w:rPr>
        <w:t xml:space="preserve"> </w:t>
      </w:r>
      <w:r w:rsidRPr="00BA55AE">
        <w:rPr>
          <w:rFonts w:eastAsia="Times New Roman" w:cs="Times New Roman"/>
          <w:szCs w:val="28"/>
        </w:rPr>
        <w:t>действия источника тепловой энергии и нагрузки, которая к нему подключена.</w:t>
      </w:r>
    </w:p>
    <w:p w14:paraId="0CEBC15D" w14:textId="77777777" w:rsidR="00775FB4" w:rsidRPr="00BA55AE" w:rsidRDefault="00775FB4" w:rsidP="00BA55AE">
      <w:pPr>
        <w:widowControl w:val="0"/>
        <w:autoSpaceDE w:val="0"/>
        <w:autoSpaceDN w:val="0"/>
        <w:spacing w:after="0" w:line="240" w:lineRule="auto"/>
        <w:ind w:right="3" w:firstLine="567"/>
        <w:jc w:val="both"/>
        <w:rPr>
          <w:rFonts w:eastAsia="Times New Roman" w:cs="Times New Roman"/>
          <w:szCs w:val="28"/>
        </w:rPr>
      </w:pPr>
      <w:r w:rsidRPr="00BA55AE">
        <w:rPr>
          <w:rFonts w:eastAsia="Times New Roman" w:cs="Times New Roman"/>
          <w:szCs w:val="28"/>
        </w:rPr>
        <w:t>Существующее и перспективное значения средневзвешенной плотности тепловой</w:t>
      </w:r>
      <w:r w:rsidR="005B04EF" w:rsidRPr="00BA55AE">
        <w:rPr>
          <w:rFonts w:eastAsia="Times New Roman" w:cs="Times New Roman"/>
          <w:szCs w:val="28"/>
        </w:rPr>
        <w:t xml:space="preserve"> </w:t>
      </w:r>
      <w:r w:rsidRPr="00BA55AE">
        <w:rPr>
          <w:rFonts w:eastAsia="Times New Roman" w:cs="Times New Roman"/>
          <w:szCs w:val="28"/>
        </w:rPr>
        <w:t xml:space="preserve">нагрузки представлены в таблице </w:t>
      </w:r>
      <w:r w:rsidR="00880E50" w:rsidRPr="00BA55AE">
        <w:rPr>
          <w:rFonts w:eastAsia="Times New Roman" w:cs="Times New Roman"/>
          <w:szCs w:val="28"/>
        </w:rPr>
        <w:t>1.</w:t>
      </w:r>
      <w:r w:rsidR="00633C38" w:rsidRPr="00BA55AE">
        <w:rPr>
          <w:rFonts w:eastAsia="Times New Roman" w:cs="Times New Roman"/>
          <w:szCs w:val="28"/>
        </w:rPr>
        <w:t>4</w:t>
      </w:r>
      <w:r w:rsidRPr="00BA55AE">
        <w:rPr>
          <w:rFonts w:eastAsia="Times New Roman" w:cs="Times New Roman"/>
          <w:szCs w:val="28"/>
        </w:rPr>
        <w:t>.</w:t>
      </w:r>
    </w:p>
    <w:p w14:paraId="4B65B9E4" w14:textId="77777777" w:rsidR="00775FB4" w:rsidRPr="00BA55AE" w:rsidRDefault="00775FB4" w:rsidP="00BA55AE">
      <w:pPr>
        <w:widowControl w:val="0"/>
        <w:autoSpaceDE w:val="0"/>
        <w:autoSpaceDN w:val="0"/>
        <w:spacing w:after="0" w:line="240" w:lineRule="auto"/>
        <w:ind w:right="3" w:firstLine="284"/>
        <w:jc w:val="both"/>
        <w:rPr>
          <w:rFonts w:eastAsia="Times New Roman" w:cs="Times New Roman"/>
          <w:szCs w:val="28"/>
        </w:rPr>
      </w:pPr>
      <w:r w:rsidRPr="00BA55AE">
        <w:rPr>
          <w:rFonts w:eastAsia="Times New Roman" w:cs="Times New Roman"/>
          <w:szCs w:val="28"/>
        </w:rPr>
        <w:t xml:space="preserve">Таблица </w:t>
      </w:r>
      <w:r w:rsidR="00880E50" w:rsidRPr="00BA55AE">
        <w:rPr>
          <w:rFonts w:eastAsia="Times New Roman" w:cs="Times New Roman"/>
          <w:szCs w:val="28"/>
        </w:rPr>
        <w:t>1.</w:t>
      </w:r>
      <w:r w:rsidR="00633C38" w:rsidRPr="00BA55AE">
        <w:rPr>
          <w:rFonts w:eastAsia="Times New Roman" w:cs="Times New Roman"/>
          <w:szCs w:val="28"/>
        </w:rPr>
        <w:t>4</w:t>
      </w:r>
      <w:r w:rsidRPr="00BA55AE">
        <w:rPr>
          <w:rFonts w:eastAsia="Times New Roman" w:cs="Times New Roman"/>
          <w:szCs w:val="28"/>
        </w:rPr>
        <w:t>. - Существующее и перспективное значения средневзвешенной плотности тепловой нагрузки</w:t>
      </w:r>
    </w:p>
    <w:tbl>
      <w:tblPr>
        <w:tblW w:w="9399" w:type="dxa"/>
        <w:tblInd w:w="113" w:type="dxa"/>
        <w:tblLook w:val="04A0" w:firstRow="1" w:lastRow="0" w:firstColumn="1" w:lastColumn="0" w:noHBand="0" w:noVBand="1"/>
      </w:tblPr>
      <w:tblGrid>
        <w:gridCol w:w="819"/>
        <w:gridCol w:w="3712"/>
        <w:gridCol w:w="2434"/>
        <w:gridCol w:w="2434"/>
      </w:tblGrid>
      <w:tr w:rsidR="0074256C" w:rsidRPr="00DF0887" w14:paraId="0A55EFFD" w14:textId="77777777" w:rsidTr="00DF0887">
        <w:trPr>
          <w:trHeight w:val="104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94702" w14:textId="77777777" w:rsidR="0074256C" w:rsidRPr="00DF0887" w:rsidRDefault="0074256C" w:rsidP="00BA55AE">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 п/п</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4B45CFC6" w14:textId="77777777" w:rsidR="0074256C" w:rsidRPr="00DF0887" w:rsidRDefault="0074256C" w:rsidP="00BA55AE">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Наименование котельных (адрес)</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5040B3AC" w14:textId="77777777" w:rsidR="0074256C" w:rsidRPr="00DF0887" w:rsidRDefault="0074256C" w:rsidP="00BA55AE">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Существующая средневзвешенная плотно</w:t>
            </w:r>
            <w:r w:rsidR="00DF0887" w:rsidRPr="00DF0887">
              <w:rPr>
                <w:rFonts w:eastAsia="Times New Roman" w:cs="Times New Roman"/>
                <w:color w:val="000000"/>
                <w:sz w:val="24"/>
                <w:szCs w:val="24"/>
                <w:lang w:eastAsia="ru-RU"/>
              </w:rPr>
              <w:t>сть тепловой нагрузки, Гкал/ч. к</w:t>
            </w:r>
            <w:r w:rsidRPr="00DF0887">
              <w:rPr>
                <w:rFonts w:eastAsia="Times New Roman" w:cs="Times New Roman"/>
                <w:color w:val="000000"/>
                <w:sz w:val="24"/>
                <w:szCs w:val="24"/>
                <w:lang w:eastAsia="ru-RU"/>
              </w:rPr>
              <w:t>м</w:t>
            </w:r>
            <w:r w:rsidRPr="00DF0887">
              <w:rPr>
                <w:rFonts w:eastAsia="Times New Roman" w:cs="Times New Roman"/>
                <w:color w:val="000000"/>
                <w:sz w:val="24"/>
                <w:szCs w:val="24"/>
                <w:vertAlign w:val="superscript"/>
                <w:lang w:eastAsia="ru-RU"/>
              </w:rPr>
              <w:t>2</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5D39B808" w14:textId="77777777" w:rsidR="0074256C" w:rsidRPr="00DF0887" w:rsidRDefault="0074256C" w:rsidP="00BA55AE">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Перспективная средневзвешенная плотно</w:t>
            </w:r>
            <w:r w:rsidR="00DF0887" w:rsidRPr="00DF0887">
              <w:rPr>
                <w:rFonts w:eastAsia="Times New Roman" w:cs="Times New Roman"/>
                <w:color w:val="000000"/>
                <w:sz w:val="24"/>
                <w:szCs w:val="24"/>
                <w:lang w:eastAsia="ru-RU"/>
              </w:rPr>
              <w:t>сть тепловой нагрузки, Гкал/ч. к</w:t>
            </w:r>
            <w:r w:rsidRPr="00DF0887">
              <w:rPr>
                <w:rFonts w:eastAsia="Times New Roman" w:cs="Times New Roman"/>
                <w:color w:val="000000"/>
                <w:sz w:val="24"/>
                <w:szCs w:val="24"/>
                <w:lang w:eastAsia="ru-RU"/>
              </w:rPr>
              <w:t>м</w:t>
            </w:r>
            <w:r w:rsidRPr="00DF0887">
              <w:rPr>
                <w:rFonts w:eastAsia="Times New Roman" w:cs="Times New Roman"/>
                <w:color w:val="000000"/>
                <w:sz w:val="24"/>
                <w:szCs w:val="24"/>
                <w:vertAlign w:val="superscript"/>
                <w:lang w:eastAsia="ru-RU"/>
              </w:rPr>
              <w:t>2</w:t>
            </w:r>
          </w:p>
        </w:tc>
      </w:tr>
      <w:tr w:rsidR="00DF0887" w:rsidRPr="00DF0887" w14:paraId="679A31CB"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71A9" w14:textId="77777777" w:rsidR="00DF0887" w:rsidRPr="00DF0887" w:rsidRDefault="00DF0887" w:rsidP="00DF0887">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1</w:t>
            </w:r>
          </w:p>
        </w:tc>
        <w:tc>
          <w:tcPr>
            <w:tcW w:w="3712" w:type="dxa"/>
            <w:tcBorders>
              <w:top w:val="single" w:sz="4" w:space="0" w:color="auto"/>
              <w:left w:val="nil"/>
              <w:bottom w:val="single" w:sz="4" w:space="0" w:color="auto"/>
              <w:right w:val="single" w:sz="4" w:space="0" w:color="auto"/>
            </w:tcBorders>
            <w:shd w:val="clear" w:color="auto" w:fill="auto"/>
            <w:noWrap/>
            <w:hideMark/>
          </w:tcPr>
          <w:p w14:paraId="5FE93570" w14:textId="77777777" w:rsidR="00DF0887" w:rsidRPr="00DF0887" w:rsidRDefault="00DF0887" w:rsidP="00DF0887">
            <w:pPr>
              <w:rPr>
                <w:sz w:val="24"/>
                <w:szCs w:val="24"/>
              </w:rPr>
            </w:pPr>
            <w:r w:rsidRPr="00DF0887">
              <w:rPr>
                <w:sz w:val="24"/>
                <w:szCs w:val="24"/>
              </w:rPr>
              <w:t>Котельная (ул. Ленина) без ГВС п. Думиничи, ул. Ленина, д.31 "а "</w:t>
            </w:r>
          </w:p>
        </w:tc>
        <w:tc>
          <w:tcPr>
            <w:tcW w:w="2434" w:type="dxa"/>
            <w:tcBorders>
              <w:top w:val="single" w:sz="4" w:space="0" w:color="auto"/>
              <w:left w:val="nil"/>
              <w:bottom w:val="single" w:sz="4" w:space="0" w:color="auto"/>
              <w:right w:val="single" w:sz="4" w:space="0" w:color="auto"/>
            </w:tcBorders>
            <w:shd w:val="clear" w:color="auto" w:fill="auto"/>
            <w:noWrap/>
          </w:tcPr>
          <w:p w14:paraId="10B3E9C0" w14:textId="77777777" w:rsidR="00DF0887" w:rsidRPr="00DF0887" w:rsidRDefault="00DF0887" w:rsidP="00DF0887">
            <w:pPr>
              <w:jc w:val="center"/>
              <w:rPr>
                <w:sz w:val="24"/>
                <w:szCs w:val="24"/>
              </w:rPr>
            </w:pPr>
            <w:r w:rsidRPr="00DF0887">
              <w:rPr>
                <w:sz w:val="24"/>
                <w:szCs w:val="24"/>
              </w:rPr>
              <w:t>0,822</w:t>
            </w:r>
          </w:p>
        </w:tc>
        <w:tc>
          <w:tcPr>
            <w:tcW w:w="2434" w:type="dxa"/>
            <w:tcBorders>
              <w:top w:val="single" w:sz="4" w:space="0" w:color="auto"/>
              <w:left w:val="nil"/>
              <w:bottom w:val="single" w:sz="4" w:space="0" w:color="auto"/>
              <w:right w:val="single" w:sz="4" w:space="0" w:color="auto"/>
            </w:tcBorders>
            <w:shd w:val="clear" w:color="auto" w:fill="auto"/>
            <w:noWrap/>
          </w:tcPr>
          <w:p w14:paraId="611B18FB" w14:textId="77777777" w:rsidR="00DF0887" w:rsidRPr="00DF0887" w:rsidRDefault="00DF0887" w:rsidP="00DF0887">
            <w:pPr>
              <w:jc w:val="center"/>
              <w:rPr>
                <w:sz w:val="24"/>
                <w:szCs w:val="24"/>
              </w:rPr>
            </w:pPr>
            <w:r w:rsidRPr="00DF0887">
              <w:rPr>
                <w:sz w:val="24"/>
                <w:szCs w:val="24"/>
              </w:rPr>
              <w:t>0,822</w:t>
            </w:r>
          </w:p>
        </w:tc>
      </w:tr>
      <w:tr w:rsidR="00DF0887" w:rsidRPr="00DF0887" w14:paraId="747D9118"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52612" w14:textId="77777777" w:rsidR="00DF0887" w:rsidRPr="00DF0887" w:rsidRDefault="00DF0887" w:rsidP="00DF0887">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2</w:t>
            </w:r>
          </w:p>
        </w:tc>
        <w:tc>
          <w:tcPr>
            <w:tcW w:w="3712" w:type="dxa"/>
            <w:tcBorders>
              <w:top w:val="single" w:sz="4" w:space="0" w:color="auto"/>
              <w:left w:val="nil"/>
              <w:bottom w:val="single" w:sz="4" w:space="0" w:color="auto"/>
              <w:right w:val="single" w:sz="4" w:space="0" w:color="auto"/>
            </w:tcBorders>
            <w:shd w:val="clear" w:color="auto" w:fill="auto"/>
            <w:noWrap/>
            <w:hideMark/>
          </w:tcPr>
          <w:p w14:paraId="2642348B" w14:textId="77777777" w:rsidR="00DF0887" w:rsidRPr="00DF0887" w:rsidRDefault="00DF0887" w:rsidP="00DF0887">
            <w:pPr>
              <w:rPr>
                <w:sz w:val="24"/>
                <w:szCs w:val="24"/>
              </w:rPr>
            </w:pPr>
            <w:r w:rsidRPr="00DF0887">
              <w:rPr>
                <w:sz w:val="24"/>
                <w:szCs w:val="24"/>
              </w:rPr>
              <w:t xml:space="preserve">Котельная   («Черемушки») без ГВС п. Думиничи, 1-й Ленинский переулок </w:t>
            </w:r>
          </w:p>
        </w:tc>
        <w:tc>
          <w:tcPr>
            <w:tcW w:w="2434" w:type="dxa"/>
            <w:tcBorders>
              <w:top w:val="single" w:sz="4" w:space="0" w:color="auto"/>
              <w:left w:val="nil"/>
              <w:bottom w:val="single" w:sz="4" w:space="0" w:color="auto"/>
              <w:right w:val="single" w:sz="4" w:space="0" w:color="auto"/>
            </w:tcBorders>
            <w:shd w:val="clear" w:color="auto" w:fill="auto"/>
            <w:noWrap/>
          </w:tcPr>
          <w:p w14:paraId="54E66E38" w14:textId="77777777" w:rsidR="00DF0887" w:rsidRPr="00DF0887" w:rsidRDefault="00DF0887" w:rsidP="00DF0887">
            <w:pPr>
              <w:jc w:val="center"/>
              <w:rPr>
                <w:sz w:val="24"/>
                <w:szCs w:val="24"/>
              </w:rPr>
            </w:pPr>
            <w:r w:rsidRPr="00DF0887">
              <w:rPr>
                <w:sz w:val="24"/>
                <w:szCs w:val="24"/>
              </w:rPr>
              <w:t>1,062</w:t>
            </w:r>
          </w:p>
        </w:tc>
        <w:tc>
          <w:tcPr>
            <w:tcW w:w="2434" w:type="dxa"/>
            <w:tcBorders>
              <w:top w:val="single" w:sz="4" w:space="0" w:color="auto"/>
              <w:left w:val="nil"/>
              <w:bottom w:val="single" w:sz="4" w:space="0" w:color="auto"/>
              <w:right w:val="single" w:sz="4" w:space="0" w:color="auto"/>
            </w:tcBorders>
            <w:shd w:val="clear" w:color="auto" w:fill="auto"/>
            <w:noWrap/>
          </w:tcPr>
          <w:p w14:paraId="271F3D40" w14:textId="77777777" w:rsidR="00DF0887" w:rsidRPr="00DF0887" w:rsidRDefault="00DF0887" w:rsidP="00DF0887">
            <w:pPr>
              <w:jc w:val="center"/>
              <w:rPr>
                <w:sz w:val="24"/>
                <w:szCs w:val="24"/>
              </w:rPr>
            </w:pPr>
            <w:r w:rsidRPr="00DF0887">
              <w:rPr>
                <w:sz w:val="24"/>
                <w:szCs w:val="24"/>
              </w:rPr>
              <w:t>1,062</w:t>
            </w:r>
          </w:p>
        </w:tc>
      </w:tr>
      <w:tr w:rsidR="00DF0887" w:rsidRPr="00DF0887" w14:paraId="1C17C3EF"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4458D" w14:textId="77777777" w:rsidR="00DF0887" w:rsidRPr="00DF0887" w:rsidRDefault="00DF0887" w:rsidP="00DF0887">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3</w:t>
            </w:r>
          </w:p>
        </w:tc>
        <w:tc>
          <w:tcPr>
            <w:tcW w:w="3712" w:type="dxa"/>
            <w:tcBorders>
              <w:top w:val="single" w:sz="4" w:space="0" w:color="auto"/>
              <w:left w:val="nil"/>
              <w:bottom w:val="single" w:sz="4" w:space="0" w:color="auto"/>
              <w:right w:val="single" w:sz="4" w:space="0" w:color="auto"/>
            </w:tcBorders>
            <w:shd w:val="clear" w:color="auto" w:fill="auto"/>
            <w:noWrap/>
          </w:tcPr>
          <w:p w14:paraId="405CE134" w14:textId="77777777" w:rsidR="00DF0887" w:rsidRPr="00DF0887" w:rsidRDefault="00DF0887" w:rsidP="00DF0887">
            <w:pPr>
              <w:rPr>
                <w:sz w:val="24"/>
                <w:szCs w:val="24"/>
              </w:rPr>
            </w:pPr>
            <w:r w:rsidRPr="00DF0887">
              <w:rPr>
                <w:sz w:val="24"/>
                <w:szCs w:val="24"/>
              </w:rPr>
              <w:t xml:space="preserve">Котельная  п. Думиничи, «Торговый центр» </w:t>
            </w:r>
          </w:p>
        </w:tc>
        <w:tc>
          <w:tcPr>
            <w:tcW w:w="2434" w:type="dxa"/>
            <w:tcBorders>
              <w:top w:val="single" w:sz="4" w:space="0" w:color="auto"/>
              <w:left w:val="nil"/>
              <w:bottom w:val="single" w:sz="4" w:space="0" w:color="auto"/>
              <w:right w:val="single" w:sz="4" w:space="0" w:color="auto"/>
            </w:tcBorders>
            <w:shd w:val="clear" w:color="auto" w:fill="auto"/>
            <w:noWrap/>
          </w:tcPr>
          <w:p w14:paraId="46385D75" w14:textId="77777777" w:rsidR="00DF0887" w:rsidRPr="00DF0887" w:rsidRDefault="00DF0887" w:rsidP="00DF0887">
            <w:pPr>
              <w:jc w:val="center"/>
              <w:rPr>
                <w:sz w:val="24"/>
                <w:szCs w:val="24"/>
              </w:rPr>
            </w:pPr>
            <w:r w:rsidRPr="00DF0887">
              <w:rPr>
                <w:sz w:val="24"/>
                <w:szCs w:val="24"/>
              </w:rPr>
              <w:t>0,703</w:t>
            </w:r>
          </w:p>
        </w:tc>
        <w:tc>
          <w:tcPr>
            <w:tcW w:w="2434" w:type="dxa"/>
            <w:tcBorders>
              <w:top w:val="single" w:sz="4" w:space="0" w:color="auto"/>
              <w:left w:val="nil"/>
              <w:bottom w:val="single" w:sz="4" w:space="0" w:color="auto"/>
              <w:right w:val="single" w:sz="4" w:space="0" w:color="auto"/>
            </w:tcBorders>
            <w:shd w:val="clear" w:color="auto" w:fill="auto"/>
            <w:noWrap/>
          </w:tcPr>
          <w:p w14:paraId="7B663BF9" w14:textId="77777777" w:rsidR="00DF0887" w:rsidRPr="00DF0887" w:rsidRDefault="00DF0887" w:rsidP="00DF0887">
            <w:pPr>
              <w:jc w:val="center"/>
              <w:rPr>
                <w:sz w:val="24"/>
                <w:szCs w:val="24"/>
              </w:rPr>
            </w:pPr>
            <w:r w:rsidRPr="00DF0887">
              <w:rPr>
                <w:sz w:val="24"/>
                <w:szCs w:val="24"/>
              </w:rPr>
              <w:t>0,703</w:t>
            </w:r>
          </w:p>
        </w:tc>
      </w:tr>
      <w:tr w:rsidR="00DF0887" w:rsidRPr="00DF0887" w14:paraId="1CBB6622"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460B2" w14:textId="77777777" w:rsidR="00DF0887" w:rsidRPr="00DF0887" w:rsidRDefault="00DF0887" w:rsidP="00DF0887">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4</w:t>
            </w:r>
          </w:p>
        </w:tc>
        <w:tc>
          <w:tcPr>
            <w:tcW w:w="3712" w:type="dxa"/>
            <w:tcBorders>
              <w:top w:val="single" w:sz="4" w:space="0" w:color="auto"/>
              <w:left w:val="nil"/>
              <w:bottom w:val="single" w:sz="4" w:space="0" w:color="auto"/>
              <w:right w:val="single" w:sz="4" w:space="0" w:color="auto"/>
            </w:tcBorders>
            <w:shd w:val="clear" w:color="auto" w:fill="auto"/>
            <w:noWrap/>
          </w:tcPr>
          <w:p w14:paraId="46BE6155" w14:textId="77777777" w:rsidR="00DF0887" w:rsidRPr="00DF0887" w:rsidRDefault="00DF0887" w:rsidP="00DF0887">
            <w:pPr>
              <w:rPr>
                <w:sz w:val="24"/>
                <w:szCs w:val="24"/>
              </w:rPr>
            </w:pPr>
            <w:r w:rsidRPr="00DF0887">
              <w:rPr>
                <w:sz w:val="24"/>
                <w:szCs w:val="24"/>
              </w:rPr>
              <w:t xml:space="preserve">Котельная  п. Думиничи, «Баня» </w:t>
            </w:r>
          </w:p>
        </w:tc>
        <w:tc>
          <w:tcPr>
            <w:tcW w:w="2434" w:type="dxa"/>
            <w:tcBorders>
              <w:top w:val="single" w:sz="4" w:space="0" w:color="auto"/>
              <w:left w:val="nil"/>
              <w:bottom w:val="single" w:sz="4" w:space="0" w:color="auto"/>
              <w:right w:val="single" w:sz="4" w:space="0" w:color="auto"/>
            </w:tcBorders>
            <w:shd w:val="clear" w:color="auto" w:fill="auto"/>
            <w:noWrap/>
          </w:tcPr>
          <w:p w14:paraId="10A8DD76" w14:textId="77777777" w:rsidR="00DF0887" w:rsidRPr="00DF0887" w:rsidRDefault="00DF0887" w:rsidP="00DF0887">
            <w:pPr>
              <w:jc w:val="center"/>
              <w:rPr>
                <w:sz w:val="24"/>
                <w:szCs w:val="24"/>
              </w:rPr>
            </w:pPr>
            <w:r w:rsidRPr="00DF0887">
              <w:rPr>
                <w:sz w:val="24"/>
                <w:szCs w:val="24"/>
              </w:rPr>
              <w:t>0,500</w:t>
            </w:r>
          </w:p>
        </w:tc>
        <w:tc>
          <w:tcPr>
            <w:tcW w:w="2434" w:type="dxa"/>
            <w:tcBorders>
              <w:top w:val="single" w:sz="4" w:space="0" w:color="auto"/>
              <w:left w:val="nil"/>
              <w:bottom w:val="single" w:sz="4" w:space="0" w:color="auto"/>
              <w:right w:val="single" w:sz="4" w:space="0" w:color="auto"/>
            </w:tcBorders>
            <w:shd w:val="clear" w:color="auto" w:fill="auto"/>
            <w:noWrap/>
          </w:tcPr>
          <w:p w14:paraId="3944BAB4" w14:textId="77777777" w:rsidR="00DF0887" w:rsidRPr="00DF0887" w:rsidRDefault="00DF0887" w:rsidP="00DF0887">
            <w:pPr>
              <w:jc w:val="center"/>
              <w:rPr>
                <w:sz w:val="24"/>
                <w:szCs w:val="24"/>
              </w:rPr>
            </w:pPr>
            <w:r w:rsidRPr="00DF0887">
              <w:rPr>
                <w:sz w:val="24"/>
                <w:szCs w:val="24"/>
              </w:rPr>
              <w:t>0,500</w:t>
            </w:r>
          </w:p>
        </w:tc>
      </w:tr>
      <w:tr w:rsidR="00DF0887" w:rsidRPr="00DF0887" w14:paraId="43152381"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D88D" w14:textId="77777777" w:rsidR="00DF0887" w:rsidRPr="00DF0887" w:rsidRDefault="00DF0887" w:rsidP="00DF0887">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5</w:t>
            </w:r>
          </w:p>
        </w:tc>
        <w:tc>
          <w:tcPr>
            <w:tcW w:w="3712" w:type="dxa"/>
            <w:tcBorders>
              <w:top w:val="single" w:sz="4" w:space="0" w:color="auto"/>
              <w:left w:val="nil"/>
              <w:bottom w:val="single" w:sz="4" w:space="0" w:color="auto"/>
              <w:right w:val="single" w:sz="4" w:space="0" w:color="auto"/>
            </w:tcBorders>
            <w:shd w:val="clear" w:color="auto" w:fill="auto"/>
            <w:noWrap/>
          </w:tcPr>
          <w:p w14:paraId="18058DE4" w14:textId="77777777" w:rsidR="00DF0887" w:rsidRPr="00DF0887" w:rsidRDefault="00DF0887" w:rsidP="00DF0887">
            <w:pPr>
              <w:rPr>
                <w:sz w:val="24"/>
                <w:szCs w:val="24"/>
              </w:rPr>
            </w:pPr>
            <w:r w:rsidRPr="00DF0887">
              <w:rPr>
                <w:sz w:val="24"/>
                <w:szCs w:val="24"/>
              </w:rPr>
              <w:t>Котельная  ст. Думиничи, «Дом культуры»</w:t>
            </w:r>
          </w:p>
        </w:tc>
        <w:tc>
          <w:tcPr>
            <w:tcW w:w="2434" w:type="dxa"/>
            <w:tcBorders>
              <w:top w:val="single" w:sz="4" w:space="0" w:color="auto"/>
              <w:left w:val="nil"/>
              <w:bottom w:val="single" w:sz="4" w:space="0" w:color="auto"/>
              <w:right w:val="single" w:sz="4" w:space="0" w:color="auto"/>
            </w:tcBorders>
            <w:shd w:val="clear" w:color="auto" w:fill="auto"/>
            <w:noWrap/>
          </w:tcPr>
          <w:p w14:paraId="28211030" w14:textId="77777777" w:rsidR="00DF0887" w:rsidRPr="00DF0887" w:rsidRDefault="00DF0887" w:rsidP="00DF0887">
            <w:pPr>
              <w:jc w:val="center"/>
              <w:rPr>
                <w:sz w:val="24"/>
                <w:szCs w:val="24"/>
              </w:rPr>
            </w:pPr>
            <w:r w:rsidRPr="00DF0887">
              <w:rPr>
                <w:sz w:val="24"/>
                <w:szCs w:val="24"/>
              </w:rPr>
              <w:t>0,936</w:t>
            </w:r>
          </w:p>
        </w:tc>
        <w:tc>
          <w:tcPr>
            <w:tcW w:w="2434" w:type="dxa"/>
            <w:tcBorders>
              <w:top w:val="single" w:sz="4" w:space="0" w:color="auto"/>
              <w:left w:val="nil"/>
              <w:bottom w:val="single" w:sz="4" w:space="0" w:color="auto"/>
              <w:right w:val="single" w:sz="4" w:space="0" w:color="auto"/>
            </w:tcBorders>
            <w:shd w:val="clear" w:color="auto" w:fill="auto"/>
            <w:noWrap/>
          </w:tcPr>
          <w:p w14:paraId="1776C94C" w14:textId="77777777" w:rsidR="00DF0887" w:rsidRPr="00DF0887" w:rsidRDefault="00DF0887" w:rsidP="00DF0887">
            <w:pPr>
              <w:jc w:val="center"/>
              <w:rPr>
                <w:sz w:val="24"/>
                <w:szCs w:val="24"/>
              </w:rPr>
            </w:pPr>
            <w:r w:rsidRPr="00DF0887">
              <w:rPr>
                <w:sz w:val="24"/>
                <w:szCs w:val="24"/>
              </w:rPr>
              <w:t>0,936</w:t>
            </w:r>
          </w:p>
        </w:tc>
      </w:tr>
      <w:tr w:rsidR="00DF0887" w:rsidRPr="00DF0887" w14:paraId="2506FD1D" w14:textId="77777777" w:rsidTr="00140D1C">
        <w:trPr>
          <w:trHeight w:val="2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DCDD" w14:textId="77777777" w:rsidR="00DF0887" w:rsidRPr="00DF0887" w:rsidRDefault="00DF0887" w:rsidP="00DF0887">
            <w:pPr>
              <w:spacing w:after="0" w:line="240" w:lineRule="auto"/>
              <w:jc w:val="center"/>
              <w:rPr>
                <w:rFonts w:eastAsia="Times New Roman" w:cs="Times New Roman"/>
                <w:color w:val="000000"/>
                <w:sz w:val="24"/>
                <w:szCs w:val="24"/>
                <w:lang w:eastAsia="ru-RU"/>
              </w:rPr>
            </w:pPr>
            <w:r w:rsidRPr="00DF0887">
              <w:rPr>
                <w:rFonts w:eastAsia="Times New Roman" w:cs="Times New Roman"/>
                <w:color w:val="000000"/>
                <w:sz w:val="24"/>
                <w:szCs w:val="24"/>
                <w:lang w:eastAsia="ru-RU"/>
              </w:rPr>
              <w:t>6</w:t>
            </w:r>
          </w:p>
        </w:tc>
        <w:tc>
          <w:tcPr>
            <w:tcW w:w="3712" w:type="dxa"/>
            <w:tcBorders>
              <w:top w:val="single" w:sz="4" w:space="0" w:color="auto"/>
              <w:left w:val="nil"/>
              <w:bottom w:val="single" w:sz="4" w:space="0" w:color="auto"/>
              <w:right w:val="single" w:sz="4" w:space="0" w:color="auto"/>
            </w:tcBorders>
            <w:shd w:val="clear" w:color="auto" w:fill="auto"/>
            <w:noWrap/>
          </w:tcPr>
          <w:p w14:paraId="1EC8CB53" w14:textId="77777777" w:rsidR="00DF0887" w:rsidRPr="00DF0887" w:rsidRDefault="00DF0887" w:rsidP="00DF0887">
            <w:pPr>
              <w:rPr>
                <w:sz w:val="24"/>
                <w:szCs w:val="24"/>
              </w:rPr>
            </w:pPr>
            <w:r w:rsidRPr="00DF0887">
              <w:rPr>
                <w:sz w:val="24"/>
                <w:szCs w:val="24"/>
              </w:rPr>
              <w:t xml:space="preserve">Котельная   ст. Думиничи, «ПУ-15» </w:t>
            </w:r>
          </w:p>
        </w:tc>
        <w:tc>
          <w:tcPr>
            <w:tcW w:w="2434" w:type="dxa"/>
            <w:tcBorders>
              <w:top w:val="single" w:sz="4" w:space="0" w:color="auto"/>
              <w:left w:val="nil"/>
              <w:bottom w:val="single" w:sz="4" w:space="0" w:color="auto"/>
              <w:right w:val="single" w:sz="4" w:space="0" w:color="auto"/>
            </w:tcBorders>
            <w:shd w:val="clear" w:color="auto" w:fill="auto"/>
            <w:noWrap/>
          </w:tcPr>
          <w:p w14:paraId="182CFC1B" w14:textId="77777777" w:rsidR="00DF0887" w:rsidRPr="00DF0887" w:rsidRDefault="00DF0887" w:rsidP="00DF0887">
            <w:pPr>
              <w:jc w:val="center"/>
              <w:rPr>
                <w:sz w:val="24"/>
                <w:szCs w:val="24"/>
              </w:rPr>
            </w:pPr>
            <w:r w:rsidRPr="00DF0887">
              <w:rPr>
                <w:sz w:val="24"/>
                <w:szCs w:val="24"/>
              </w:rPr>
              <w:t>0,619</w:t>
            </w:r>
          </w:p>
        </w:tc>
        <w:tc>
          <w:tcPr>
            <w:tcW w:w="2434" w:type="dxa"/>
            <w:tcBorders>
              <w:top w:val="single" w:sz="4" w:space="0" w:color="auto"/>
              <w:left w:val="nil"/>
              <w:bottom w:val="single" w:sz="4" w:space="0" w:color="auto"/>
              <w:right w:val="single" w:sz="4" w:space="0" w:color="auto"/>
            </w:tcBorders>
            <w:shd w:val="clear" w:color="auto" w:fill="auto"/>
            <w:noWrap/>
          </w:tcPr>
          <w:p w14:paraId="10D06031" w14:textId="77777777" w:rsidR="00DF0887" w:rsidRPr="00DF0887" w:rsidRDefault="00DF0887" w:rsidP="00DF0887">
            <w:pPr>
              <w:jc w:val="center"/>
              <w:rPr>
                <w:sz w:val="24"/>
                <w:szCs w:val="24"/>
              </w:rPr>
            </w:pPr>
            <w:r w:rsidRPr="00DF0887">
              <w:rPr>
                <w:sz w:val="24"/>
                <w:szCs w:val="24"/>
              </w:rPr>
              <w:t>0,619</w:t>
            </w:r>
          </w:p>
        </w:tc>
      </w:tr>
    </w:tbl>
    <w:p w14:paraId="1828F5B0" w14:textId="77777777" w:rsidR="0074256C" w:rsidRPr="00BA55AE" w:rsidRDefault="0074256C" w:rsidP="00BA55AE">
      <w:pPr>
        <w:widowControl w:val="0"/>
        <w:autoSpaceDE w:val="0"/>
        <w:autoSpaceDN w:val="0"/>
        <w:spacing w:after="0" w:line="240" w:lineRule="auto"/>
        <w:ind w:right="3" w:firstLine="284"/>
        <w:jc w:val="both"/>
        <w:rPr>
          <w:rFonts w:eastAsia="Times New Roman" w:cs="Times New Roman"/>
          <w:szCs w:val="28"/>
        </w:rPr>
      </w:pPr>
    </w:p>
    <w:p w14:paraId="35F5F873" w14:textId="77777777" w:rsidR="0026184D" w:rsidRDefault="0026184D" w:rsidP="00BA55AE">
      <w:pPr>
        <w:pStyle w:val="1"/>
        <w:tabs>
          <w:tab w:val="left" w:pos="9355"/>
        </w:tabs>
        <w:ind w:left="0" w:right="-1" w:firstLine="567"/>
        <w:jc w:val="both"/>
        <w:rPr>
          <w:sz w:val="28"/>
          <w:szCs w:val="28"/>
          <w:lang w:val="ru-RU"/>
        </w:rPr>
      </w:pPr>
      <w:bookmarkStart w:id="40" w:name="_Toc32306868"/>
    </w:p>
    <w:p w14:paraId="76662498" w14:textId="5609184C" w:rsidR="007F0DB9" w:rsidRPr="00BA55AE" w:rsidRDefault="00A82E29" w:rsidP="00BA55AE">
      <w:pPr>
        <w:pStyle w:val="1"/>
        <w:tabs>
          <w:tab w:val="left" w:pos="9355"/>
        </w:tabs>
        <w:ind w:left="0" w:right="-1" w:firstLine="567"/>
        <w:jc w:val="both"/>
        <w:rPr>
          <w:sz w:val="28"/>
          <w:szCs w:val="28"/>
          <w:lang w:val="ru-RU"/>
        </w:rPr>
      </w:pPr>
      <w:bookmarkStart w:id="41" w:name="_Toc169451493"/>
      <w:r w:rsidRPr="00BA55AE">
        <w:rPr>
          <w:sz w:val="28"/>
          <w:szCs w:val="28"/>
          <w:lang w:val="ru-RU"/>
        </w:rPr>
        <w:lastRenderedPageBreak/>
        <w:t xml:space="preserve">РАЗДЕЛ 2. </w:t>
      </w:r>
      <w:r w:rsidR="00080846" w:rsidRPr="00BA55AE">
        <w:rPr>
          <w:sz w:val="28"/>
          <w:szCs w:val="28"/>
          <w:lang w:val="ru-RU"/>
        </w:rPr>
        <w:t xml:space="preserve">СУЩЕСТВУЮЩИЕ И </w:t>
      </w:r>
      <w:r w:rsidRPr="00BA55AE">
        <w:rPr>
          <w:sz w:val="28"/>
          <w:szCs w:val="28"/>
          <w:lang w:val="ru-RU"/>
        </w:rPr>
        <w:t>ПЕРСПЕКТИВНЫЕ БАЛАНСЫ ТЕПЛОВОЙ МОЩНОСТИ ИСТОЧНИКОВ ТЕПЛОВОЙ ЭНЕРГИИ И ТЕПЛОВОЙ НАГРУЗКИ ПОТРЕБИТЕЛЕЙ</w:t>
      </w:r>
      <w:bookmarkEnd w:id="40"/>
      <w:bookmarkEnd w:id="41"/>
    </w:p>
    <w:p w14:paraId="4796DC3F" w14:textId="77777777" w:rsidR="00BC4DF7" w:rsidRPr="00BA55AE" w:rsidRDefault="00BC4DF7" w:rsidP="00BA55AE">
      <w:pPr>
        <w:pStyle w:val="7"/>
        <w:spacing w:before="0" w:line="240" w:lineRule="auto"/>
        <w:ind w:firstLine="567"/>
        <w:jc w:val="both"/>
        <w:rPr>
          <w:rFonts w:ascii="Times New Roman" w:hAnsi="Times New Roman"/>
          <w:b/>
          <w:i w:val="0"/>
          <w:sz w:val="28"/>
          <w:szCs w:val="28"/>
          <w:lang w:val="ru-RU"/>
        </w:rPr>
      </w:pPr>
      <w:bookmarkStart w:id="42" w:name="_Toc169451494"/>
      <w:r w:rsidRPr="00BA55AE">
        <w:rPr>
          <w:rFonts w:ascii="Times New Roman" w:hAnsi="Times New Roman"/>
          <w:b/>
          <w:i w:val="0"/>
          <w:sz w:val="28"/>
          <w:szCs w:val="28"/>
          <w:lang w:val="ru-RU"/>
        </w:rPr>
        <w:t>2.1.</w:t>
      </w:r>
      <w:r w:rsidR="008926D5"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Существующие балансы тепловой мощности и тепловой нагрузки</w:t>
      </w:r>
      <w:bookmarkEnd w:id="42"/>
    </w:p>
    <w:p w14:paraId="018C2EA3" w14:textId="77777777" w:rsidR="00BB154C" w:rsidRPr="00BA55AE" w:rsidRDefault="00BB154C" w:rsidP="00BA55AE">
      <w:pPr>
        <w:pStyle w:val="7"/>
        <w:spacing w:before="0" w:line="240" w:lineRule="auto"/>
        <w:ind w:firstLine="567"/>
        <w:jc w:val="both"/>
        <w:rPr>
          <w:rFonts w:ascii="Times New Roman" w:hAnsi="Times New Roman"/>
          <w:b/>
          <w:i w:val="0"/>
          <w:sz w:val="28"/>
          <w:szCs w:val="28"/>
          <w:lang w:val="ru-RU"/>
        </w:rPr>
      </w:pPr>
      <w:bookmarkStart w:id="43" w:name="_Toc169451495"/>
      <w:r w:rsidRPr="00BA55AE">
        <w:rPr>
          <w:rFonts w:ascii="Times New Roman" w:hAnsi="Times New Roman"/>
          <w:b/>
          <w:i w:val="0"/>
          <w:sz w:val="28"/>
          <w:szCs w:val="28"/>
          <w:lang w:val="ru-RU"/>
        </w:rPr>
        <w:t xml:space="preserve">а) </w:t>
      </w:r>
      <w:r w:rsidR="00EB2476" w:rsidRPr="00BA55AE">
        <w:rPr>
          <w:rFonts w:ascii="Times New Roman" w:hAnsi="Times New Roman"/>
          <w:b/>
          <w:i w:val="0"/>
          <w:sz w:val="28"/>
          <w:szCs w:val="28"/>
          <w:lang w:val="ru-RU"/>
        </w:rPr>
        <w:t>описание существующих и перспективных зон действия систем теплоснабжения и источников тепловой энергии</w:t>
      </w:r>
      <w:bookmarkEnd w:id="43"/>
    </w:p>
    <w:p w14:paraId="79E5DD35" w14:textId="77777777" w:rsidR="000E64AA"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Централизованное теплоснабжение </w:t>
      </w:r>
      <w:r w:rsidR="002E471B">
        <w:rPr>
          <w:rFonts w:eastAsia="Calibri" w:cs="Times New Roman"/>
          <w:szCs w:val="28"/>
        </w:rPr>
        <w:t>г</w:t>
      </w:r>
      <w:r w:rsidR="00BA55AE" w:rsidRPr="00BA55AE">
        <w:rPr>
          <w:rFonts w:eastAsia="Calibri" w:cs="Times New Roman"/>
          <w:szCs w:val="28"/>
        </w:rPr>
        <w:t>ородского поселения «Поселок Думиничи»</w:t>
      </w:r>
      <w:r w:rsidRPr="00BA55AE">
        <w:rPr>
          <w:rFonts w:eastAsia="Calibri" w:cs="Times New Roman"/>
          <w:szCs w:val="28"/>
        </w:rPr>
        <w:t xml:space="preserve"> (далее </w:t>
      </w:r>
      <w:r w:rsidR="00342FC5">
        <w:rPr>
          <w:rFonts w:eastAsia="Calibri" w:cs="Times New Roman"/>
          <w:szCs w:val="28"/>
        </w:rPr>
        <w:t>ГП «Поселок Думиничи»</w:t>
      </w:r>
      <w:r w:rsidRPr="00BA55AE">
        <w:rPr>
          <w:rFonts w:eastAsia="Calibri" w:cs="Times New Roman"/>
          <w:szCs w:val="28"/>
        </w:rPr>
        <w:t>) осуществляется в двух населенных пунктах:</w:t>
      </w:r>
    </w:p>
    <w:p w14:paraId="02642ABA" w14:textId="00B91D30" w:rsidR="002E471B" w:rsidRPr="00F45FCB" w:rsidRDefault="002E471B" w:rsidP="002E471B">
      <w:pPr>
        <w:spacing w:after="0" w:line="240" w:lineRule="auto"/>
        <w:ind w:firstLine="567"/>
        <w:jc w:val="both"/>
        <w:rPr>
          <w:rFonts w:cs="Times New Roman"/>
          <w:szCs w:val="28"/>
        </w:rPr>
      </w:pPr>
      <w:r w:rsidRPr="00F45FCB">
        <w:rPr>
          <w:rFonts w:cs="Times New Roman"/>
          <w:szCs w:val="28"/>
        </w:rPr>
        <w:t xml:space="preserve">- </w:t>
      </w:r>
      <w:r w:rsidRPr="00AC295D">
        <w:rPr>
          <w:rFonts w:cs="Times New Roman"/>
          <w:szCs w:val="28"/>
        </w:rPr>
        <w:t>п.</w:t>
      </w:r>
      <w:r>
        <w:rPr>
          <w:rFonts w:cs="Times New Roman"/>
          <w:szCs w:val="28"/>
        </w:rPr>
        <w:t xml:space="preserve">  Думиничи</w:t>
      </w:r>
      <w:r w:rsidRPr="00F45FCB">
        <w:rPr>
          <w:rFonts w:cs="Times New Roman"/>
          <w:szCs w:val="28"/>
        </w:rPr>
        <w:t>;</w:t>
      </w:r>
    </w:p>
    <w:p w14:paraId="57C7D2F2" w14:textId="77777777" w:rsidR="002E471B" w:rsidRPr="00F45FCB" w:rsidRDefault="002E471B" w:rsidP="002E471B">
      <w:pPr>
        <w:spacing w:after="0" w:line="240" w:lineRule="auto"/>
        <w:ind w:firstLine="567"/>
        <w:jc w:val="both"/>
        <w:rPr>
          <w:rFonts w:cs="Times New Roman"/>
          <w:szCs w:val="28"/>
        </w:rPr>
      </w:pPr>
      <w:r w:rsidRPr="00F45FCB">
        <w:rPr>
          <w:rFonts w:cs="Times New Roman"/>
          <w:szCs w:val="28"/>
        </w:rPr>
        <w:t xml:space="preserve">- </w:t>
      </w:r>
      <w:r>
        <w:rPr>
          <w:rFonts w:cs="Times New Roman"/>
          <w:szCs w:val="28"/>
        </w:rPr>
        <w:t>железнодорожная станция Думиничи</w:t>
      </w:r>
      <w:r w:rsidRPr="00F45FCB">
        <w:rPr>
          <w:rFonts w:cs="Times New Roman"/>
          <w:szCs w:val="28"/>
        </w:rPr>
        <w:t>.</w:t>
      </w:r>
    </w:p>
    <w:p w14:paraId="27F482A8" w14:textId="77777777" w:rsidR="002E471B" w:rsidRPr="00E93003" w:rsidRDefault="002E471B" w:rsidP="002E471B">
      <w:pPr>
        <w:pStyle w:val="a4"/>
        <w:spacing w:after="0" w:line="240" w:lineRule="auto"/>
        <w:ind w:left="0" w:firstLine="567"/>
        <w:jc w:val="both"/>
        <w:rPr>
          <w:rFonts w:cs="Times New Roman"/>
          <w:szCs w:val="28"/>
        </w:rPr>
      </w:pPr>
      <w:r w:rsidRPr="00F45FCB">
        <w:rPr>
          <w:rFonts w:cs="Times New Roman"/>
          <w:szCs w:val="28"/>
        </w:rPr>
        <w:t xml:space="preserve">На территории ГП «Поселок Думиничи» </w:t>
      </w:r>
      <w:r w:rsidRPr="00F57299">
        <w:rPr>
          <w:rFonts w:cs="Times New Roman"/>
          <w:szCs w:val="28"/>
        </w:rPr>
        <w:t xml:space="preserve">определено </w:t>
      </w:r>
      <w:r>
        <w:rPr>
          <w:rFonts w:cs="Times New Roman"/>
          <w:szCs w:val="28"/>
        </w:rPr>
        <w:t>7</w:t>
      </w:r>
      <w:r w:rsidRPr="00F57299">
        <w:rPr>
          <w:rFonts w:cs="Times New Roman"/>
          <w:szCs w:val="28"/>
        </w:rPr>
        <w:t xml:space="preserve"> технологических зон теплоснабжения.</w:t>
      </w:r>
      <w:r>
        <w:rPr>
          <w:rFonts w:cs="Times New Roman"/>
          <w:szCs w:val="28"/>
        </w:rPr>
        <w:t xml:space="preserve"> В том числе: </w:t>
      </w:r>
      <w:r w:rsidRPr="00E93003">
        <w:rPr>
          <w:rFonts w:eastAsia="Arial" w:cs="Times New Roman"/>
          <w:szCs w:val="28"/>
          <w:lang w:eastAsia="zh-CN"/>
        </w:rPr>
        <w:t xml:space="preserve">Котельная, </w:t>
      </w:r>
      <w:r w:rsidRPr="00E93003">
        <w:rPr>
          <w:rFonts w:eastAsia="Times New Roman" w:cs="Times New Roman"/>
          <w:szCs w:val="28"/>
          <w:lang w:eastAsia="ru-RU"/>
        </w:rPr>
        <w:t>п. Ду</w:t>
      </w:r>
      <w:r>
        <w:rPr>
          <w:rFonts w:eastAsia="Times New Roman" w:cs="Times New Roman"/>
          <w:szCs w:val="28"/>
          <w:lang w:eastAsia="ru-RU"/>
        </w:rPr>
        <w:t>миничи, 1-й Ленинский переулок - не эксплуатируется.</w:t>
      </w:r>
    </w:p>
    <w:p w14:paraId="6A45315C" w14:textId="77777777" w:rsidR="002E471B" w:rsidRPr="00BA55AE" w:rsidRDefault="002E471B" w:rsidP="00BA55AE">
      <w:pPr>
        <w:spacing w:after="0" w:line="240" w:lineRule="auto"/>
        <w:ind w:firstLine="567"/>
        <w:jc w:val="both"/>
        <w:rPr>
          <w:rFonts w:eastAsia="Calibri" w:cs="Times New Roman"/>
          <w:szCs w:val="28"/>
        </w:rPr>
      </w:pPr>
    </w:p>
    <w:p w14:paraId="7B837773"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Температурный график работы котельных - 95/70 0С. </w:t>
      </w:r>
    </w:p>
    <w:p w14:paraId="7D8A7F98"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Материал теплоизоляции преимущественно – минеральная вата. Способ прокладки надземный, канальный и </w:t>
      </w:r>
      <w:proofErr w:type="spellStart"/>
      <w:r w:rsidRPr="00BA55AE">
        <w:rPr>
          <w:rFonts w:eastAsia="Calibri" w:cs="Times New Roman"/>
          <w:szCs w:val="28"/>
        </w:rPr>
        <w:t>бесканальный</w:t>
      </w:r>
      <w:proofErr w:type="spellEnd"/>
      <w:r w:rsidRPr="00BA55AE">
        <w:rPr>
          <w:rFonts w:eastAsia="Calibri" w:cs="Times New Roman"/>
          <w:szCs w:val="28"/>
        </w:rPr>
        <w:t>. Тепловые сети находятся в удовлетворительном состоянии.</w:t>
      </w:r>
    </w:p>
    <w:p w14:paraId="454DDE22"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В качестве котельно-печного топлива используется – </w:t>
      </w:r>
      <w:r w:rsidR="00703E56">
        <w:rPr>
          <w:rFonts w:eastAsia="Calibri" w:cs="Times New Roman"/>
          <w:szCs w:val="28"/>
        </w:rPr>
        <w:t>природный газ</w:t>
      </w:r>
      <w:r w:rsidRPr="00BA55AE">
        <w:rPr>
          <w:rFonts w:eastAsia="Calibri" w:cs="Times New Roman"/>
          <w:szCs w:val="28"/>
        </w:rPr>
        <w:t>.</w:t>
      </w:r>
    </w:p>
    <w:p w14:paraId="574F9831"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Температура наружного воздуха, расчетная для отопления и вентиляции: -30</w:t>
      </w:r>
      <w:r w:rsidRPr="00BA55AE">
        <w:rPr>
          <w:rFonts w:eastAsia="Calibri" w:cs="Times New Roman"/>
          <w:szCs w:val="28"/>
          <w:vertAlign w:val="superscript"/>
        </w:rPr>
        <w:t>о</w:t>
      </w:r>
      <w:r w:rsidRPr="00BA55AE">
        <w:rPr>
          <w:rFonts w:eastAsia="Calibri" w:cs="Times New Roman"/>
          <w:szCs w:val="28"/>
        </w:rPr>
        <w:t>С;</w:t>
      </w:r>
    </w:p>
    <w:p w14:paraId="238E617A"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Средняя температура наружного воздуха за отопительный сезон: -3,9</w:t>
      </w:r>
      <w:r w:rsidRPr="00BA55AE">
        <w:rPr>
          <w:rFonts w:eastAsia="Calibri" w:cs="Times New Roman"/>
          <w:szCs w:val="28"/>
          <w:vertAlign w:val="superscript"/>
        </w:rPr>
        <w:t>О</w:t>
      </w:r>
      <w:r w:rsidRPr="00BA55AE">
        <w:rPr>
          <w:rFonts w:eastAsia="Calibri" w:cs="Times New Roman"/>
          <w:szCs w:val="28"/>
        </w:rPr>
        <w:t>С;</w:t>
      </w:r>
    </w:p>
    <w:p w14:paraId="283E3859"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Температура внутреннего воздуха в жилых домах:  +18 ОС;</w:t>
      </w:r>
    </w:p>
    <w:p w14:paraId="76047C8E"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w:t>
      </w:r>
      <w:r w:rsidRPr="00BA55AE">
        <w:rPr>
          <w:rFonts w:eastAsia="Calibri" w:cs="Times New Roman"/>
          <w:szCs w:val="28"/>
        </w:rPr>
        <w:tab/>
        <w:t>Расчетная скорость ветра в отопительный период: 4,2 м/с;</w:t>
      </w:r>
    </w:p>
    <w:p w14:paraId="252B45B4" w14:textId="77777777" w:rsidR="000E64AA" w:rsidRPr="00BA55AE" w:rsidRDefault="000E64AA" w:rsidP="00BA55AE">
      <w:pPr>
        <w:spacing w:after="0" w:line="240" w:lineRule="auto"/>
        <w:ind w:firstLine="567"/>
        <w:jc w:val="both"/>
        <w:rPr>
          <w:rFonts w:eastAsia="Calibri" w:cs="Times New Roman"/>
          <w:szCs w:val="28"/>
        </w:rPr>
      </w:pPr>
      <w:r w:rsidRPr="00BA55AE">
        <w:rPr>
          <w:rFonts w:eastAsia="Calibri" w:cs="Times New Roman"/>
          <w:szCs w:val="28"/>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14:paraId="081DD672" w14:textId="77777777" w:rsidR="002E471B" w:rsidRDefault="002E471B" w:rsidP="00BA55AE">
      <w:pPr>
        <w:pStyle w:val="a7"/>
        <w:ind w:firstLine="567"/>
        <w:jc w:val="both"/>
        <w:rPr>
          <w:sz w:val="28"/>
          <w:szCs w:val="28"/>
          <w:lang w:val="ru-RU"/>
        </w:rPr>
        <w:sectPr w:rsidR="002E471B" w:rsidSect="00FE2FD1">
          <w:pgSz w:w="11906" w:h="16838"/>
          <w:pgMar w:top="1134" w:right="850" w:bottom="1134" w:left="1701" w:header="708" w:footer="708" w:gutter="0"/>
          <w:cols w:space="708"/>
          <w:docGrid w:linePitch="381"/>
        </w:sectPr>
      </w:pPr>
    </w:p>
    <w:p w14:paraId="7BB894E6" w14:textId="77777777" w:rsidR="00C12A0F" w:rsidRDefault="002E471B" w:rsidP="00BA55AE">
      <w:pPr>
        <w:pStyle w:val="a7"/>
        <w:ind w:firstLine="567"/>
        <w:jc w:val="both"/>
        <w:rPr>
          <w:sz w:val="28"/>
          <w:szCs w:val="28"/>
          <w:lang w:val="ru-RU"/>
        </w:rPr>
      </w:pPr>
      <w:r>
        <w:rPr>
          <w:sz w:val="28"/>
          <w:szCs w:val="28"/>
          <w:lang w:val="ru-RU"/>
        </w:rPr>
        <w:lastRenderedPageBreak/>
        <w:t xml:space="preserve">Таблица 2.1. </w:t>
      </w:r>
      <w:r w:rsidRPr="002E471B">
        <w:rPr>
          <w:sz w:val="28"/>
          <w:szCs w:val="28"/>
          <w:lang w:val="ru-RU"/>
        </w:rPr>
        <w:t>Существующие и перспективные балансы тепловой мощности и тепловой нагрузки.</w:t>
      </w:r>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60"/>
        <w:gridCol w:w="960"/>
        <w:gridCol w:w="960"/>
        <w:gridCol w:w="960"/>
        <w:gridCol w:w="960"/>
        <w:gridCol w:w="1579"/>
        <w:gridCol w:w="1276"/>
        <w:gridCol w:w="1417"/>
        <w:gridCol w:w="1559"/>
      </w:tblGrid>
      <w:tr w:rsidR="002E471B" w:rsidRPr="002E471B" w14:paraId="3F57B6C7" w14:textId="77777777" w:rsidTr="002E471B">
        <w:trPr>
          <w:trHeight w:val="1440"/>
        </w:trPr>
        <w:tc>
          <w:tcPr>
            <w:tcW w:w="4106" w:type="dxa"/>
            <w:vMerge w:val="restart"/>
            <w:shd w:val="clear" w:color="auto" w:fill="auto"/>
            <w:vAlign w:val="center"/>
            <w:hideMark/>
          </w:tcPr>
          <w:p w14:paraId="7335325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Наименование теплоисточника</w:t>
            </w:r>
          </w:p>
        </w:tc>
        <w:tc>
          <w:tcPr>
            <w:tcW w:w="960" w:type="dxa"/>
            <w:vMerge w:val="restart"/>
            <w:shd w:val="clear" w:color="auto" w:fill="auto"/>
            <w:textDirection w:val="btLr"/>
            <w:vAlign w:val="center"/>
            <w:hideMark/>
          </w:tcPr>
          <w:p w14:paraId="5AD8238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Установленная мощность, Гкал/ч</w:t>
            </w:r>
          </w:p>
        </w:tc>
        <w:tc>
          <w:tcPr>
            <w:tcW w:w="960" w:type="dxa"/>
            <w:vMerge w:val="restart"/>
            <w:shd w:val="clear" w:color="auto" w:fill="auto"/>
            <w:textDirection w:val="btLr"/>
            <w:vAlign w:val="center"/>
            <w:hideMark/>
          </w:tcPr>
          <w:p w14:paraId="30D773E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Располагаемая мощность, Гкал/ч</w:t>
            </w:r>
          </w:p>
        </w:tc>
        <w:tc>
          <w:tcPr>
            <w:tcW w:w="960" w:type="dxa"/>
            <w:vMerge w:val="restart"/>
            <w:shd w:val="clear" w:color="auto" w:fill="auto"/>
            <w:textDirection w:val="btLr"/>
            <w:vAlign w:val="center"/>
            <w:hideMark/>
          </w:tcPr>
          <w:p w14:paraId="5486C69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Собственные нужды, Гкал/ч</w:t>
            </w:r>
          </w:p>
        </w:tc>
        <w:tc>
          <w:tcPr>
            <w:tcW w:w="960" w:type="dxa"/>
            <w:vMerge w:val="restart"/>
            <w:shd w:val="clear" w:color="auto" w:fill="auto"/>
            <w:textDirection w:val="btLr"/>
            <w:vAlign w:val="center"/>
            <w:hideMark/>
          </w:tcPr>
          <w:p w14:paraId="517DDFA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Тепловая мощность нетто, Гкал/ч</w:t>
            </w:r>
          </w:p>
        </w:tc>
        <w:tc>
          <w:tcPr>
            <w:tcW w:w="960" w:type="dxa"/>
            <w:vMerge w:val="restart"/>
            <w:shd w:val="clear" w:color="auto" w:fill="auto"/>
            <w:textDirection w:val="btLr"/>
            <w:vAlign w:val="center"/>
            <w:hideMark/>
          </w:tcPr>
          <w:p w14:paraId="64FAF8F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Подключенная нагрузка, Гкал/ч</w:t>
            </w:r>
          </w:p>
        </w:tc>
        <w:tc>
          <w:tcPr>
            <w:tcW w:w="1579" w:type="dxa"/>
            <w:vMerge w:val="restart"/>
            <w:shd w:val="clear" w:color="auto" w:fill="auto"/>
            <w:textDirection w:val="btLr"/>
            <w:vAlign w:val="center"/>
            <w:hideMark/>
          </w:tcPr>
          <w:p w14:paraId="0B2E050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Резерв (дефицит) мощности, Гкал/ч</w:t>
            </w:r>
          </w:p>
        </w:tc>
        <w:tc>
          <w:tcPr>
            <w:tcW w:w="1276" w:type="dxa"/>
            <w:vMerge w:val="restart"/>
            <w:shd w:val="clear" w:color="auto" w:fill="auto"/>
            <w:textDirection w:val="btLr"/>
            <w:vAlign w:val="center"/>
            <w:hideMark/>
          </w:tcPr>
          <w:p w14:paraId="7F82D91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Загрузка котельной, % от располагаемой мощности</w:t>
            </w:r>
          </w:p>
        </w:tc>
        <w:tc>
          <w:tcPr>
            <w:tcW w:w="1417" w:type="dxa"/>
            <w:vMerge w:val="restart"/>
            <w:shd w:val="clear" w:color="auto" w:fill="auto"/>
            <w:textDirection w:val="btLr"/>
            <w:vAlign w:val="center"/>
            <w:hideMark/>
          </w:tcPr>
          <w:p w14:paraId="59CE5BF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Потери тепловой энергии при ее передаче, Гкал/ч</w:t>
            </w:r>
          </w:p>
        </w:tc>
        <w:tc>
          <w:tcPr>
            <w:tcW w:w="1559" w:type="dxa"/>
            <w:vMerge w:val="restart"/>
            <w:shd w:val="clear" w:color="auto" w:fill="auto"/>
            <w:textDirection w:val="btLr"/>
            <w:vAlign w:val="center"/>
            <w:hideMark/>
          </w:tcPr>
          <w:p w14:paraId="5CABA14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Потери тепловой энергии при ее передаче, % от отпущенной тепловой мощности</w:t>
            </w:r>
          </w:p>
        </w:tc>
      </w:tr>
      <w:tr w:rsidR="002E471B" w:rsidRPr="002E471B" w14:paraId="3B67CCE8" w14:textId="77777777" w:rsidTr="002E471B">
        <w:trPr>
          <w:trHeight w:val="899"/>
        </w:trPr>
        <w:tc>
          <w:tcPr>
            <w:tcW w:w="4106" w:type="dxa"/>
            <w:vMerge/>
            <w:shd w:val="clear" w:color="auto" w:fill="auto"/>
            <w:vAlign w:val="center"/>
            <w:hideMark/>
          </w:tcPr>
          <w:p w14:paraId="230BC5CA" w14:textId="77777777" w:rsidR="002E471B" w:rsidRPr="002E471B" w:rsidRDefault="002E471B" w:rsidP="002E471B">
            <w:pPr>
              <w:spacing w:after="0" w:line="240" w:lineRule="auto"/>
              <w:rPr>
                <w:rFonts w:eastAsia="Times New Roman" w:cs="Times New Roman"/>
                <w:sz w:val="24"/>
                <w:szCs w:val="24"/>
                <w:lang w:eastAsia="ru-RU"/>
              </w:rPr>
            </w:pPr>
          </w:p>
        </w:tc>
        <w:tc>
          <w:tcPr>
            <w:tcW w:w="960" w:type="dxa"/>
            <w:vMerge/>
            <w:shd w:val="clear" w:color="auto" w:fill="auto"/>
            <w:vAlign w:val="center"/>
            <w:hideMark/>
          </w:tcPr>
          <w:p w14:paraId="15AF9387" w14:textId="77777777" w:rsidR="002E471B" w:rsidRPr="002E471B" w:rsidRDefault="002E471B" w:rsidP="002E471B">
            <w:pPr>
              <w:spacing w:after="0" w:line="240" w:lineRule="auto"/>
              <w:rPr>
                <w:rFonts w:eastAsia="Times New Roman" w:cs="Times New Roman"/>
                <w:sz w:val="24"/>
                <w:szCs w:val="24"/>
                <w:lang w:eastAsia="ru-RU"/>
              </w:rPr>
            </w:pPr>
          </w:p>
        </w:tc>
        <w:tc>
          <w:tcPr>
            <w:tcW w:w="960" w:type="dxa"/>
            <w:vMerge/>
            <w:shd w:val="clear" w:color="auto" w:fill="auto"/>
            <w:vAlign w:val="center"/>
            <w:hideMark/>
          </w:tcPr>
          <w:p w14:paraId="0BBB5DEA" w14:textId="77777777" w:rsidR="002E471B" w:rsidRPr="002E471B" w:rsidRDefault="002E471B" w:rsidP="002E471B">
            <w:pPr>
              <w:spacing w:after="0" w:line="240" w:lineRule="auto"/>
              <w:rPr>
                <w:rFonts w:eastAsia="Times New Roman" w:cs="Times New Roman"/>
                <w:sz w:val="24"/>
                <w:szCs w:val="24"/>
                <w:lang w:eastAsia="ru-RU"/>
              </w:rPr>
            </w:pPr>
          </w:p>
        </w:tc>
        <w:tc>
          <w:tcPr>
            <w:tcW w:w="960" w:type="dxa"/>
            <w:vMerge/>
            <w:shd w:val="clear" w:color="auto" w:fill="auto"/>
            <w:vAlign w:val="center"/>
            <w:hideMark/>
          </w:tcPr>
          <w:p w14:paraId="2E0E9281" w14:textId="77777777" w:rsidR="002E471B" w:rsidRPr="002E471B" w:rsidRDefault="002E471B" w:rsidP="002E471B">
            <w:pPr>
              <w:spacing w:after="0" w:line="240" w:lineRule="auto"/>
              <w:rPr>
                <w:rFonts w:eastAsia="Times New Roman" w:cs="Times New Roman"/>
                <w:sz w:val="24"/>
                <w:szCs w:val="24"/>
                <w:lang w:eastAsia="ru-RU"/>
              </w:rPr>
            </w:pPr>
          </w:p>
        </w:tc>
        <w:tc>
          <w:tcPr>
            <w:tcW w:w="960" w:type="dxa"/>
            <w:vMerge/>
            <w:shd w:val="clear" w:color="auto" w:fill="auto"/>
            <w:vAlign w:val="center"/>
            <w:hideMark/>
          </w:tcPr>
          <w:p w14:paraId="0017370F" w14:textId="77777777" w:rsidR="002E471B" w:rsidRPr="002E471B" w:rsidRDefault="002E471B" w:rsidP="002E471B">
            <w:pPr>
              <w:spacing w:after="0" w:line="240" w:lineRule="auto"/>
              <w:rPr>
                <w:rFonts w:eastAsia="Times New Roman" w:cs="Times New Roman"/>
                <w:sz w:val="24"/>
                <w:szCs w:val="24"/>
                <w:lang w:eastAsia="ru-RU"/>
              </w:rPr>
            </w:pPr>
          </w:p>
        </w:tc>
        <w:tc>
          <w:tcPr>
            <w:tcW w:w="960" w:type="dxa"/>
            <w:vMerge/>
            <w:shd w:val="clear" w:color="auto" w:fill="auto"/>
            <w:vAlign w:val="center"/>
            <w:hideMark/>
          </w:tcPr>
          <w:p w14:paraId="15A7E5E9" w14:textId="77777777" w:rsidR="002E471B" w:rsidRPr="002E471B" w:rsidRDefault="002E471B" w:rsidP="002E471B">
            <w:pPr>
              <w:spacing w:after="0" w:line="240" w:lineRule="auto"/>
              <w:rPr>
                <w:rFonts w:eastAsia="Times New Roman" w:cs="Times New Roman"/>
                <w:sz w:val="24"/>
                <w:szCs w:val="24"/>
                <w:lang w:eastAsia="ru-RU"/>
              </w:rPr>
            </w:pPr>
          </w:p>
        </w:tc>
        <w:tc>
          <w:tcPr>
            <w:tcW w:w="1579" w:type="dxa"/>
            <w:vMerge/>
            <w:shd w:val="clear" w:color="auto" w:fill="auto"/>
            <w:vAlign w:val="center"/>
            <w:hideMark/>
          </w:tcPr>
          <w:p w14:paraId="652BDC9B" w14:textId="77777777" w:rsidR="002E471B" w:rsidRPr="002E471B" w:rsidRDefault="002E471B" w:rsidP="002E471B">
            <w:pPr>
              <w:spacing w:after="0" w:line="240" w:lineRule="auto"/>
              <w:rPr>
                <w:rFonts w:eastAsia="Times New Roman" w:cs="Times New Roman"/>
                <w:sz w:val="24"/>
                <w:szCs w:val="24"/>
                <w:lang w:eastAsia="ru-RU"/>
              </w:rPr>
            </w:pPr>
          </w:p>
        </w:tc>
        <w:tc>
          <w:tcPr>
            <w:tcW w:w="1276" w:type="dxa"/>
            <w:vMerge/>
            <w:shd w:val="clear" w:color="auto" w:fill="auto"/>
            <w:vAlign w:val="center"/>
            <w:hideMark/>
          </w:tcPr>
          <w:p w14:paraId="5EBB204F" w14:textId="77777777" w:rsidR="002E471B" w:rsidRPr="002E471B" w:rsidRDefault="002E471B" w:rsidP="002E471B">
            <w:pPr>
              <w:spacing w:after="0" w:line="240" w:lineRule="auto"/>
              <w:rPr>
                <w:rFonts w:eastAsia="Times New Roman" w:cs="Times New Roman"/>
                <w:sz w:val="24"/>
                <w:szCs w:val="24"/>
                <w:lang w:eastAsia="ru-RU"/>
              </w:rPr>
            </w:pPr>
          </w:p>
        </w:tc>
        <w:tc>
          <w:tcPr>
            <w:tcW w:w="1417" w:type="dxa"/>
            <w:vMerge/>
            <w:shd w:val="clear" w:color="auto" w:fill="auto"/>
            <w:vAlign w:val="center"/>
            <w:hideMark/>
          </w:tcPr>
          <w:p w14:paraId="4BD363F2" w14:textId="77777777" w:rsidR="002E471B" w:rsidRPr="002E471B" w:rsidRDefault="002E471B" w:rsidP="002E471B">
            <w:pPr>
              <w:spacing w:after="0" w:line="240" w:lineRule="auto"/>
              <w:rPr>
                <w:rFonts w:eastAsia="Times New Roman" w:cs="Times New Roman"/>
                <w:sz w:val="24"/>
                <w:szCs w:val="24"/>
                <w:lang w:eastAsia="ru-RU"/>
              </w:rPr>
            </w:pPr>
          </w:p>
        </w:tc>
        <w:tc>
          <w:tcPr>
            <w:tcW w:w="1559" w:type="dxa"/>
            <w:vMerge/>
            <w:shd w:val="clear" w:color="auto" w:fill="auto"/>
            <w:vAlign w:val="center"/>
            <w:hideMark/>
          </w:tcPr>
          <w:p w14:paraId="07AE0E50" w14:textId="77777777" w:rsidR="002E471B" w:rsidRPr="002E471B" w:rsidRDefault="002E471B" w:rsidP="002E471B">
            <w:pPr>
              <w:spacing w:after="0" w:line="240" w:lineRule="auto"/>
              <w:rPr>
                <w:rFonts w:eastAsia="Times New Roman" w:cs="Times New Roman"/>
                <w:sz w:val="24"/>
                <w:szCs w:val="24"/>
                <w:lang w:eastAsia="ru-RU"/>
              </w:rPr>
            </w:pPr>
          </w:p>
        </w:tc>
      </w:tr>
      <w:tr w:rsidR="002E471B" w:rsidRPr="002E471B" w14:paraId="083A79EF" w14:textId="77777777" w:rsidTr="002E471B">
        <w:trPr>
          <w:trHeight w:val="350"/>
        </w:trPr>
        <w:tc>
          <w:tcPr>
            <w:tcW w:w="14737" w:type="dxa"/>
            <w:gridSpan w:val="10"/>
            <w:shd w:val="clear" w:color="auto" w:fill="auto"/>
            <w:vAlign w:val="center"/>
            <w:hideMark/>
          </w:tcPr>
          <w:p w14:paraId="182CC2D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2023 год</w:t>
            </w:r>
          </w:p>
        </w:tc>
      </w:tr>
      <w:tr w:rsidR="002E471B" w:rsidRPr="002E471B" w14:paraId="03DD0215" w14:textId="77777777" w:rsidTr="002E471B">
        <w:trPr>
          <w:trHeight w:val="930"/>
        </w:trPr>
        <w:tc>
          <w:tcPr>
            <w:tcW w:w="4106" w:type="dxa"/>
            <w:shd w:val="clear" w:color="auto" w:fill="auto"/>
            <w:vAlign w:val="center"/>
            <w:hideMark/>
          </w:tcPr>
          <w:p w14:paraId="46648D88"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Котельная (ул. Ленина) без ГВС п. Думиничи, ул. Ленина, д.31 "а "</w:t>
            </w:r>
          </w:p>
        </w:tc>
        <w:tc>
          <w:tcPr>
            <w:tcW w:w="960" w:type="dxa"/>
            <w:shd w:val="clear" w:color="auto" w:fill="auto"/>
            <w:noWrap/>
            <w:vAlign w:val="center"/>
            <w:hideMark/>
          </w:tcPr>
          <w:p w14:paraId="1A966DB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3,4</w:t>
            </w:r>
          </w:p>
        </w:tc>
        <w:tc>
          <w:tcPr>
            <w:tcW w:w="960" w:type="dxa"/>
            <w:shd w:val="clear" w:color="auto" w:fill="auto"/>
            <w:noWrap/>
            <w:vAlign w:val="center"/>
            <w:hideMark/>
          </w:tcPr>
          <w:p w14:paraId="17FC51D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3,4</w:t>
            </w:r>
          </w:p>
        </w:tc>
        <w:tc>
          <w:tcPr>
            <w:tcW w:w="960" w:type="dxa"/>
            <w:shd w:val="clear" w:color="auto" w:fill="auto"/>
            <w:noWrap/>
            <w:vAlign w:val="center"/>
            <w:hideMark/>
          </w:tcPr>
          <w:p w14:paraId="45DB58D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0,077</w:t>
            </w:r>
          </w:p>
        </w:tc>
        <w:tc>
          <w:tcPr>
            <w:tcW w:w="960" w:type="dxa"/>
            <w:shd w:val="clear" w:color="auto" w:fill="auto"/>
            <w:noWrap/>
            <w:vAlign w:val="center"/>
            <w:hideMark/>
          </w:tcPr>
          <w:p w14:paraId="0AEC773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3,323</w:t>
            </w:r>
          </w:p>
        </w:tc>
        <w:tc>
          <w:tcPr>
            <w:tcW w:w="960" w:type="dxa"/>
            <w:shd w:val="clear" w:color="auto" w:fill="auto"/>
            <w:noWrap/>
            <w:vAlign w:val="center"/>
            <w:hideMark/>
          </w:tcPr>
          <w:p w14:paraId="2CA55E0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2,771</w:t>
            </w:r>
          </w:p>
        </w:tc>
        <w:tc>
          <w:tcPr>
            <w:tcW w:w="1579" w:type="dxa"/>
            <w:shd w:val="clear" w:color="auto" w:fill="auto"/>
            <w:noWrap/>
            <w:vAlign w:val="center"/>
            <w:hideMark/>
          </w:tcPr>
          <w:p w14:paraId="5F151A7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0,832</w:t>
            </w:r>
          </w:p>
        </w:tc>
        <w:tc>
          <w:tcPr>
            <w:tcW w:w="1276" w:type="dxa"/>
            <w:shd w:val="clear" w:color="auto" w:fill="auto"/>
            <w:noWrap/>
            <w:vAlign w:val="center"/>
            <w:hideMark/>
          </w:tcPr>
          <w:p w14:paraId="47A544F6"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75,53</w:t>
            </w:r>
          </w:p>
        </w:tc>
        <w:tc>
          <w:tcPr>
            <w:tcW w:w="1417" w:type="dxa"/>
            <w:shd w:val="clear" w:color="auto" w:fill="auto"/>
            <w:noWrap/>
            <w:vAlign w:val="center"/>
            <w:hideMark/>
          </w:tcPr>
          <w:p w14:paraId="2A53634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0,126</w:t>
            </w:r>
          </w:p>
        </w:tc>
        <w:tc>
          <w:tcPr>
            <w:tcW w:w="1559" w:type="dxa"/>
            <w:shd w:val="clear" w:color="auto" w:fill="auto"/>
            <w:noWrap/>
            <w:vAlign w:val="center"/>
            <w:hideMark/>
          </w:tcPr>
          <w:p w14:paraId="5C13EFA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3,8</w:t>
            </w:r>
          </w:p>
        </w:tc>
      </w:tr>
      <w:tr w:rsidR="002E471B" w:rsidRPr="002E471B" w14:paraId="42841BD9" w14:textId="77777777" w:rsidTr="002E471B">
        <w:trPr>
          <w:trHeight w:val="930"/>
        </w:trPr>
        <w:tc>
          <w:tcPr>
            <w:tcW w:w="4106" w:type="dxa"/>
            <w:shd w:val="clear" w:color="auto" w:fill="auto"/>
            <w:vAlign w:val="center"/>
            <w:hideMark/>
          </w:tcPr>
          <w:p w14:paraId="50A58624"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(«Черемушки») без ГВС п. Думиничи, 1-й Ленинский переулок </w:t>
            </w:r>
          </w:p>
        </w:tc>
        <w:tc>
          <w:tcPr>
            <w:tcW w:w="960" w:type="dxa"/>
            <w:shd w:val="clear" w:color="auto" w:fill="auto"/>
            <w:noWrap/>
            <w:vAlign w:val="center"/>
            <w:hideMark/>
          </w:tcPr>
          <w:p w14:paraId="7917FAD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3,182</w:t>
            </w:r>
          </w:p>
        </w:tc>
        <w:tc>
          <w:tcPr>
            <w:tcW w:w="960" w:type="dxa"/>
            <w:shd w:val="clear" w:color="auto" w:fill="auto"/>
            <w:noWrap/>
            <w:vAlign w:val="center"/>
            <w:hideMark/>
          </w:tcPr>
          <w:p w14:paraId="27FF6CF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3,182</w:t>
            </w:r>
          </w:p>
        </w:tc>
        <w:tc>
          <w:tcPr>
            <w:tcW w:w="960" w:type="dxa"/>
            <w:shd w:val="clear" w:color="auto" w:fill="auto"/>
            <w:noWrap/>
            <w:vAlign w:val="center"/>
            <w:hideMark/>
          </w:tcPr>
          <w:p w14:paraId="0D05000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0,090</w:t>
            </w:r>
          </w:p>
        </w:tc>
        <w:tc>
          <w:tcPr>
            <w:tcW w:w="960" w:type="dxa"/>
            <w:shd w:val="clear" w:color="auto" w:fill="auto"/>
            <w:noWrap/>
            <w:vAlign w:val="center"/>
            <w:hideMark/>
          </w:tcPr>
          <w:p w14:paraId="13DFB9E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3,092</w:t>
            </w:r>
          </w:p>
        </w:tc>
        <w:tc>
          <w:tcPr>
            <w:tcW w:w="960" w:type="dxa"/>
            <w:shd w:val="clear" w:color="auto" w:fill="auto"/>
            <w:noWrap/>
            <w:vAlign w:val="center"/>
            <w:hideMark/>
          </w:tcPr>
          <w:p w14:paraId="08EBC23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2,93</w:t>
            </w:r>
          </w:p>
        </w:tc>
        <w:tc>
          <w:tcPr>
            <w:tcW w:w="1579" w:type="dxa"/>
            <w:shd w:val="clear" w:color="auto" w:fill="auto"/>
            <w:noWrap/>
            <w:vAlign w:val="center"/>
            <w:hideMark/>
          </w:tcPr>
          <w:p w14:paraId="57857B2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0,259</w:t>
            </w:r>
          </w:p>
        </w:tc>
        <w:tc>
          <w:tcPr>
            <w:tcW w:w="1276" w:type="dxa"/>
            <w:shd w:val="clear" w:color="auto" w:fill="auto"/>
            <w:noWrap/>
            <w:vAlign w:val="center"/>
            <w:hideMark/>
          </w:tcPr>
          <w:p w14:paraId="36D2B7E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91,86</w:t>
            </w:r>
          </w:p>
        </w:tc>
        <w:tc>
          <w:tcPr>
            <w:tcW w:w="1417" w:type="dxa"/>
            <w:shd w:val="clear" w:color="auto" w:fill="auto"/>
            <w:noWrap/>
            <w:vAlign w:val="center"/>
            <w:hideMark/>
          </w:tcPr>
          <w:p w14:paraId="4CE6C56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0,151</w:t>
            </w:r>
          </w:p>
        </w:tc>
        <w:tc>
          <w:tcPr>
            <w:tcW w:w="1559" w:type="dxa"/>
            <w:shd w:val="clear" w:color="auto" w:fill="auto"/>
            <w:noWrap/>
            <w:vAlign w:val="center"/>
            <w:hideMark/>
          </w:tcPr>
          <w:p w14:paraId="4C2F029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5,6</w:t>
            </w:r>
          </w:p>
        </w:tc>
      </w:tr>
      <w:tr w:rsidR="002E471B" w:rsidRPr="002E471B" w14:paraId="4FE696B8" w14:textId="77777777" w:rsidTr="002E471B">
        <w:trPr>
          <w:trHeight w:val="620"/>
        </w:trPr>
        <w:tc>
          <w:tcPr>
            <w:tcW w:w="4106" w:type="dxa"/>
            <w:shd w:val="clear" w:color="auto" w:fill="auto"/>
            <w:vAlign w:val="center"/>
            <w:hideMark/>
          </w:tcPr>
          <w:p w14:paraId="612D335D"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п. Думиничи, «Торговый центр» </w:t>
            </w:r>
          </w:p>
        </w:tc>
        <w:tc>
          <w:tcPr>
            <w:tcW w:w="960" w:type="dxa"/>
            <w:shd w:val="clear" w:color="auto" w:fill="auto"/>
            <w:noWrap/>
            <w:vAlign w:val="center"/>
            <w:hideMark/>
          </w:tcPr>
          <w:p w14:paraId="1E18675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4,3</w:t>
            </w:r>
          </w:p>
        </w:tc>
        <w:tc>
          <w:tcPr>
            <w:tcW w:w="960" w:type="dxa"/>
            <w:shd w:val="clear" w:color="auto" w:fill="auto"/>
            <w:noWrap/>
            <w:vAlign w:val="center"/>
            <w:hideMark/>
          </w:tcPr>
          <w:p w14:paraId="2940D49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4,3</w:t>
            </w:r>
          </w:p>
        </w:tc>
        <w:tc>
          <w:tcPr>
            <w:tcW w:w="960" w:type="dxa"/>
            <w:shd w:val="clear" w:color="auto" w:fill="auto"/>
            <w:noWrap/>
            <w:vAlign w:val="center"/>
            <w:hideMark/>
          </w:tcPr>
          <w:p w14:paraId="37294F5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0,105</w:t>
            </w:r>
          </w:p>
        </w:tc>
        <w:tc>
          <w:tcPr>
            <w:tcW w:w="960" w:type="dxa"/>
            <w:shd w:val="clear" w:color="auto" w:fill="auto"/>
            <w:noWrap/>
            <w:vAlign w:val="center"/>
            <w:hideMark/>
          </w:tcPr>
          <w:p w14:paraId="46D6BC2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4,195</w:t>
            </w:r>
          </w:p>
        </w:tc>
        <w:tc>
          <w:tcPr>
            <w:tcW w:w="960" w:type="dxa"/>
            <w:shd w:val="clear" w:color="auto" w:fill="auto"/>
            <w:noWrap/>
            <w:vAlign w:val="center"/>
            <w:hideMark/>
          </w:tcPr>
          <w:p w14:paraId="36FD6A2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3,796</w:t>
            </w:r>
          </w:p>
        </w:tc>
        <w:tc>
          <w:tcPr>
            <w:tcW w:w="1579" w:type="dxa"/>
            <w:shd w:val="clear" w:color="auto" w:fill="auto"/>
            <w:noWrap/>
            <w:vAlign w:val="center"/>
            <w:hideMark/>
          </w:tcPr>
          <w:p w14:paraId="32DD49C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0,399</w:t>
            </w:r>
          </w:p>
        </w:tc>
        <w:tc>
          <w:tcPr>
            <w:tcW w:w="1276" w:type="dxa"/>
            <w:shd w:val="clear" w:color="auto" w:fill="auto"/>
            <w:noWrap/>
            <w:vAlign w:val="center"/>
            <w:hideMark/>
          </w:tcPr>
          <w:p w14:paraId="6E6456A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90,72</w:t>
            </w:r>
          </w:p>
        </w:tc>
        <w:tc>
          <w:tcPr>
            <w:tcW w:w="1417" w:type="dxa"/>
            <w:shd w:val="clear" w:color="auto" w:fill="auto"/>
            <w:noWrap/>
            <w:vAlign w:val="center"/>
            <w:hideMark/>
          </w:tcPr>
          <w:p w14:paraId="1A5DD63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0,191</w:t>
            </w:r>
          </w:p>
        </w:tc>
        <w:tc>
          <w:tcPr>
            <w:tcW w:w="1559" w:type="dxa"/>
            <w:shd w:val="clear" w:color="auto" w:fill="auto"/>
            <w:noWrap/>
            <w:vAlign w:val="center"/>
            <w:hideMark/>
          </w:tcPr>
          <w:p w14:paraId="1CF075D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4,6</w:t>
            </w:r>
          </w:p>
        </w:tc>
      </w:tr>
      <w:tr w:rsidR="002E471B" w:rsidRPr="002E471B" w14:paraId="0154ED4D" w14:textId="77777777" w:rsidTr="002E471B">
        <w:trPr>
          <w:trHeight w:val="310"/>
        </w:trPr>
        <w:tc>
          <w:tcPr>
            <w:tcW w:w="4106" w:type="dxa"/>
            <w:shd w:val="clear" w:color="auto" w:fill="auto"/>
            <w:vAlign w:val="center"/>
            <w:hideMark/>
          </w:tcPr>
          <w:p w14:paraId="5C30FF36"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п. Думиничи, «Баня» </w:t>
            </w:r>
          </w:p>
        </w:tc>
        <w:tc>
          <w:tcPr>
            <w:tcW w:w="960" w:type="dxa"/>
            <w:shd w:val="clear" w:color="auto" w:fill="auto"/>
            <w:noWrap/>
            <w:vAlign w:val="center"/>
            <w:hideMark/>
          </w:tcPr>
          <w:p w14:paraId="5EBBA9C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606E595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0465609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4036D3A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1263596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0,05</w:t>
            </w:r>
          </w:p>
        </w:tc>
        <w:tc>
          <w:tcPr>
            <w:tcW w:w="1579" w:type="dxa"/>
            <w:shd w:val="clear" w:color="auto" w:fill="auto"/>
            <w:noWrap/>
            <w:vAlign w:val="center"/>
            <w:hideMark/>
          </w:tcPr>
          <w:p w14:paraId="0868CDA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0,28</w:t>
            </w:r>
          </w:p>
        </w:tc>
        <w:tc>
          <w:tcPr>
            <w:tcW w:w="1276" w:type="dxa"/>
            <w:shd w:val="clear" w:color="auto" w:fill="auto"/>
            <w:noWrap/>
            <w:vAlign w:val="center"/>
            <w:hideMark/>
          </w:tcPr>
          <w:p w14:paraId="37A683B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15,15</w:t>
            </w:r>
          </w:p>
        </w:tc>
        <w:tc>
          <w:tcPr>
            <w:tcW w:w="1417" w:type="dxa"/>
            <w:shd w:val="clear" w:color="auto" w:fill="auto"/>
            <w:noWrap/>
            <w:vAlign w:val="center"/>
            <w:hideMark/>
          </w:tcPr>
          <w:p w14:paraId="0A16F91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2E5EAE6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4ABDC03C" w14:textId="77777777" w:rsidTr="002E471B">
        <w:trPr>
          <w:trHeight w:val="620"/>
        </w:trPr>
        <w:tc>
          <w:tcPr>
            <w:tcW w:w="4106" w:type="dxa"/>
            <w:shd w:val="clear" w:color="auto" w:fill="auto"/>
            <w:vAlign w:val="center"/>
            <w:hideMark/>
          </w:tcPr>
          <w:p w14:paraId="32205494"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Котельная  ст. Думиничи, «Дом культуры»</w:t>
            </w:r>
          </w:p>
        </w:tc>
        <w:tc>
          <w:tcPr>
            <w:tcW w:w="960" w:type="dxa"/>
            <w:shd w:val="clear" w:color="auto" w:fill="auto"/>
            <w:noWrap/>
            <w:vAlign w:val="center"/>
            <w:hideMark/>
          </w:tcPr>
          <w:p w14:paraId="1D596EB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w:t>
            </w:r>
          </w:p>
        </w:tc>
        <w:tc>
          <w:tcPr>
            <w:tcW w:w="960" w:type="dxa"/>
            <w:shd w:val="clear" w:color="auto" w:fill="auto"/>
            <w:noWrap/>
            <w:vAlign w:val="center"/>
            <w:hideMark/>
          </w:tcPr>
          <w:p w14:paraId="0AF8086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w:t>
            </w:r>
          </w:p>
        </w:tc>
        <w:tc>
          <w:tcPr>
            <w:tcW w:w="960" w:type="dxa"/>
            <w:shd w:val="clear" w:color="auto" w:fill="auto"/>
            <w:noWrap/>
            <w:vAlign w:val="center"/>
            <w:hideMark/>
          </w:tcPr>
          <w:p w14:paraId="68672AE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58E69D9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0,172</w:t>
            </w:r>
          </w:p>
        </w:tc>
        <w:tc>
          <w:tcPr>
            <w:tcW w:w="960" w:type="dxa"/>
            <w:shd w:val="clear" w:color="auto" w:fill="auto"/>
            <w:noWrap/>
            <w:vAlign w:val="center"/>
            <w:hideMark/>
          </w:tcPr>
          <w:p w14:paraId="2237FFE6"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0,088</w:t>
            </w:r>
          </w:p>
        </w:tc>
        <w:tc>
          <w:tcPr>
            <w:tcW w:w="1579" w:type="dxa"/>
            <w:shd w:val="clear" w:color="auto" w:fill="auto"/>
            <w:noWrap/>
            <w:vAlign w:val="center"/>
            <w:hideMark/>
          </w:tcPr>
          <w:p w14:paraId="5960D8D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0,084</w:t>
            </w:r>
          </w:p>
        </w:tc>
        <w:tc>
          <w:tcPr>
            <w:tcW w:w="1276" w:type="dxa"/>
            <w:shd w:val="clear" w:color="auto" w:fill="auto"/>
            <w:noWrap/>
            <w:vAlign w:val="center"/>
            <w:hideMark/>
          </w:tcPr>
          <w:p w14:paraId="736AC7F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51,16</w:t>
            </w:r>
          </w:p>
        </w:tc>
        <w:tc>
          <w:tcPr>
            <w:tcW w:w="1417" w:type="dxa"/>
            <w:shd w:val="clear" w:color="auto" w:fill="auto"/>
            <w:noWrap/>
            <w:vAlign w:val="center"/>
            <w:hideMark/>
          </w:tcPr>
          <w:p w14:paraId="6285C96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418C9F0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2CB861E1" w14:textId="77777777" w:rsidTr="002E471B">
        <w:trPr>
          <w:trHeight w:val="620"/>
        </w:trPr>
        <w:tc>
          <w:tcPr>
            <w:tcW w:w="4106" w:type="dxa"/>
            <w:shd w:val="clear" w:color="auto" w:fill="auto"/>
            <w:vAlign w:val="center"/>
            <w:hideMark/>
          </w:tcPr>
          <w:p w14:paraId="6C849ED4"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ст. Думиничи, «ПУ-15» </w:t>
            </w:r>
          </w:p>
        </w:tc>
        <w:tc>
          <w:tcPr>
            <w:tcW w:w="960" w:type="dxa"/>
            <w:shd w:val="clear" w:color="auto" w:fill="auto"/>
            <w:noWrap/>
            <w:vAlign w:val="center"/>
            <w:hideMark/>
          </w:tcPr>
          <w:p w14:paraId="36CE0D7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19E7A88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67385CF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785446F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5433C25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0,338</w:t>
            </w:r>
          </w:p>
        </w:tc>
        <w:tc>
          <w:tcPr>
            <w:tcW w:w="1579" w:type="dxa"/>
            <w:shd w:val="clear" w:color="auto" w:fill="auto"/>
            <w:noWrap/>
            <w:vAlign w:val="center"/>
            <w:hideMark/>
          </w:tcPr>
          <w:p w14:paraId="60B304B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0,092</w:t>
            </w:r>
          </w:p>
        </w:tc>
        <w:tc>
          <w:tcPr>
            <w:tcW w:w="1276" w:type="dxa"/>
            <w:shd w:val="clear" w:color="auto" w:fill="auto"/>
            <w:noWrap/>
            <w:vAlign w:val="center"/>
            <w:hideMark/>
          </w:tcPr>
          <w:p w14:paraId="4EC94935"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78,6</w:t>
            </w:r>
          </w:p>
        </w:tc>
        <w:tc>
          <w:tcPr>
            <w:tcW w:w="1417" w:type="dxa"/>
            <w:shd w:val="clear" w:color="auto" w:fill="auto"/>
            <w:noWrap/>
            <w:vAlign w:val="center"/>
            <w:hideMark/>
          </w:tcPr>
          <w:p w14:paraId="1B0A56D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76B22EC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0DE2BB87" w14:textId="77777777" w:rsidTr="002E471B">
        <w:trPr>
          <w:trHeight w:val="563"/>
        </w:trPr>
        <w:tc>
          <w:tcPr>
            <w:tcW w:w="14737" w:type="dxa"/>
            <w:gridSpan w:val="10"/>
            <w:shd w:val="clear" w:color="auto" w:fill="auto"/>
            <w:vAlign w:val="center"/>
            <w:hideMark/>
          </w:tcPr>
          <w:p w14:paraId="388FBE65" w14:textId="77777777" w:rsidR="002E471B" w:rsidRDefault="002E471B" w:rsidP="002E471B">
            <w:pPr>
              <w:spacing w:after="0" w:line="240" w:lineRule="auto"/>
              <w:jc w:val="center"/>
              <w:rPr>
                <w:rFonts w:eastAsia="Times New Roman" w:cs="Times New Roman"/>
                <w:sz w:val="24"/>
                <w:szCs w:val="24"/>
                <w:lang w:eastAsia="ru-RU"/>
              </w:rPr>
            </w:pPr>
          </w:p>
          <w:p w14:paraId="7D87F15E" w14:textId="77777777" w:rsidR="002E471B" w:rsidRDefault="002E471B" w:rsidP="002E471B">
            <w:pPr>
              <w:spacing w:after="0" w:line="240" w:lineRule="auto"/>
              <w:jc w:val="center"/>
              <w:rPr>
                <w:rFonts w:eastAsia="Times New Roman" w:cs="Times New Roman"/>
                <w:sz w:val="24"/>
                <w:szCs w:val="24"/>
                <w:lang w:eastAsia="ru-RU"/>
              </w:rPr>
            </w:pPr>
          </w:p>
          <w:p w14:paraId="6343AAB1" w14:textId="77777777" w:rsidR="002E471B" w:rsidRDefault="002E471B" w:rsidP="002E471B">
            <w:pPr>
              <w:spacing w:after="0" w:line="240" w:lineRule="auto"/>
              <w:jc w:val="center"/>
              <w:rPr>
                <w:rFonts w:eastAsia="Times New Roman" w:cs="Times New Roman"/>
                <w:sz w:val="24"/>
                <w:szCs w:val="24"/>
                <w:lang w:eastAsia="ru-RU"/>
              </w:rPr>
            </w:pPr>
          </w:p>
          <w:p w14:paraId="35F838C5" w14:textId="77777777" w:rsidR="002E471B" w:rsidRDefault="002E471B" w:rsidP="002E471B">
            <w:pPr>
              <w:spacing w:after="0" w:line="240" w:lineRule="auto"/>
              <w:jc w:val="center"/>
              <w:rPr>
                <w:rFonts w:eastAsia="Times New Roman" w:cs="Times New Roman"/>
                <w:sz w:val="24"/>
                <w:szCs w:val="24"/>
                <w:lang w:eastAsia="ru-RU"/>
              </w:rPr>
            </w:pPr>
          </w:p>
          <w:p w14:paraId="0EA6A9B2" w14:textId="77777777" w:rsidR="002E471B" w:rsidRDefault="002E471B" w:rsidP="002E471B">
            <w:pPr>
              <w:spacing w:after="0" w:line="240" w:lineRule="auto"/>
              <w:jc w:val="center"/>
              <w:rPr>
                <w:rFonts w:eastAsia="Times New Roman" w:cs="Times New Roman"/>
                <w:sz w:val="24"/>
                <w:szCs w:val="24"/>
                <w:lang w:eastAsia="ru-RU"/>
              </w:rPr>
            </w:pPr>
          </w:p>
          <w:p w14:paraId="2AC8DA1F" w14:textId="77777777" w:rsidR="002E471B" w:rsidRDefault="002E471B" w:rsidP="002E471B">
            <w:pPr>
              <w:spacing w:after="0" w:line="240" w:lineRule="auto"/>
              <w:jc w:val="center"/>
              <w:rPr>
                <w:rFonts w:eastAsia="Times New Roman" w:cs="Times New Roman"/>
                <w:sz w:val="24"/>
                <w:szCs w:val="24"/>
                <w:lang w:eastAsia="ru-RU"/>
              </w:rPr>
            </w:pPr>
          </w:p>
          <w:p w14:paraId="7664A38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2025 год</w:t>
            </w:r>
          </w:p>
        </w:tc>
      </w:tr>
      <w:tr w:rsidR="002E471B" w:rsidRPr="002E471B" w14:paraId="200574A0" w14:textId="77777777" w:rsidTr="002E471B">
        <w:trPr>
          <w:trHeight w:val="930"/>
        </w:trPr>
        <w:tc>
          <w:tcPr>
            <w:tcW w:w="4106" w:type="dxa"/>
            <w:shd w:val="clear" w:color="auto" w:fill="auto"/>
            <w:vAlign w:val="center"/>
            <w:hideMark/>
          </w:tcPr>
          <w:p w14:paraId="4E40EE27"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lastRenderedPageBreak/>
              <w:t>Котельная (ул. Ленина) без ГВС п. Думиничи, ул. Ленина, д.31 "а "</w:t>
            </w:r>
          </w:p>
        </w:tc>
        <w:tc>
          <w:tcPr>
            <w:tcW w:w="960" w:type="dxa"/>
            <w:shd w:val="clear" w:color="auto" w:fill="auto"/>
            <w:noWrap/>
            <w:vAlign w:val="center"/>
            <w:hideMark/>
          </w:tcPr>
          <w:p w14:paraId="2BFD2C4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3,4</w:t>
            </w:r>
          </w:p>
        </w:tc>
        <w:tc>
          <w:tcPr>
            <w:tcW w:w="960" w:type="dxa"/>
            <w:shd w:val="clear" w:color="auto" w:fill="auto"/>
            <w:noWrap/>
            <w:vAlign w:val="center"/>
            <w:hideMark/>
          </w:tcPr>
          <w:p w14:paraId="2A987F0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3,4</w:t>
            </w:r>
          </w:p>
        </w:tc>
        <w:tc>
          <w:tcPr>
            <w:tcW w:w="960" w:type="dxa"/>
            <w:shd w:val="clear" w:color="auto" w:fill="auto"/>
            <w:noWrap/>
            <w:vAlign w:val="center"/>
            <w:hideMark/>
          </w:tcPr>
          <w:p w14:paraId="374E0436"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0,077</w:t>
            </w:r>
          </w:p>
        </w:tc>
        <w:tc>
          <w:tcPr>
            <w:tcW w:w="960" w:type="dxa"/>
            <w:shd w:val="clear" w:color="auto" w:fill="auto"/>
            <w:noWrap/>
            <w:vAlign w:val="center"/>
            <w:hideMark/>
          </w:tcPr>
          <w:p w14:paraId="47046F3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3,323</w:t>
            </w:r>
          </w:p>
        </w:tc>
        <w:tc>
          <w:tcPr>
            <w:tcW w:w="960" w:type="dxa"/>
            <w:shd w:val="clear" w:color="auto" w:fill="auto"/>
            <w:noWrap/>
            <w:vAlign w:val="center"/>
            <w:hideMark/>
          </w:tcPr>
          <w:p w14:paraId="102ABA5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79" w:type="dxa"/>
            <w:shd w:val="clear" w:color="auto" w:fill="auto"/>
            <w:noWrap/>
            <w:vAlign w:val="center"/>
            <w:hideMark/>
          </w:tcPr>
          <w:p w14:paraId="523C5C86"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0,832</w:t>
            </w:r>
          </w:p>
        </w:tc>
        <w:tc>
          <w:tcPr>
            <w:tcW w:w="1276" w:type="dxa"/>
            <w:shd w:val="clear" w:color="auto" w:fill="auto"/>
            <w:noWrap/>
            <w:vAlign w:val="center"/>
            <w:hideMark/>
          </w:tcPr>
          <w:p w14:paraId="70B6593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75,53</w:t>
            </w:r>
          </w:p>
        </w:tc>
        <w:tc>
          <w:tcPr>
            <w:tcW w:w="1417" w:type="dxa"/>
            <w:shd w:val="clear" w:color="auto" w:fill="auto"/>
            <w:noWrap/>
            <w:vAlign w:val="center"/>
            <w:hideMark/>
          </w:tcPr>
          <w:p w14:paraId="1E8A943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0,126</w:t>
            </w:r>
          </w:p>
        </w:tc>
        <w:tc>
          <w:tcPr>
            <w:tcW w:w="1559" w:type="dxa"/>
            <w:shd w:val="clear" w:color="auto" w:fill="auto"/>
            <w:noWrap/>
            <w:vAlign w:val="center"/>
            <w:hideMark/>
          </w:tcPr>
          <w:p w14:paraId="4563C83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3,8</w:t>
            </w:r>
          </w:p>
        </w:tc>
      </w:tr>
      <w:tr w:rsidR="002E471B" w:rsidRPr="002E471B" w14:paraId="0EE0BD6D" w14:textId="77777777" w:rsidTr="002E471B">
        <w:trPr>
          <w:trHeight w:val="930"/>
        </w:trPr>
        <w:tc>
          <w:tcPr>
            <w:tcW w:w="4106" w:type="dxa"/>
            <w:shd w:val="clear" w:color="auto" w:fill="auto"/>
            <w:vAlign w:val="center"/>
            <w:hideMark/>
          </w:tcPr>
          <w:p w14:paraId="0C57D4E7"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(«Черемушки») без ГВС п. Думиничи, 1-й Ленинский переулок </w:t>
            </w:r>
          </w:p>
        </w:tc>
        <w:tc>
          <w:tcPr>
            <w:tcW w:w="960" w:type="dxa"/>
            <w:shd w:val="clear" w:color="auto" w:fill="auto"/>
            <w:noWrap/>
            <w:vAlign w:val="center"/>
            <w:hideMark/>
          </w:tcPr>
          <w:p w14:paraId="208F4CE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3,182</w:t>
            </w:r>
          </w:p>
        </w:tc>
        <w:tc>
          <w:tcPr>
            <w:tcW w:w="960" w:type="dxa"/>
            <w:shd w:val="clear" w:color="auto" w:fill="auto"/>
            <w:noWrap/>
            <w:vAlign w:val="center"/>
            <w:hideMark/>
          </w:tcPr>
          <w:p w14:paraId="348703F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3,182</w:t>
            </w:r>
          </w:p>
        </w:tc>
        <w:tc>
          <w:tcPr>
            <w:tcW w:w="960" w:type="dxa"/>
            <w:shd w:val="clear" w:color="auto" w:fill="auto"/>
            <w:noWrap/>
            <w:vAlign w:val="center"/>
            <w:hideMark/>
          </w:tcPr>
          <w:p w14:paraId="3AB06C8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0,090</w:t>
            </w:r>
          </w:p>
        </w:tc>
        <w:tc>
          <w:tcPr>
            <w:tcW w:w="960" w:type="dxa"/>
            <w:shd w:val="clear" w:color="auto" w:fill="auto"/>
            <w:noWrap/>
            <w:vAlign w:val="center"/>
            <w:hideMark/>
          </w:tcPr>
          <w:p w14:paraId="1D4067A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3,092</w:t>
            </w:r>
          </w:p>
        </w:tc>
        <w:tc>
          <w:tcPr>
            <w:tcW w:w="960" w:type="dxa"/>
            <w:shd w:val="clear" w:color="auto" w:fill="auto"/>
            <w:noWrap/>
            <w:vAlign w:val="center"/>
            <w:hideMark/>
          </w:tcPr>
          <w:p w14:paraId="4AD59875"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79" w:type="dxa"/>
            <w:shd w:val="clear" w:color="auto" w:fill="auto"/>
            <w:noWrap/>
            <w:vAlign w:val="center"/>
            <w:hideMark/>
          </w:tcPr>
          <w:p w14:paraId="7F46A71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0,259</w:t>
            </w:r>
          </w:p>
        </w:tc>
        <w:tc>
          <w:tcPr>
            <w:tcW w:w="1276" w:type="dxa"/>
            <w:shd w:val="clear" w:color="auto" w:fill="auto"/>
            <w:noWrap/>
            <w:vAlign w:val="center"/>
            <w:hideMark/>
          </w:tcPr>
          <w:p w14:paraId="54849DA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91,86</w:t>
            </w:r>
          </w:p>
        </w:tc>
        <w:tc>
          <w:tcPr>
            <w:tcW w:w="1417" w:type="dxa"/>
            <w:shd w:val="clear" w:color="auto" w:fill="auto"/>
            <w:noWrap/>
            <w:vAlign w:val="center"/>
            <w:hideMark/>
          </w:tcPr>
          <w:p w14:paraId="7EA1056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0,151</w:t>
            </w:r>
          </w:p>
        </w:tc>
        <w:tc>
          <w:tcPr>
            <w:tcW w:w="1559" w:type="dxa"/>
            <w:shd w:val="clear" w:color="auto" w:fill="auto"/>
            <w:noWrap/>
            <w:vAlign w:val="center"/>
            <w:hideMark/>
          </w:tcPr>
          <w:p w14:paraId="025841C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5,6</w:t>
            </w:r>
          </w:p>
        </w:tc>
      </w:tr>
      <w:tr w:rsidR="002E471B" w:rsidRPr="002E471B" w14:paraId="2C3BFD9E" w14:textId="77777777" w:rsidTr="002E471B">
        <w:trPr>
          <w:trHeight w:val="620"/>
        </w:trPr>
        <w:tc>
          <w:tcPr>
            <w:tcW w:w="4106" w:type="dxa"/>
            <w:shd w:val="clear" w:color="auto" w:fill="auto"/>
            <w:vAlign w:val="center"/>
            <w:hideMark/>
          </w:tcPr>
          <w:p w14:paraId="5ECFA64F"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п. Думиничи, «Торговый центр» </w:t>
            </w:r>
          </w:p>
        </w:tc>
        <w:tc>
          <w:tcPr>
            <w:tcW w:w="960" w:type="dxa"/>
            <w:shd w:val="clear" w:color="auto" w:fill="auto"/>
            <w:noWrap/>
            <w:vAlign w:val="center"/>
            <w:hideMark/>
          </w:tcPr>
          <w:p w14:paraId="5F2C1FE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4,3</w:t>
            </w:r>
          </w:p>
        </w:tc>
        <w:tc>
          <w:tcPr>
            <w:tcW w:w="960" w:type="dxa"/>
            <w:shd w:val="clear" w:color="auto" w:fill="auto"/>
            <w:noWrap/>
            <w:vAlign w:val="center"/>
            <w:hideMark/>
          </w:tcPr>
          <w:p w14:paraId="3ACFEC4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4,3</w:t>
            </w:r>
          </w:p>
        </w:tc>
        <w:tc>
          <w:tcPr>
            <w:tcW w:w="960" w:type="dxa"/>
            <w:shd w:val="clear" w:color="auto" w:fill="auto"/>
            <w:noWrap/>
            <w:vAlign w:val="center"/>
            <w:hideMark/>
          </w:tcPr>
          <w:p w14:paraId="55A75A9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0,105</w:t>
            </w:r>
          </w:p>
        </w:tc>
        <w:tc>
          <w:tcPr>
            <w:tcW w:w="960" w:type="dxa"/>
            <w:shd w:val="clear" w:color="auto" w:fill="auto"/>
            <w:noWrap/>
            <w:vAlign w:val="center"/>
            <w:hideMark/>
          </w:tcPr>
          <w:p w14:paraId="104A6E8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4,195</w:t>
            </w:r>
          </w:p>
        </w:tc>
        <w:tc>
          <w:tcPr>
            <w:tcW w:w="960" w:type="dxa"/>
            <w:shd w:val="clear" w:color="auto" w:fill="auto"/>
            <w:noWrap/>
            <w:vAlign w:val="center"/>
            <w:hideMark/>
          </w:tcPr>
          <w:p w14:paraId="127F029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3,796</w:t>
            </w:r>
          </w:p>
        </w:tc>
        <w:tc>
          <w:tcPr>
            <w:tcW w:w="1579" w:type="dxa"/>
            <w:shd w:val="clear" w:color="auto" w:fill="auto"/>
            <w:noWrap/>
            <w:vAlign w:val="center"/>
            <w:hideMark/>
          </w:tcPr>
          <w:p w14:paraId="2D92402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0,399</w:t>
            </w:r>
          </w:p>
        </w:tc>
        <w:tc>
          <w:tcPr>
            <w:tcW w:w="1276" w:type="dxa"/>
            <w:shd w:val="clear" w:color="auto" w:fill="auto"/>
            <w:noWrap/>
            <w:vAlign w:val="center"/>
            <w:hideMark/>
          </w:tcPr>
          <w:p w14:paraId="5EB3087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90,72</w:t>
            </w:r>
          </w:p>
        </w:tc>
        <w:tc>
          <w:tcPr>
            <w:tcW w:w="1417" w:type="dxa"/>
            <w:shd w:val="clear" w:color="auto" w:fill="auto"/>
            <w:noWrap/>
            <w:vAlign w:val="center"/>
            <w:hideMark/>
          </w:tcPr>
          <w:p w14:paraId="15583B8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0,191</w:t>
            </w:r>
          </w:p>
        </w:tc>
        <w:tc>
          <w:tcPr>
            <w:tcW w:w="1559" w:type="dxa"/>
            <w:shd w:val="clear" w:color="auto" w:fill="auto"/>
            <w:noWrap/>
            <w:vAlign w:val="center"/>
            <w:hideMark/>
          </w:tcPr>
          <w:p w14:paraId="74EFBD3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4,6</w:t>
            </w:r>
          </w:p>
        </w:tc>
      </w:tr>
      <w:tr w:rsidR="002E471B" w:rsidRPr="002E471B" w14:paraId="34C961FE" w14:textId="77777777" w:rsidTr="002E471B">
        <w:trPr>
          <w:trHeight w:val="310"/>
        </w:trPr>
        <w:tc>
          <w:tcPr>
            <w:tcW w:w="4106" w:type="dxa"/>
            <w:shd w:val="clear" w:color="auto" w:fill="auto"/>
            <w:vAlign w:val="center"/>
            <w:hideMark/>
          </w:tcPr>
          <w:p w14:paraId="147D6740"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п. Думиничи, «Баня» </w:t>
            </w:r>
          </w:p>
        </w:tc>
        <w:tc>
          <w:tcPr>
            <w:tcW w:w="960" w:type="dxa"/>
            <w:shd w:val="clear" w:color="auto" w:fill="auto"/>
            <w:noWrap/>
            <w:vAlign w:val="center"/>
            <w:hideMark/>
          </w:tcPr>
          <w:p w14:paraId="29EEB55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45B012E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0ED17C7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15A0873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4A704CB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0,05</w:t>
            </w:r>
          </w:p>
        </w:tc>
        <w:tc>
          <w:tcPr>
            <w:tcW w:w="1579" w:type="dxa"/>
            <w:shd w:val="clear" w:color="auto" w:fill="auto"/>
            <w:noWrap/>
            <w:vAlign w:val="center"/>
            <w:hideMark/>
          </w:tcPr>
          <w:p w14:paraId="513B7BA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0,28</w:t>
            </w:r>
          </w:p>
        </w:tc>
        <w:tc>
          <w:tcPr>
            <w:tcW w:w="1276" w:type="dxa"/>
            <w:shd w:val="clear" w:color="auto" w:fill="auto"/>
            <w:noWrap/>
            <w:vAlign w:val="center"/>
            <w:hideMark/>
          </w:tcPr>
          <w:p w14:paraId="720426A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15,15</w:t>
            </w:r>
          </w:p>
        </w:tc>
        <w:tc>
          <w:tcPr>
            <w:tcW w:w="1417" w:type="dxa"/>
            <w:shd w:val="clear" w:color="auto" w:fill="auto"/>
            <w:noWrap/>
            <w:vAlign w:val="center"/>
            <w:hideMark/>
          </w:tcPr>
          <w:p w14:paraId="244B1B0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7059817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0405A645" w14:textId="77777777" w:rsidTr="002E471B">
        <w:trPr>
          <w:trHeight w:val="620"/>
        </w:trPr>
        <w:tc>
          <w:tcPr>
            <w:tcW w:w="4106" w:type="dxa"/>
            <w:shd w:val="clear" w:color="auto" w:fill="auto"/>
            <w:vAlign w:val="center"/>
            <w:hideMark/>
          </w:tcPr>
          <w:p w14:paraId="2CC10F23"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Котельная  ст. Думиничи, «Дом культуры»</w:t>
            </w:r>
          </w:p>
        </w:tc>
        <w:tc>
          <w:tcPr>
            <w:tcW w:w="960" w:type="dxa"/>
            <w:shd w:val="clear" w:color="auto" w:fill="auto"/>
            <w:noWrap/>
            <w:vAlign w:val="center"/>
            <w:hideMark/>
          </w:tcPr>
          <w:p w14:paraId="056E7E9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w:t>
            </w:r>
          </w:p>
        </w:tc>
        <w:tc>
          <w:tcPr>
            <w:tcW w:w="960" w:type="dxa"/>
            <w:shd w:val="clear" w:color="auto" w:fill="auto"/>
            <w:noWrap/>
            <w:vAlign w:val="center"/>
            <w:hideMark/>
          </w:tcPr>
          <w:p w14:paraId="7AFB4EA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w:t>
            </w:r>
          </w:p>
        </w:tc>
        <w:tc>
          <w:tcPr>
            <w:tcW w:w="960" w:type="dxa"/>
            <w:shd w:val="clear" w:color="auto" w:fill="auto"/>
            <w:noWrap/>
            <w:vAlign w:val="center"/>
            <w:hideMark/>
          </w:tcPr>
          <w:p w14:paraId="1604664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41D4B24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0,172</w:t>
            </w:r>
          </w:p>
        </w:tc>
        <w:tc>
          <w:tcPr>
            <w:tcW w:w="960" w:type="dxa"/>
            <w:shd w:val="clear" w:color="auto" w:fill="auto"/>
            <w:noWrap/>
            <w:vAlign w:val="center"/>
            <w:hideMark/>
          </w:tcPr>
          <w:p w14:paraId="17C8D4C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0,088</w:t>
            </w:r>
          </w:p>
        </w:tc>
        <w:tc>
          <w:tcPr>
            <w:tcW w:w="1579" w:type="dxa"/>
            <w:shd w:val="clear" w:color="auto" w:fill="auto"/>
            <w:noWrap/>
            <w:vAlign w:val="center"/>
            <w:hideMark/>
          </w:tcPr>
          <w:p w14:paraId="0E9838A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0,084</w:t>
            </w:r>
          </w:p>
        </w:tc>
        <w:tc>
          <w:tcPr>
            <w:tcW w:w="1276" w:type="dxa"/>
            <w:shd w:val="clear" w:color="auto" w:fill="auto"/>
            <w:noWrap/>
            <w:vAlign w:val="center"/>
            <w:hideMark/>
          </w:tcPr>
          <w:p w14:paraId="00C22E65"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51,16</w:t>
            </w:r>
          </w:p>
        </w:tc>
        <w:tc>
          <w:tcPr>
            <w:tcW w:w="1417" w:type="dxa"/>
            <w:shd w:val="clear" w:color="auto" w:fill="auto"/>
            <w:noWrap/>
            <w:vAlign w:val="center"/>
            <w:hideMark/>
          </w:tcPr>
          <w:p w14:paraId="347A965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5DE70DB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0A4F4299" w14:textId="77777777" w:rsidTr="002E471B">
        <w:trPr>
          <w:trHeight w:val="620"/>
        </w:trPr>
        <w:tc>
          <w:tcPr>
            <w:tcW w:w="4106" w:type="dxa"/>
            <w:shd w:val="clear" w:color="auto" w:fill="auto"/>
            <w:vAlign w:val="center"/>
            <w:hideMark/>
          </w:tcPr>
          <w:p w14:paraId="67C86833"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ст. Думиничи, «ПУ-15» </w:t>
            </w:r>
          </w:p>
        </w:tc>
        <w:tc>
          <w:tcPr>
            <w:tcW w:w="960" w:type="dxa"/>
            <w:shd w:val="clear" w:color="auto" w:fill="auto"/>
            <w:noWrap/>
            <w:vAlign w:val="center"/>
            <w:hideMark/>
          </w:tcPr>
          <w:p w14:paraId="0E52632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09B2242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122208B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3EB4594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27D2A12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0,338</w:t>
            </w:r>
          </w:p>
        </w:tc>
        <w:tc>
          <w:tcPr>
            <w:tcW w:w="1579" w:type="dxa"/>
            <w:shd w:val="clear" w:color="auto" w:fill="auto"/>
            <w:noWrap/>
            <w:vAlign w:val="center"/>
            <w:hideMark/>
          </w:tcPr>
          <w:p w14:paraId="567C7E1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0,092</w:t>
            </w:r>
          </w:p>
        </w:tc>
        <w:tc>
          <w:tcPr>
            <w:tcW w:w="1276" w:type="dxa"/>
            <w:shd w:val="clear" w:color="auto" w:fill="auto"/>
            <w:noWrap/>
            <w:vAlign w:val="center"/>
            <w:hideMark/>
          </w:tcPr>
          <w:p w14:paraId="00FE82B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78,6</w:t>
            </w:r>
          </w:p>
        </w:tc>
        <w:tc>
          <w:tcPr>
            <w:tcW w:w="1417" w:type="dxa"/>
            <w:shd w:val="clear" w:color="auto" w:fill="auto"/>
            <w:noWrap/>
            <w:vAlign w:val="center"/>
            <w:hideMark/>
          </w:tcPr>
          <w:p w14:paraId="3EEA579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3F2F07E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1DFD5C0B" w14:textId="77777777" w:rsidTr="002E471B">
        <w:trPr>
          <w:trHeight w:val="990"/>
        </w:trPr>
        <w:tc>
          <w:tcPr>
            <w:tcW w:w="14737" w:type="dxa"/>
            <w:gridSpan w:val="10"/>
            <w:shd w:val="clear" w:color="auto" w:fill="auto"/>
            <w:vAlign w:val="center"/>
            <w:hideMark/>
          </w:tcPr>
          <w:p w14:paraId="1DBAAFF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2039 год</w:t>
            </w:r>
          </w:p>
        </w:tc>
      </w:tr>
      <w:tr w:rsidR="002E471B" w:rsidRPr="002E471B" w14:paraId="59CC4585" w14:textId="77777777" w:rsidTr="002E471B">
        <w:trPr>
          <w:trHeight w:val="930"/>
        </w:trPr>
        <w:tc>
          <w:tcPr>
            <w:tcW w:w="4106" w:type="dxa"/>
            <w:shd w:val="clear" w:color="auto" w:fill="auto"/>
            <w:vAlign w:val="center"/>
            <w:hideMark/>
          </w:tcPr>
          <w:p w14:paraId="1BC0C626"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Котельная (ул. Ленина) без ГВС п. Думиничи, ул. Ленина, д.31 "а "</w:t>
            </w:r>
          </w:p>
        </w:tc>
        <w:tc>
          <w:tcPr>
            <w:tcW w:w="960" w:type="dxa"/>
            <w:shd w:val="clear" w:color="auto" w:fill="auto"/>
            <w:noWrap/>
            <w:vAlign w:val="center"/>
            <w:hideMark/>
          </w:tcPr>
          <w:p w14:paraId="4D7E637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3,4</w:t>
            </w:r>
          </w:p>
        </w:tc>
        <w:tc>
          <w:tcPr>
            <w:tcW w:w="960" w:type="dxa"/>
            <w:shd w:val="clear" w:color="auto" w:fill="auto"/>
            <w:noWrap/>
            <w:vAlign w:val="center"/>
            <w:hideMark/>
          </w:tcPr>
          <w:p w14:paraId="04BAA6E6"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3,4</w:t>
            </w:r>
          </w:p>
        </w:tc>
        <w:tc>
          <w:tcPr>
            <w:tcW w:w="960" w:type="dxa"/>
            <w:shd w:val="clear" w:color="auto" w:fill="auto"/>
            <w:noWrap/>
            <w:vAlign w:val="center"/>
            <w:hideMark/>
          </w:tcPr>
          <w:p w14:paraId="07A170C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0,077</w:t>
            </w:r>
          </w:p>
        </w:tc>
        <w:tc>
          <w:tcPr>
            <w:tcW w:w="960" w:type="dxa"/>
            <w:shd w:val="clear" w:color="auto" w:fill="auto"/>
            <w:noWrap/>
            <w:vAlign w:val="center"/>
            <w:hideMark/>
          </w:tcPr>
          <w:p w14:paraId="5770C7C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3,323</w:t>
            </w:r>
          </w:p>
        </w:tc>
        <w:tc>
          <w:tcPr>
            <w:tcW w:w="960" w:type="dxa"/>
            <w:shd w:val="clear" w:color="auto" w:fill="auto"/>
            <w:noWrap/>
            <w:vAlign w:val="center"/>
            <w:hideMark/>
          </w:tcPr>
          <w:p w14:paraId="1CADFC2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79" w:type="dxa"/>
            <w:shd w:val="clear" w:color="auto" w:fill="auto"/>
            <w:noWrap/>
            <w:vAlign w:val="center"/>
            <w:hideMark/>
          </w:tcPr>
          <w:p w14:paraId="59B0627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0,832</w:t>
            </w:r>
          </w:p>
        </w:tc>
        <w:tc>
          <w:tcPr>
            <w:tcW w:w="1276" w:type="dxa"/>
            <w:shd w:val="clear" w:color="auto" w:fill="auto"/>
            <w:noWrap/>
            <w:vAlign w:val="center"/>
            <w:hideMark/>
          </w:tcPr>
          <w:p w14:paraId="5EBDCBA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75,53</w:t>
            </w:r>
          </w:p>
        </w:tc>
        <w:tc>
          <w:tcPr>
            <w:tcW w:w="1417" w:type="dxa"/>
            <w:shd w:val="clear" w:color="auto" w:fill="auto"/>
            <w:noWrap/>
            <w:vAlign w:val="center"/>
            <w:hideMark/>
          </w:tcPr>
          <w:p w14:paraId="323A21B4"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0,126</w:t>
            </w:r>
          </w:p>
        </w:tc>
        <w:tc>
          <w:tcPr>
            <w:tcW w:w="1559" w:type="dxa"/>
            <w:shd w:val="clear" w:color="auto" w:fill="auto"/>
            <w:noWrap/>
            <w:vAlign w:val="center"/>
            <w:hideMark/>
          </w:tcPr>
          <w:p w14:paraId="7B2BC90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3,8</w:t>
            </w:r>
          </w:p>
        </w:tc>
      </w:tr>
      <w:tr w:rsidR="002E471B" w:rsidRPr="002E471B" w14:paraId="16717484" w14:textId="77777777" w:rsidTr="002E471B">
        <w:trPr>
          <w:trHeight w:val="930"/>
        </w:trPr>
        <w:tc>
          <w:tcPr>
            <w:tcW w:w="4106" w:type="dxa"/>
            <w:shd w:val="clear" w:color="auto" w:fill="auto"/>
            <w:vAlign w:val="center"/>
            <w:hideMark/>
          </w:tcPr>
          <w:p w14:paraId="0C93E4D9"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(«Черемушки») без ГВС п. Думиничи, 1-й Ленинский переулок </w:t>
            </w:r>
          </w:p>
        </w:tc>
        <w:tc>
          <w:tcPr>
            <w:tcW w:w="960" w:type="dxa"/>
            <w:shd w:val="clear" w:color="auto" w:fill="auto"/>
            <w:noWrap/>
            <w:vAlign w:val="center"/>
            <w:hideMark/>
          </w:tcPr>
          <w:p w14:paraId="20BF110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3,182</w:t>
            </w:r>
          </w:p>
        </w:tc>
        <w:tc>
          <w:tcPr>
            <w:tcW w:w="960" w:type="dxa"/>
            <w:shd w:val="clear" w:color="auto" w:fill="auto"/>
            <w:noWrap/>
            <w:vAlign w:val="center"/>
            <w:hideMark/>
          </w:tcPr>
          <w:p w14:paraId="5CFD1C3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3,182</w:t>
            </w:r>
          </w:p>
        </w:tc>
        <w:tc>
          <w:tcPr>
            <w:tcW w:w="960" w:type="dxa"/>
            <w:shd w:val="clear" w:color="auto" w:fill="auto"/>
            <w:noWrap/>
            <w:vAlign w:val="center"/>
            <w:hideMark/>
          </w:tcPr>
          <w:p w14:paraId="7530990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0,090</w:t>
            </w:r>
          </w:p>
        </w:tc>
        <w:tc>
          <w:tcPr>
            <w:tcW w:w="960" w:type="dxa"/>
            <w:shd w:val="clear" w:color="auto" w:fill="auto"/>
            <w:noWrap/>
            <w:vAlign w:val="center"/>
            <w:hideMark/>
          </w:tcPr>
          <w:p w14:paraId="646AEDEA"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3,092</w:t>
            </w:r>
          </w:p>
        </w:tc>
        <w:tc>
          <w:tcPr>
            <w:tcW w:w="960" w:type="dxa"/>
            <w:shd w:val="clear" w:color="auto" w:fill="auto"/>
            <w:noWrap/>
            <w:vAlign w:val="center"/>
            <w:hideMark/>
          </w:tcPr>
          <w:p w14:paraId="7536248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79" w:type="dxa"/>
            <w:shd w:val="clear" w:color="auto" w:fill="auto"/>
            <w:noWrap/>
            <w:vAlign w:val="center"/>
            <w:hideMark/>
          </w:tcPr>
          <w:p w14:paraId="3923B51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0,259</w:t>
            </w:r>
          </w:p>
        </w:tc>
        <w:tc>
          <w:tcPr>
            <w:tcW w:w="1276" w:type="dxa"/>
            <w:shd w:val="clear" w:color="auto" w:fill="auto"/>
            <w:noWrap/>
            <w:vAlign w:val="center"/>
            <w:hideMark/>
          </w:tcPr>
          <w:p w14:paraId="29E81FB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91,86</w:t>
            </w:r>
          </w:p>
        </w:tc>
        <w:tc>
          <w:tcPr>
            <w:tcW w:w="1417" w:type="dxa"/>
            <w:shd w:val="clear" w:color="auto" w:fill="auto"/>
            <w:noWrap/>
            <w:vAlign w:val="center"/>
            <w:hideMark/>
          </w:tcPr>
          <w:p w14:paraId="49162EF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0,151</w:t>
            </w:r>
          </w:p>
        </w:tc>
        <w:tc>
          <w:tcPr>
            <w:tcW w:w="1559" w:type="dxa"/>
            <w:shd w:val="clear" w:color="auto" w:fill="auto"/>
            <w:noWrap/>
            <w:vAlign w:val="center"/>
            <w:hideMark/>
          </w:tcPr>
          <w:p w14:paraId="73156285"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5,6</w:t>
            </w:r>
          </w:p>
        </w:tc>
      </w:tr>
      <w:tr w:rsidR="002E471B" w:rsidRPr="002E471B" w14:paraId="167BF955" w14:textId="77777777" w:rsidTr="002E471B">
        <w:trPr>
          <w:trHeight w:val="620"/>
        </w:trPr>
        <w:tc>
          <w:tcPr>
            <w:tcW w:w="4106" w:type="dxa"/>
            <w:shd w:val="clear" w:color="auto" w:fill="auto"/>
            <w:vAlign w:val="center"/>
            <w:hideMark/>
          </w:tcPr>
          <w:p w14:paraId="198FAA85"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п. Думиничи, «Торговый центр» </w:t>
            </w:r>
          </w:p>
        </w:tc>
        <w:tc>
          <w:tcPr>
            <w:tcW w:w="960" w:type="dxa"/>
            <w:shd w:val="clear" w:color="auto" w:fill="auto"/>
            <w:noWrap/>
            <w:vAlign w:val="center"/>
            <w:hideMark/>
          </w:tcPr>
          <w:p w14:paraId="378D7D7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4,3</w:t>
            </w:r>
          </w:p>
        </w:tc>
        <w:tc>
          <w:tcPr>
            <w:tcW w:w="960" w:type="dxa"/>
            <w:shd w:val="clear" w:color="auto" w:fill="auto"/>
            <w:noWrap/>
            <w:vAlign w:val="center"/>
            <w:hideMark/>
          </w:tcPr>
          <w:p w14:paraId="4A14280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4,3</w:t>
            </w:r>
          </w:p>
        </w:tc>
        <w:tc>
          <w:tcPr>
            <w:tcW w:w="960" w:type="dxa"/>
            <w:shd w:val="clear" w:color="auto" w:fill="auto"/>
            <w:noWrap/>
            <w:vAlign w:val="center"/>
            <w:hideMark/>
          </w:tcPr>
          <w:p w14:paraId="0251A6C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0,105</w:t>
            </w:r>
          </w:p>
        </w:tc>
        <w:tc>
          <w:tcPr>
            <w:tcW w:w="960" w:type="dxa"/>
            <w:shd w:val="clear" w:color="auto" w:fill="auto"/>
            <w:noWrap/>
            <w:vAlign w:val="center"/>
            <w:hideMark/>
          </w:tcPr>
          <w:p w14:paraId="11773C1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4,195</w:t>
            </w:r>
          </w:p>
        </w:tc>
        <w:tc>
          <w:tcPr>
            <w:tcW w:w="960" w:type="dxa"/>
            <w:shd w:val="clear" w:color="auto" w:fill="auto"/>
            <w:noWrap/>
            <w:vAlign w:val="center"/>
            <w:hideMark/>
          </w:tcPr>
          <w:p w14:paraId="264A03F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3,796</w:t>
            </w:r>
          </w:p>
        </w:tc>
        <w:tc>
          <w:tcPr>
            <w:tcW w:w="1579" w:type="dxa"/>
            <w:shd w:val="clear" w:color="auto" w:fill="auto"/>
            <w:noWrap/>
            <w:vAlign w:val="center"/>
            <w:hideMark/>
          </w:tcPr>
          <w:p w14:paraId="008827D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0,399</w:t>
            </w:r>
          </w:p>
        </w:tc>
        <w:tc>
          <w:tcPr>
            <w:tcW w:w="1276" w:type="dxa"/>
            <w:shd w:val="clear" w:color="auto" w:fill="auto"/>
            <w:noWrap/>
            <w:vAlign w:val="center"/>
            <w:hideMark/>
          </w:tcPr>
          <w:p w14:paraId="026DA459"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90,72</w:t>
            </w:r>
          </w:p>
        </w:tc>
        <w:tc>
          <w:tcPr>
            <w:tcW w:w="1417" w:type="dxa"/>
            <w:shd w:val="clear" w:color="auto" w:fill="auto"/>
            <w:noWrap/>
            <w:vAlign w:val="center"/>
            <w:hideMark/>
          </w:tcPr>
          <w:p w14:paraId="4346AF1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0,191</w:t>
            </w:r>
          </w:p>
        </w:tc>
        <w:tc>
          <w:tcPr>
            <w:tcW w:w="1559" w:type="dxa"/>
            <w:shd w:val="clear" w:color="auto" w:fill="auto"/>
            <w:noWrap/>
            <w:vAlign w:val="center"/>
            <w:hideMark/>
          </w:tcPr>
          <w:p w14:paraId="09B8ED8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4,6</w:t>
            </w:r>
          </w:p>
        </w:tc>
      </w:tr>
      <w:tr w:rsidR="002E471B" w:rsidRPr="002E471B" w14:paraId="2DC21E71" w14:textId="77777777" w:rsidTr="002E471B">
        <w:trPr>
          <w:trHeight w:val="310"/>
        </w:trPr>
        <w:tc>
          <w:tcPr>
            <w:tcW w:w="4106" w:type="dxa"/>
            <w:shd w:val="clear" w:color="auto" w:fill="auto"/>
            <w:vAlign w:val="center"/>
            <w:hideMark/>
          </w:tcPr>
          <w:p w14:paraId="2D18DD57"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 xml:space="preserve">Котельная  п. Думиничи, «Баня» </w:t>
            </w:r>
          </w:p>
        </w:tc>
        <w:tc>
          <w:tcPr>
            <w:tcW w:w="960" w:type="dxa"/>
            <w:shd w:val="clear" w:color="auto" w:fill="auto"/>
            <w:noWrap/>
            <w:vAlign w:val="center"/>
            <w:hideMark/>
          </w:tcPr>
          <w:p w14:paraId="2DF0139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6E2B8E05"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17F448A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11952696"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w:t>
            </w:r>
          </w:p>
        </w:tc>
        <w:tc>
          <w:tcPr>
            <w:tcW w:w="960" w:type="dxa"/>
            <w:shd w:val="clear" w:color="auto" w:fill="auto"/>
            <w:noWrap/>
            <w:vAlign w:val="center"/>
            <w:hideMark/>
          </w:tcPr>
          <w:p w14:paraId="21F6072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0,05</w:t>
            </w:r>
          </w:p>
        </w:tc>
        <w:tc>
          <w:tcPr>
            <w:tcW w:w="1579" w:type="dxa"/>
            <w:shd w:val="clear" w:color="auto" w:fill="auto"/>
            <w:noWrap/>
            <w:vAlign w:val="center"/>
            <w:hideMark/>
          </w:tcPr>
          <w:p w14:paraId="767C777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0,28</w:t>
            </w:r>
          </w:p>
        </w:tc>
        <w:tc>
          <w:tcPr>
            <w:tcW w:w="1276" w:type="dxa"/>
            <w:shd w:val="clear" w:color="auto" w:fill="auto"/>
            <w:noWrap/>
            <w:vAlign w:val="center"/>
            <w:hideMark/>
          </w:tcPr>
          <w:p w14:paraId="20011C4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15,15</w:t>
            </w:r>
          </w:p>
        </w:tc>
        <w:tc>
          <w:tcPr>
            <w:tcW w:w="1417" w:type="dxa"/>
            <w:shd w:val="clear" w:color="auto" w:fill="auto"/>
            <w:noWrap/>
            <w:vAlign w:val="center"/>
            <w:hideMark/>
          </w:tcPr>
          <w:p w14:paraId="65A795CE"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692AE5E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77EAB74C" w14:textId="77777777" w:rsidTr="002E471B">
        <w:trPr>
          <w:trHeight w:val="620"/>
        </w:trPr>
        <w:tc>
          <w:tcPr>
            <w:tcW w:w="4106" w:type="dxa"/>
            <w:shd w:val="clear" w:color="auto" w:fill="auto"/>
            <w:vAlign w:val="center"/>
            <w:hideMark/>
          </w:tcPr>
          <w:p w14:paraId="0B169AE3"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t>Котельная  ст. Думиничи, «Дом культуры»</w:t>
            </w:r>
          </w:p>
        </w:tc>
        <w:tc>
          <w:tcPr>
            <w:tcW w:w="960" w:type="dxa"/>
            <w:shd w:val="clear" w:color="auto" w:fill="auto"/>
            <w:noWrap/>
            <w:vAlign w:val="center"/>
            <w:hideMark/>
          </w:tcPr>
          <w:p w14:paraId="7D40B507"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w:t>
            </w:r>
          </w:p>
        </w:tc>
        <w:tc>
          <w:tcPr>
            <w:tcW w:w="960" w:type="dxa"/>
            <w:shd w:val="clear" w:color="auto" w:fill="auto"/>
            <w:noWrap/>
            <w:vAlign w:val="center"/>
            <w:hideMark/>
          </w:tcPr>
          <w:p w14:paraId="366DC115"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w:t>
            </w:r>
          </w:p>
        </w:tc>
        <w:tc>
          <w:tcPr>
            <w:tcW w:w="960" w:type="dxa"/>
            <w:shd w:val="clear" w:color="auto" w:fill="auto"/>
            <w:noWrap/>
            <w:vAlign w:val="center"/>
            <w:hideMark/>
          </w:tcPr>
          <w:p w14:paraId="2B952011"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12FBF31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0,172</w:t>
            </w:r>
          </w:p>
        </w:tc>
        <w:tc>
          <w:tcPr>
            <w:tcW w:w="960" w:type="dxa"/>
            <w:shd w:val="clear" w:color="auto" w:fill="auto"/>
            <w:noWrap/>
            <w:vAlign w:val="center"/>
            <w:hideMark/>
          </w:tcPr>
          <w:p w14:paraId="66A859D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0,088</w:t>
            </w:r>
          </w:p>
        </w:tc>
        <w:tc>
          <w:tcPr>
            <w:tcW w:w="1579" w:type="dxa"/>
            <w:shd w:val="clear" w:color="auto" w:fill="auto"/>
            <w:noWrap/>
            <w:vAlign w:val="center"/>
            <w:hideMark/>
          </w:tcPr>
          <w:p w14:paraId="638B93AD"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0,084</w:t>
            </w:r>
          </w:p>
        </w:tc>
        <w:tc>
          <w:tcPr>
            <w:tcW w:w="1276" w:type="dxa"/>
            <w:shd w:val="clear" w:color="auto" w:fill="auto"/>
            <w:noWrap/>
            <w:vAlign w:val="center"/>
            <w:hideMark/>
          </w:tcPr>
          <w:p w14:paraId="7CAD366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51,16</w:t>
            </w:r>
          </w:p>
        </w:tc>
        <w:tc>
          <w:tcPr>
            <w:tcW w:w="1417" w:type="dxa"/>
            <w:shd w:val="clear" w:color="auto" w:fill="auto"/>
            <w:noWrap/>
            <w:vAlign w:val="center"/>
            <w:hideMark/>
          </w:tcPr>
          <w:p w14:paraId="1C0BFB9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12C0578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r w:rsidR="002E471B" w:rsidRPr="002E471B" w14:paraId="1567859F" w14:textId="77777777" w:rsidTr="002E471B">
        <w:trPr>
          <w:trHeight w:val="620"/>
        </w:trPr>
        <w:tc>
          <w:tcPr>
            <w:tcW w:w="4106" w:type="dxa"/>
            <w:shd w:val="clear" w:color="auto" w:fill="auto"/>
            <w:vAlign w:val="center"/>
            <w:hideMark/>
          </w:tcPr>
          <w:p w14:paraId="0286D5F9" w14:textId="77777777" w:rsidR="002E471B" w:rsidRPr="002E471B" w:rsidRDefault="002E471B" w:rsidP="002E471B">
            <w:pPr>
              <w:spacing w:after="0" w:line="240" w:lineRule="auto"/>
              <w:rPr>
                <w:rFonts w:eastAsia="Times New Roman" w:cs="Times New Roman"/>
                <w:sz w:val="24"/>
                <w:szCs w:val="24"/>
                <w:lang w:eastAsia="ru-RU"/>
              </w:rPr>
            </w:pPr>
            <w:r w:rsidRPr="002E471B">
              <w:rPr>
                <w:rFonts w:eastAsia="Times New Roman" w:cs="Times New Roman"/>
                <w:sz w:val="24"/>
                <w:szCs w:val="24"/>
                <w:lang w:eastAsia="ru-RU"/>
              </w:rPr>
              <w:lastRenderedPageBreak/>
              <w:t xml:space="preserve">Котельная   ст. Думиничи, «ПУ-15» </w:t>
            </w:r>
          </w:p>
        </w:tc>
        <w:tc>
          <w:tcPr>
            <w:tcW w:w="960" w:type="dxa"/>
            <w:shd w:val="clear" w:color="auto" w:fill="auto"/>
            <w:noWrap/>
            <w:vAlign w:val="center"/>
            <w:hideMark/>
          </w:tcPr>
          <w:p w14:paraId="09CB7293"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5CF71EF6"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0F6B9EA0"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960" w:type="dxa"/>
            <w:shd w:val="clear" w:color="auto" w:fill="auto"/>
            <w:noWrap/>
            <w:vAlign w:val="center"/>
            <w:hideMark/>
          </w:tcPr>
          <w:p w14:paraId="2EB10D75"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0,43</w:t>
            </w:r>
          </w:p>
        </w:tc>
        <w:tc>
          <w:tcPr>
            <w:tcW w:w="960" w:type="dxa"/>
            <w:shd w:val="clear" w:color="auto" w:fill="auto"/>
            <w:noWrap/>
            <w:vAlign w:val="center"/>
            <w:hideMark/>
          </w:tcPr>
          <w:p w14:paraId="595E1738"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0,338</w:t>
            </w:r>
          </w:p>
        </w:tc>
        <w:tc>
          <w:tcPr>
            <w:tcW w:w="1579" w:type="dxa"/>
            <w:shd w:val="clear" w:color="auto" w:fill="auto"/>
            <w:noWrap/>
            <w:vAlign w:val="center"/>
            <w:hideMark/>
          </w:tcPr>
          <w:p w14:paraId="09ADB7C2"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0,092</w:t>
            </w:r>
          </w:p>
        </w:tc>
        <w:tc>
          <w:tcPr>
            <w:tcW w:w="1276" w:type="dxa"/>
            <w:shd w:val="clear" w:color="auto" w:fill="auto"/>
            <w:noWrap/>
            <w:vAlign w:val="center"/>
            <w:hideMark/>
          </w:tcPr>
          <w:p w14:paraId="686F3CFB"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78,6</w:t>
            </w:r>
          </w:p>
        </w:tc>
        <w:tc>
          <w:tcPr>
            <w:tcW w:w="1417" w:type="dxa"/>
            <w:shd w:val="clear" w:color="auto" w:fill="auto"/>
            <w:noWrap/>
            <w:vAlign w:val="center"/>
            <w:hideMark/>
          </w:tcPr>
          <w:p w14:paraId="0E83492C"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c>
          <w:tcPr>
            <w:tcW w:w="1559" w:type="dxa"/>
            <w:shd w:val="clear" w:color="auto" w:fill="auto"/>
            <w:noWrap/>
            <w:vAlign w:val="center"/>
            <w:hideMark/>
          </w:tcPr>
          <w:p w14:paraId="5D9AC43F" w14:textId="77777777" w:rsidR="002E471B" w:rsidRPr="002E471B" w:rsidRDefault="002E471B" w:rsidP="002E471B">
            <w:pPr>
              <w:spacing w:after="0" w:line="240" w:lineRule="auto"/>
              <w:jc w:val="center"/>
              <w:rPr>
                <w:rFonts w:eastAsia="Times New Roman" w:cs="Times New Roman"/>
                <w:sz w:val="24"/>
                <w:szCs w:val="24"/>
                <w:lang w:eastAsia="ru-RU"/>
              </w:rPr>
            </w:pPr>
            <w:r w:rsidRPr="002E471B">
              <w:rPr>
                <w:rFonts w:eastAsia="Times New Roman" w:cs="Times New Roman"/>
                <w:sz w:val="24"/>
                <w:szCs w:val="24"/>
                <w:lang w:eastAsia="ru-RU"/>
              </w:rPr>
              <w:t>0</w:t>
            </w:r>
          </w:p>
        </w:tc>
      </w:tr>
    </w:tbl>
    <w:p w14:paraId="3F7DEB58" w14:textId="77777777" w:rsidR="002E471B" w:rsidRPr="00BA55AE" w:rsidRDefault="002E471B" w:rsidP="00BA55AE">
      <w:pPr>
        <w:pStyle w:val="a7"/>
        <w:ind w:firstLine="567"/>
        <w:jc w:val="both"/>
        <w:rPr>
          <w:sz w:val="28"/>
          <w:szCs w:val="28"/>
          <w:lang w:val="ru-RU"/>
        </w:rPr>
      </w:pPr>
    </w:p>
    <w:p w14:paraId="5CBA6CDA" w14:textId="77777777" w:rsidR="002E471B" w:rsidRDefault="002E471B" w:rsidP="00BA55AE">
      <w:pPr>
        <w:pStyle w:val="7"/>
        <w:spacing w:before="0" w:line="240" w:lineRule="auto"/>
        <w:ind w:firstLine="567"/>
        <w:jc w:val="both"/>
        <w:rPr>
          <w:rFonts w:ascii="Times New Roman" w:hAnsi="Times New Roman"/>
          <w:b/>
          <w:i w:val="0"/>
          <w:sz w:val="28"/>
          <w:szCs w:val="28"/>
          <w:lang w:val="ru-RU"/>
        </w:rPr>
        <w:sectPr w:rsidR="002E471B" w:rsidSect="002E471B">
          <w:pgSz w:w="16838" w:h="11906" w:orient="landscape"/>
          <w:pgMar w:top="1701" w:right="1134" w:bottom="851" w:left="1134" w:header="709" w:footer="709" w:gutter="0"/>
          <w:cols w:space="708"/>
          <w:docGrid w:linePitch="381"/>
        </w:sectPr>
      </w:pPr>
      <w:bookmarkStart w:id="44" w:name="_Toc32305887"/>
    </w:p>
    <w:p w14:paraId="76EED7E2" w14:textId="77777777" w:rsidR="005C28A4" w:rsidRPr="00BA55AE" w:rsidRDefault="001A6F86" w:rsidP="00BA55AE">
      <w:pPr>
        <w:pStyle w:val="7"/>
        <w:spacing w:before="0" w:line="240" w:lineRule="auto"/>
        <w:ind w:firstLine="567"/>
        <w:jc w:val="both"/>
        <w:rPr>
          <w:rFonts w:ascii="Times New Roman" w:hAnsi="Times New Roman"/>
          <w:b/>
          <w:i w:val="0"/>
          <w:sz w:val="28"/>
          <w:szCs w:val="28"/>
          <w:lang w:val="ru-RU"/>
        </w:rPr>
      </w:pPr>
      <w:bookmarkStart w:id="45" w:name="_Toc169451496"/>
      <w:r w:rsidRPr="00BA55AE">
        <w:rPr>
          <w:rFonts w:ascii="Times New Roman" w:hAnsi="Times New Roman"/>
          <w:b/>
          <w:i w:val="0"/>
          <w:sz w:val="28"/>
          <w:szCs w:val="28"/>
          <w:lang w:val="ru-RU"/>
        </w:rPr>
        <w:lastRenderedPageBreak/>
        <w:t>б</w:t>
      </w:r>
      <w:r w:rsidR="005C28A4" w:rsidRPr="00BA55AE">
        <w:rPr>
          <w:rFonts w:ascii="Times New Roman" w:hAnsi="Times New Roman"/>
          <w:b/>
          <w:i w:val="0"/>
          <w:sz w:val="28"/>
          <w:szCs w:val="28"/>
          <w:lang w:val="ru-RU"/>
        </w:rPr>
        <w:t>) описание существующих и перспективных зон действия индивидуальных источников тепловой энергии</w:t>
      </w:r>
      <w:bookmarkEnd w:id="44"/>
      <w:bookmarkEnd w:id="45"/>
    </w:p>
    <w:p w14:paraId="43DD007F" w14:textId="77777777" w:rsidR="00B85E7E" w:rsidRDefault="00B85E7E" w:rsidP="00BA55AE">
      <w:pPr>
        <w:widowControl w:val="0"/>
        <w:autoSpaceDE w:val="0"/>
        <w:autoSpaceDN w:val="0"/>
        <w:spacing w:after="0" w:line="240" w:lineRule="auto"/>
        <w:ind w:firstLine="567"/>
        <w:jc w:val="both"/>
        <w:rPr>
          <w:rFonts w:eastAsia="Times New Roman" w:cs="Times New Roman"/>
          <w:szCs w:val="28"/>
        </w:rPr>
      </w:pPr>
      <w:r w:rsidRPr="00BA55AE">
        <w:rPr>
          <w:rFonts w:eastAsia="Times New Roman" w:cs="Times New Roman"/>
          <w:szCs w:val="28"/>
        </w:rPr>
        <w:t xml:space="preserve">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теплогенераторы на газовом топливе, электронагревательные установки. </w:t>
      </w:r>
    </w:p>
    <w:p w14:paraId="1068EAAC" w14:textId="77777777" w:rsidR="002E471B" w:rsidRPr="00BA55AE" w:rsidRDefault="002E471B" w:rsidP="00BA55AE">
      <w:pPr>
        <w:widowControl w:val="0"/>
        <w:autoSpaceDE w:val="0"/>
        <w:autoSpaceDN w:val="0"/>
        <w:spacing w:after="0" w:line="240" w:lineRule="auto"/>
        <w:ind w:firstLine="567"/>
        <w:jc w:val="both"/>
        <w:rPr>
          <w:rFonts w:eastAsia="Times New Roman" w:cs="Times New Roman"/>
          <w:szCs w:val="28"/>
        </w:rPr>
      </w:pPr>
    </w:p>
    <w:p w14:paraId="23FF767E" w14:textId="77777777" w:rsidR="00084B1D" w:rsidRPr="00BA55AE" w:rsidRDefault="00084B1D" w:rsidP="00BA55AE">
      <w:pPr>
        <w:pStyle w:val="7"/>
        <w:spacing w:before="0" w:line="240" w:lineRule="auto"/>
        <w:ind w:firstLine="567"/>
        <w:jc w:val="both"/>
        <w:rPr>
          <w:rFonts w:ascii="Times New Roman" w:hAnsi="Times New Roman"/>
          <w:b/>
          <w:i w:val="0"/>
          <w:sz w:val="28"/>
          <w:szCs w:val="28"/>
          <w:lang w:val="ru-RU"/>
        </w:rPr>
      </w:pPr>
      <w:bookmarkStart w:id="46" w:name="_Toc169451497"/>
      <w:r w:rsidRPr="00BA55AE">
        <w:rPr>
          <w:rFonts w:ascii="Times New Roman" w:hAnsi="Times New Roman"/>
          <w:b/>
          <w:i w:val="0"/>
          <w:sz w:val="28"/>
          <w:szCs w:val="28"/>
          <w:lang w:val="ru-RU"/>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6"/>
    </w:p>
    <w:p w14:paraId="1A71877C" w14:textId="77777777" w:rsidR="002E471B" w:rsidRDefault="00084B1D" w:rsidP="00BA55AE">
      <w:pPr>
        <w:widowControl w:val="0"/>
        <w:autoSpaceDE w:val="0"/>
        <w:autoSpaceDN w:val="0"/>
        <w:spacing w:after="0" w:line="240" w:lineRule="auto"/>
        <w:ind w:right="-1" w:firstLine="567"/>
        <w:jc w:val="both"/>
        <w:rPr>
          <w:rFonts w:eastAsia="Times New Roman" w:cs="Times New Roman"/>
          <w:szCs w:val="28"/>
        </w:rPr>
      </w:pPr>
      <w:r w:rsidRPr="00BA55AE">
        <w:rPr>
          <w:rFonts w:eastAsia="Times New Roman" w:cs="Times New Roman"/>
          <w:szCs w:val="28"/>
        </w:rPr>
        <w:t xml:space="preserve">Балансы тепловых мощностей котельных </w:t>
      </w:r>
      <w:r w:rsidR="00D24848" w:rsidRPr="00BA55AE">
        <w:rPr>
          <w:rFonts w:eastAsia="Times New Roman" w:cs="Times New Roman"/>
          <w:color w:val="000000"/>
          <w:szCs w:val="28"/>
        </w:rPr>
        <w:t xml:space="preserve">муниципального образования </w:t>
      </w:r>
      <w:r w:rsidR="00BA55AE">
        <w:rPr>
          <w:rFonts w:eastAsia="Times New Roman" w:cs="Times New Roman"/>
          <w:color w:val="000000"/>
          <w:szCs w:val="28"/>
        </w:rPr>
        <w:t xml:space="preserve">Городское поселение </w:t>
      </w:r>
      <w:r w:rsidR="00D24848" w:rsidRPr="00BA55AE">
        <w:rPr>
          <w:rFonts w:eastAsia="Times New Roman" w:cs="Times New Roman"/>
          <w:color w:val="000000"/>
          <w:szCs w:val="28"/>
        </w:rPr>
        <w:t xml:space="preserve"> </w:t>
      </w:r>
      <w:r w:rsidRPr="00BA55AE">
        <w:rPr>
          <w:rFonts w:eastAsia="Times New Roman" w:cs="Times New Roman"/>
          <w:szCs w:val="28"/>
        </w:rPr>
        <w:t xml:space="preserve">и перспективы тепловых нагрузок в зоне действия источников тепловой энергии с определением резервов и дефицитов относительно существующей тепловой мощности нетто источников приведены в таблице </w:t>
      </w:r>
      <w:r w:rsidR="00D75C99" w:rsidRPr="00BA55AE">
        <w:rPr>
          <w:rFonts w:eastAsia="Times New Roman" w:cs="Times New Roman"/>
          <w:szCs w:val="28"/>
        </w:rPr>
        <w:t>2.</w:t>
      </w:r>
      <w:r w:rsidR="002E471B">
        <w:rPr>
          <w:rFonts w:eastAsia="Times New Roman" w:cs="Times New Roman"/>
          <w:szCs w:val="28"/>
        </w:rPr>
        <w:t>1</w:t>
      </w:r>
      <w:r w:rsidRPr="00BA55AE">
        <w:rPr>
          <w:rFonts w:eastAsia="Times New Roman" w:cs="Times New Roman"/>
          <w:szCs w:val="28"/>
        </w:rPr>
        <w:t xml:space="preserve">. </w:t>
      </w:r>
    </w:p>
    <w:p w14:paraId="10674D02" w14:textId="77777777" w:rsidR="006678D8" w:rsidRPr="00BA55AE" w:rsidRDefault="00084B1D" w:rsidP="00BA55AE">
      <w:pPr>
        <w:widowControl w:val="0"/>
        <w:autoSpaceDE w:val="0"/>
        <w:autoSpaceDN w:val="0"/>
        <w:spacing w:after="0" w:line="240" w:lineRule="auto"/>
        <w:ind w:right="-1" w:firstLine="567"/>
        <w:jc w:val="both"/>
        <w:rPr>
          <w:rFonts w:eastAsia="Times New Roman" w:cs="Times New Roman"/>
          <w:szCs w:val="28"/>
        </w:rPr>
      </w:pPr>
      <w:r w:rsidRPr="00BA55AE">
        <w:rPr>
          <w:rFonts w:eastAsia="Times New Roman" w:cs="Times New Roman"/>
          <w:szCs w:val="28"/>
        </w:rPr>
        <w:t>Значения подключенных и перспективных нагрузок на расчетный период для котельных являются актуальными</w:t>
      </w:r>
      <w:r w:rsidR="00686596" w:rsidRPr="00BA55AE">
        <w:rPr>
          <w:rFonts w:eastAsia="Times New Roman" w:cs="Times New Roman"/>
          <w:szCs w:val="28"/>
        </w:rPr>
        <w:t>,</w:t>
      </w:r>
      <w:r w:rsidRPr="00BA55AE">
        <w:rPr>
          <w:rFonts w:eastAsia="Times New Roman" w:cs="Times New Roman"/>
          <w:szCs w:val="28"/>
        </w:rPr>
        <w:t xml:space="preserve"> исходя из учета нового строительства в районе котельных </w:t>
      </w:r>
      <w:r w:rsidR="004B6BE5" w:rsidRPr="00BA55AE">
        <w:rPr>
          <w:rFonts w:eastAsia="Times New Roman" w:cs="Times New Roman"/>
          <w:szCs w:val="28"/>
        </w:rPr>
        <w:t xml:space="preserve">муниципального образования </w:t>
      </w:r>
      <w:r w:rsidR="00BA55AE">
        <w:rPr>
          <w:rFonts w:eastAsia="Times New Roman" w:cs="Times New Roman"/>
          <w:szCs w:val="28"/>
        </w:rPr>
        <w:t xml:space="preserve">Городское поселение </w:t>
      </w:r>
      <w:r w:rsidRPr="00BA55AE">
        <w:rPr>
          <w:rFonts w:eastAsia="Times New Roman" w:cs="Times New Roman"/>
          <w:szCs w:val="28"/>
        </w:rPr>
        <w:t xml:space="preserve"> к</w:t>
      </w:r>
      <w:r w:rsidR="00862451" w:rsidRPr="00BA55AE">
        <w:rPr>
          <w:rFonts w:eastAsia="Times New Roman" w:cs="Times New Roman"/>
          <w:szCs w:val="28"/>
        </w:rPr>
        <w:t xml:space="preserve"> </w:t>
      </w:r>
      <w:r w:rsidR="00BA55AE" w:rsidRPr="00BA55AE">
        <w:rPr>
          <w:rFonts w:eastAsia="Times New Roman" w:cs="Times New Roman"/>
          <w:szCs w:val="28"/>
        </w:rPr>
        <w:t>2039</w:t>
      </w:r>
      <w:r w:rsidRPr="00BA55AE">
        <w:rPr>
          <w:rFonts w:eastAsia="Times New Roman" w:cs="Times New Roman"/>
          <w:szCs w:val="28"/>
        </w:rPr>
        <w:t xml:space="preserve"> году. </w:t>
      </w:r>
    </w:p>
    <w:p w14:paraId="6601F89A" w14:textId="77777777" w:rsidR="00084B1D" w:rsidRDefault="00084B1D" w:rsidP="00BA55AE">
      <w:pPr>
        <w:widowControl w:val="0"/>
        <w:autoSpaceDE w:val="0"/>
        <w:autoSpaceDN w:val="0"/>
        <w:spacing w:after="0" w:line="240" w:lineRule="auto"/>
        <w:ind w:right="-1" w:firstLine="567"/>
        <w:jc w:val="both"/>
        <w:rPr>
          <w:rFonts w:eastAsia="Times New Roman" w:cs="Times New Roman"/>
          <w:szCs w:val="28"/>
        </w:rPr>
      </w:pPr>
      <w:r w:rsidRPr="00BA55AE">
        <w:rPr>
          <w:rFonts w:eastAsia="Times New Roman" w:cs="Times New Roman"/>
          <w:szCs w:val="28"/>
        </w:rPr>
        <w:t xml:space="preserve">Исходя из материалов Генерального плана и представленных сведений </w:t>
      </w:r>
      <w:r w:rsidR="00862451" w:rsidRPr="00BA55AE">
        <w:rPr>
          <w:rFonts w:eastAsia="Times New Roman" w:cs="Times New Roman"/>
          <w:szCs w:val="28"/>
        </w:rPr>
        <w:t>о новом строительстве</w:t>
      </w:r>
      <w:r w:rsidRPr="00BA55AE">
        <w:rPr>
          <w:rFonts w:eastAsia="Times New Roman" w:cs="Times New Roman"/>
          <w:szCs w:val="28"/>
        </w:rPr>
        <w:t>, прирост тепловых нагрузок, подключаемых к системе теплоснабжения</w:t>
      </w:r>
      <w:r w:rsidR="00D75C99" w:rsidRPr="00BA55AE">
        <w:rPr>
          <w:rFonts w:eastAsia="Times New Roman" w:cs="Times New Roman"/>
          <w:szCs w:val="28"/>
        </w:rPr>
        <w:t xml:space="preserve"> ожидается на </w:t>
      </w:r>
      <w:r w:rsidR="006678D8" w:rsidRPr="00BA55AE">
        <w:rPr>
          <w:rFonts w:eastAsia="Times New Roman" w:cs="Times New Roman"/>
          <w:szCs w:val="28"/>
        </w:rPr>
        <w:t>котельных нет.</w:t>
      </w:r>
    </w:p>
    <w:p w14:paraId="74AB1298" w14:textId="77777777" w:rsidR="002E471B" w:rsidRPr="00BA55AE" w:rsidRDefault="002E471B" w:rsidP="00BA55AE">
      <w:pPr>
        <w:widowControl w:val="0"/>
        <w:autoSpaceDE w:val="0"/>
        <w:autoSpaceDN w:val="0"/>
        <w:spacing w:after="0" w:line="240" w:lineRule="auto"/>
        <w:ind w:right="-1" w:firstLine="567"/>
        <w:jc w:val="both"/>
        <w:rPr>
          <w:rFonts w:eastAsia="Times New Roman" w:cs="Times New Roman"/>
          <w:szCs w:val="28"/>
        </w:rPr>
      </w:pPr>
    </w:p>
    <w:p w14:paraId="61F54B93" w14:textId="77777777" w:rsidR="005C28A4" w:rsidRPr="00BA55AE" w:rsidRDefault="005C28A4" w:rsidP="00BA55AE">
      <w:pPr>
        <w:pStyle w:val="7"/>
        <w:spacing w:before="0" w:line="240" w:lineRule="auto"/>
        <w:ind w:firstLine="567"/>
        <w:jc w:val="both"/>
        <w:rPr>
          <w:rFonts w:ascii="Times New Roman" w:hAnsi="Times New Roman"/>
          <w:b/>
          <w:i w:val="0"/>
          <w:sz w:val="28"/>
          <w:szCs w:val="28"/>
          <w:lang w:val="ru-RU"/>
        </w:rPr>
      </w:pPr>
      <w:bookmarkStart w:id="47" w:name="_Toc32305888"/>
      <w:bookmarkStart w:id="48" w:name="_Toc169451498"/>
      <w:r w:rsidRPr="00BA55AE">
        <w:rPr>
          <w:rFonts w:ascii="Times New Roman" w:hAnsi="Times New Roman"/>
          <w:b/>
          <w:i w:val="0"/>
          <w:sz w:val="28"/>
          <w:szCs w:val="28"/>
          <w:lang w:val="ru-RU"/>
        </w:rPr>
        <w:t xml:space="preserve">г) </w:t>
      </w:r>
      <w:bookmarkEnd w:id="47"/>
      <w:r w:rsidR="00084B1D" w:rsidRPr="00BA55AE">
        <w:rPr>
          <w:rFonts w:ascii="Times New Roman" w:hAnsi="Times New Roman"/>
          <w:b/>
          <w:i w:val="0"/>
          <w:sz w:val="28"/>
          <w:szCs w:val="28"/>
          <w:lang w:val="ru-RU"/>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w:t>
      </w:r>
      <w:r w:rsidR="00D700E6" w:rsidRPr="00BA55AE">
        <w:rPr>
          <w:rFonts w:ascii="Times New Roman" w:hAnsi="Times New Roman"/>
          <w:b/>
          <w:i w:val="0"/>
          <w:sz w:val="28"/>
          <w:szCs w:val="28"/>
          <w:lang w:val="ru-RU"/>
        </w:rPr>
        <w:t>городск</w:t>
      </w:r>
      <w:r w:rsidR="00084B1D" w:rsidRPr="00BA55AE">
        <w:rPr>
          <w:rFonts w:ascii="Times New Roman" w:hAnsi="Times New Roman"/>
          <w:b/>
          <w:i w:val="0"/>
          <w:sz w:val="28"/>
          <w:szCs w:val="28"/>
          <w:lang w:val="ru-RU"/>
        </w:rPr>
        <w:t>их округов либо в границах</w:t>
      </w:r>
      <w:r w:rsidR="00523D69" w:rsidRPr="00BA55AE">
        <w:rPr>
          <w:rFonts w:ascii="Times New Roman" w:hAnsi="Times New Roman"/>
          <w:b/>
          <w:i w:val="0"/>
          <w:sz w:val="28"/>
          <w:szCs w:val="28"/>
          <w:lang w:val="ru-RU"/>
        </w:rPr>
        <w:t xml:space="preserve"> </w:t>
      </w:r>
      <w:r w:rsidR="004B6BE5" w:rsidRPr="00BA55AE">
        <w:rPr>
          <w:rFonts w:ascii="Times New Roman" w:hAnsi="Times New Roman"/>
          <w:b/>
          <w:i w:val="0"/>
          <w:sz w:val="28"/>
          <w:szCs w:val="28"/>
          <w:lang w:val="ru-RU"/>
        </w:rPr>
        <w:t xml:space="preserve">муниципального образования </w:t>
      </w:r>
      <w:r w:rsidR="00523D69" w:rsidRPr="00BA55AE">
        <w:rPr>
          <w:rFonts w:ascii="Times New Roman" w:hAnsi="Times New Roman"/>
          <w:b/>
          <w:i w:val="0"/>
          <w:sz w:val="28"/>
          <w:szCs w:val="28"/>
          <w:lang w:val="ru-RU"/>
        </w:rPr>
        <w:t>(поселения) и</w:t>
      </w:r>
      <w:r w:rsidR="00084B1D" w:rsidRPr="00BA55AE">
        <w:rPr>
          <w:rFonts w:ascii="Times New Roman" w:hAnsi="Times New Roman"/>
          <w:b/>
          <w:i w:val="0"/>
          <w:sz w:val="28"/>
          <w:szCs w:val="28"/>
          <w:lang w:val="ru-RU"/>
        </w:rPr>
        <w:t xml:space="preserve"> </w:t>
      </w:r>
      <w:r w:rsidR="00582932" w:rsidRPr="00BA55AE">
        <w:rPr>
          <w:rFonts w:ascii="Times New Roman" w:hAnsi="Times New Roman"/>
          <w:b/>
          <w:i w:val="0"/>
          <w:sz w:val="28"/>
          <w:szCs w:val="28"/>
          <w:lang w:val="ru-RU"/>
        </w:rPr>
        <w:t>города</w:t>
      </w:r>
      <w:r w:rsidR="00084B1D" w:rsidRPr="00BA55AE">
        <w:rPr>
          <w:rFonts w:ascii="Times New Roman" w:hAnsi="Times New Roman"/>
          <w:b/>
          <w:i w:val="0"/>
          <w:sz w:val="28"/>
          <w:szCs w:val="28"/>
          <w:lang w:val="ru-RU"/>
        </w:rPr>
        <w:t xml:space="preserve"> федерального значения или </w:t>
      </w:r>
      <w:r w:rsidR="00D700E6" w:rsidRPr="00BA55AE">
        <w:rPr>
          <w:rFonts w:ascii="Times New Roman" w:hAnsi="Times New Roman"/>
          <w:b/>
          <w:i w:val="0"/>
          <w:sz w:val="28"/>
          <w:szCs w:val="28"/>
          <w:lang w:val="ru-RU"/>
        </w:rPr>
        <w:t>городск</w:t>
      </w:r>
      <w:r w:rsidR="00084B1D" w:rsidRPr="00BA55AE">
        <w:rPr>
          <w:rFonts w:ascii="Times New Roman" w:hAnsi="Times New Roman"/>
          <w:b/>
          <w:i w:val="0"/>
          <w:sz w:val="28"/>
          <w:szCs w:val="28"/>
          <w:lang w:val="ru-RU"/>
        </w:rPr>
        <w:t xml:space="preserve">их округов (поселений) и города федерального значения, с указанием величины тепловой нагрузки для потребителей каждого поселения, </w:t>
      </w:r>
      <w:r w:rsidR="004B6BE5" w:rsidRPr="00BA55AE">
        <w:rPr>
          <w:rFonts w:ascii="Times New Roman" w:hAnsi="Times New Roman"/>
          <w:b/>
          <w:i w:val="0"/>
          <w:sz w:val="28"/>
          <w:szCs w:val="28"/>
          <w:lang w:val="ru-RU"/>
        </w:rPr>
        <w:t>муниципального образования</w:t>
      </w:r>
      <w:r w:rsidR="00084B1D" w:rsidRPr="00BA55AE">
        <w:rPr>
          <w:rFonts w:ascii="Times New Roman" w:hAnsi="Times New Roman"/>
          <w:b/>
          <w:i w:val="0"/>
          <w:sz w:val="28"/>
          <w:szCs w:val="28"/>
          <w:lang w:val="ru-RU"/>
        </w:rPr>
        <w:t>, города федерального значения</w:t>
      </w:r>
      <w:bookmarkEnd w:id="48"/>
    </w:p>
    <w:p w14:paraId="1A613812" w14:textId="77777777" w:rsidR="003B4E60" w:rsidRPr="00BA55AE" w:rsidRDefault="003B4E60"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Источники тепловой энергии с зоной действия в границах двух и более</w:t>
      </w:r>
      <w:r w:rsidR="00862451" w:rsidRPr="00BA55AE">
        <w:rPr>
          <w:rFonts w:eastAsia="Times New Roman" w:cs="Times New Roman"/>
          <w:color w:val="000000"/>
          <w:szCs w:val="28"/>
          <w:lang w:eastAsia="ru-RU"/>
        </w:rPr>
        <w:t xml:space="preserve"> поселений</w:t>
      </w:r>
      <w:r w:rsidRPr="00BA55AE">
        <w:rPr>
          <w:rFonts w:eastAsia="Times New Roman" w:cs="Times New Roman"/>
          <w:color w:val="000000"/>
          <w:szCs w:val="28"/>
          <w:lang w:eastAsia="ru-RU"/>
        </w:rPr>
        <w:t xml:space="preserve"> на территории </w:t>
      </w:r>
      <w:r w:rsidR="00D24848" w:rsidRPr="00BA55AE">
        <w:rPr>
          <w:rFonts w:eastAsia="Times New Roman" w:cs="Times New Roman"/>
          <w:szCs w:val="28"/>
        </w:rPr>
        <w:t xml:space="preserve">муниципального образования </w:t>
      </w:r>
      <w:r w:rsidR="002E471B">
        <w:rPr>
          <w:rFonts w:eastAsia="Times New Roman" w:cs="Times New Roman"/>
          <w:szCs w:val="28"/>
        </w:rPr>
        <w:t>г</w:t>
      </w:r>
      <w:r w:rsidR="00BA55AE">
        <w:rPr>
          <w:rFonts w:eastAsia="Times New Roman" w:cs="Times New Roman"/>
          <w:szCs w:val="28"/>
        </w:rPr>
        <w:t>ородское поселение</w:t>
      </w:r>
      <w:r w:rsidR="002E471B">
        <w:rPr>
          <w:rFonts w:eastAsia="Times New Roman" w:cs="Times New Roman"/>
          <w:szCs w:val="28"/>
        </w:rPr>
        <w:t xml:space="preserve"> «Поселок Думиничи»</w:t>
      </w:r>
      <w:r w:rsidR="00BA55AE">
        <w:rPr>
          <w:rFonts w:eastAsia="Times New Roman" w:cs="Times New Roman"/>
          <w:szCs w:val="28"/>
        </w:rPr>
        <w:t xml:space="preserve"> </w:t>
      </w:r>
      <w:r w:rsidRPr="00BA55AE">
        <w:rPr>
          <w:rFonts w:eastAsia="Times New Roman" w:cs="Times New Roman"/>
          <w:color w:val="000000"/>
          <w:szCs w:val="28"/>
          <w:lang w:eastAsia="ru-RU"/>
        </w:rPr>
        <w:t>отсутствуют.</w:t>
      </w:r>
    </w:p>
    <w:p w14:paraId="1EB0D312" w14:textId="77777777" w:rsidR="003B4E60" w:rsidRPr="00BA55AE" w:rsidRDefault="003B4E60"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Балансы тепловой мощности источников тепловой энергии и перспективной</w:t>
      </w:r>
      <w:r w:rsidR="00862451" w:rsidRPr="00BA55AE">
        <w:rPr>
          <w:rFonts w:eastAsia="Times New Roman" w:cs="Times New Roman"/>
          <w:color w:val="000000"/>
          <w:szCs w:val="28"/>
          <w:lang w:eastAsia="ru-RU"/>
        </w:rPr>
        <w:t xml:space="preserve"> </w:t>
      </w:r>
      <w:r w:rsidRPr="00BA55AE">
        <w:rPr>
          <w:rFonts w:eastAsia="Times New Roman" w:cs="Times New Roman"/>
          <w:color w:val="000000"/>
          <w:szCs w:val="28"/>
          <w:lang w:eastAsia="ru-RU"/>
        </w:rPr>
        <w:t xml:space="preserve">тепловой нагрузки на территории </w:t>
      </w:r>
      <w:r w:rsidR="00D24848" w:rsidRPr="00BA55AE">
        <w:rPr>
          <w:rFonts w:eastAsia="Times New Roman" w:cs="Times New Roman"/>
          <w:szCs w:val="28"/>
        </w:rPr>
        <w:t xml:space="preserve">муниципального образования </w:t>
      </w:r>
      <w:r w:rsidR="00BA55AE">
        <w:rPr>
          <w:rFonts w:eastAsia="Times New Roman" w:cs="Times New Roman"/>
          <w:szCs w:val="28"/>
        </w:rPr>
        <w:t xml:space="preserve">Городское поселение </w:t>
      </w:r>
      <w:r w:rsidR="002E471B" w:rsidRPr="002E471B">
        <w:rPr>
          <w:rFonts w:eastAsia="Times New Roman" w:cs="Times New Roman"/>
          <w:szCs w:val="28"/>
        </w:rPr>
        <w:t>«Поселок Думиничи»</w:t>
      </w:r>
      <w:r w:rsidR="00D24848" w:rsidRPr="00BA55AE">
        <w:rPr>
          <w:rFonts w:eastAsia="Times New Roman" w:cs="Times New Roman"/>
          <w:szCs w:val="28"/>
        </w:rPr>
        <w:t xml:space="preserve"> </w:t>
      </w:r>
      <w:r w:rsidRPr="00BA55AE">
        <w:rPr>
          <w:rFonts w:eastAsia="Times New Roman" w:cs="Times New Roman"/>
          <w:color w:val="000000"/>
          <w:szCs w:val="28"/>
          <w:lang w:eastAsia="ru-RU"/>
        </w:rPr>
        <w:t>на расчетный</w:t>
      </w:r>
      <w:r w:rsidR="00862451" w:rsidRPr="00BA55AE">
        <w:rPr>
          <w:rFonts w:eastAsia="Times New Roman" w:cs="Times New Roman"/>
          <w:color w:val="000000"/>
          <w:szCs w:val="28"/>
          <w:lang w:eastAsia="ru-RU"/>
        </w:rPr>
        <w:t xml:space="preserve"> </w:t>
      </w:r>
      <w:r w:rsidRPr="00BA55AE">
        <w:rPr>
          <w:rFonts w:eastAsia="Times New Roman" w:cs="Times New Roman"/>
          <w:color w:val="000000"/>
          <w:szCs w:val="28"/>
          <w:lang w:eastAsia="ru-RU"/>
        </w:rPr>
        <w:t xml:space="preserve">срок до </w:t>
      </w:r>
      <w:r w:rsidR="00BA55AE" w:rsidRPr="00BA55AE">
        <w:rPr>
          <w:rFonts w:eastAsia="Times New Roman" w:cs="Times New Roman"/>
          <w:color w:val="000000"/>
          <w:szCs w:val="28"/>
          <w:lang w:eastAsia="ru-RU"/>
        </w:rPr>
        <w:t>2039</w:t>
      </w:r>
      <w:r w:rsidRPr="00BA55AE">
        <w:rPr>
          <w:rFonts w:eastAsia="Times New Roman" w:cs="Times New Roman"/>
          <w:color w:val="000000"/>
          <w:szCs w:val="28"/>
          <w:lang w:eastAsia="ru-RU"/>
        </w:rPr>
        <w:t xml:space="preserve"> года представлены в таблице </w:t>
      </w:r>
      <w:r w:rsidR="00D75C99" w:rsidRPr="00BA55AE">
        <w:rPr>
          <w:rFonts w:eastAsia="Times New Roman" w:cs="Times New Roman"/>
          <w:color w:val="000000"/>
          <w:szCs w:val="28"/>
          <w:lang w:eastAsia="ru-RU"/>
        </w:rPr>
        <w:t>2</w:t>
      </w:r>
      <w:r w:rsidR="002E471B">
        <w:rPr>
          <w:rFonts w:eastAsia="Times New Roman" w:cs="Times New Roman"/>
          <w:color w:val="000000"/>
          <w:szCs w:val="28"/>
          <w:lang w:eastAsia="ru-RU"/>
        </w:rPr>
        <w:t>.1</w:t>
      </w:r>
      <w:r w:rsidRPr="00BA55AE">
        <w:rPr>
          <w:rFonts w:eastAsia="Times New Roman" w:cs="Times New Roman"/>
          <w:color w:val="000000"/>
          <w:szCs w:val="28"/>
          <w:lang w:eastAsia="ru-RU"/>
        </w:rPr>
        <w:t>.</w:t>
      </w:r>
    </w:p>
    <w:p w14:paraId="009E2CCA" w14:textId="77777777" w:rsidR="000A3A15" w:rsidRPr="00BA55AE" w:rsidRDefault="000A3A15" w:rsidP="00BA55AE">
      <w:pPr>
        <w:pStyle w:val="a7"/>
        <w:ind w:firstLine="567"/>
        <w:jc w:val="both"/>
        <w:rPr>
          <w:b/>
          <w:sz w:val="28"/>
          <w:szCs w:val="28"/>
          <w:lang w:val="ru-RU"/>
        </w:rPr>
        <w:sectPr w:rsidR="000A3A15" w:rsidRPr="00BA55AE" w:rsidSect="00FE2FD1">
          <w:pgSz w:w="11906" w:h="16838"/>
          <w:pgMar w:top="1134" w:right="850" w:bottom="1134" w:left="1701" w:header="708" w:footer="708" w:gutter="0"/>
          <w:cols w:space="708"/>
          <w:docGrid w:linePitch="381"/>
        </w:sectPr>
      </w:pPr>
    </w:p>
    <w:p w14:paraId="4F28ED4A" w14:textId="77777777" w:rsidR="003B4E60" w:rsidRPr="00BA55AE" w:rsidRDefault="003B4E60" w:rsidP="00BA55AE">
      <w:pPr>
        <w:pStyle w:val="7"/>
        <w:spacing w:before="0" w:line="240" w:lineRule="auto"/>
        <w:ind w:firstLine="567"/>
        <w:jc w:val="both"/>
        <w:rPr>
          <w:rFonts w:ascii="Times New Roman" w:hAnsi="Times New Roman"/>
          <w:b/>
          <w:i w:val="0"/>
          <w:sz w:val="28"/>
          <w:szCs w:val="28"/>
          <w:lang w:val="ru-RU"/>
        </w:rPr>
      </w:pPr>
      <w:bookmarkStart w:id="49" w:name="_bookmark10"/>
      <w:bookmarkStart w:id="50" w:name="_Toc169451499"/>
      <w:bookmarkStart w:id="51" w:name="_Toc32306869"/>
      <w:bookmarkEnd w:id="49"/>
      <w:r w:rsidRPr="00BA55AE">
        <w:rPr>
          <w:rFonts w:ascii="Times New Roman" w:hAnsi="Times New Roman"/>
          <w:b/>
          <w:i w:val="0"/>
          <w:sz w:val="28"/>
          <w:szCs w:val="28"/>
          <w:lang w:val="ru-RU"/>
        </w:rPr>
        <w:lastRenderedPageBreak/>
        <w:t xml:space="preserve">д) радиус эффективного теплоснабжения, определяемый в соответствии с методическими указаниями по </w:t>
      </w:r>
      <w:r w:rsidR="00297E31" w:rsidRPr="00BA55AE">
        <w:rPr>
          <w:rFonts w:ascii="Times New Roman" w:hAnsi="Times New Roman"/>
          <w:b/>
          <w:i w:val="0"/>
          <w:sz w:val="28"/>
          <w:szCs w:val="28"/>
          <w:lang w:val="ru-RU"/>
        </w:rPr>
        <w:t>разработке (актуализации)</w:t>
      </w:r>
      <w:r w:rsidRPr="00BA55AE">
        <w:rPr>
          <w:rFonts w:ascii="Times New Roman" w:hAnsi="Times New Roman"/>
          <w:b/>
          <w:i w:val="0"/>
          <w:sz w:val="28"/>
          <w:szCs w:val="28"/>
          <w:lang w:val="ru-RU"/>
        </w:rPr>
        <w:t xml:space="preserve"> схем теплоснабжения</w:t>
      </w:r>
      <w:bookmarkEnd w:id="50"/>
    </w:p>
    <w:p w14:paraId="70241AA7" w14:textId="77777777" w:rsidR="00B36275" w:rsidRPr="00BA55AE" w:rsidRDefault="00B36275" w:rsidP="00BA55AE">
      <w:pPr>
        <w:widowControl w:val="0"/>
        <w:autoSpaceDE w:val="0"/>
        <w:autoSpaceDN w:val="0"/>
        <w:spacing w:after="0" w:line="240" w:lineRule="auto"/>
        <w:ind w:right="3" w:firstLine="567"/>
        <w:jc w:val="both"/>
        <w:rPr>
          <w:rFonts w:eastAsia="Times New Roman" w:cs="Times New Roman"/>
          <w:szCs w:val="28"/>
        </w:rPr>
      </w:pPr>
      <w:r w:rsidRPr="00BA55AE">
        <w:rPr>
          <w:rFonts w:cs="Times New Roman"/>
          <w:szCs w:val="28"/>
        </w:rPr>
        <w:t>Под эффективным радиусом теплоснабжения, согласно его определению в Федеральном законе, понимается такое расстояние от потребителя до ближайшего источника тепловой энергии (по радиусу) при котором достигается положительная величина роста экономического эффекта от присоединения потребителей за пределами максимального радиуса теплоснабжения при сохранении существующего источника тепловой энергии. Тогда может быть произведена оценка целесообразности подключения объекта, находящегося на определенном расстоянии от источника тепла к существующим тепловым сетям по сравнению со строительством нового источника или с переходом на автономное теплоснабжение.</w:t>
      </w:r>
    </w:p>
    <w:p w14:paraId="341F7E1E" w14:textId="77777777" w:rsidR="003B4E60" w:rsidRPr="00BA55AE" w:rsidRDefault="003B4E60" w:rsidP="00BA55AE">
      <w:pPr>
        <w:widowControl w:val="0"/>
        <w:autoSpaceDE w:val="0"/>
        <w:autoSpaceDN w:val="0"/>
        <w:spacing w:after="0" w:line="240" w:lineRule="auto"/>
        <w:ind w:right="3" w:firstLine="567"/>
        <w:jc w:val="both"/>
        <w:rPr>
          <w:rFonts w:cs="Times New Roman"/>
          <w:szCs w:val="28"/>
        </w:rPr>
      </w:pPr>
      <w:r w:rsidRPr="00BA55AE">
        <w:rPr>
          <w:rFonts w:cs="Times New Roman"/>
          <w:szCs w:val="28"/>
        </w:rPr>
        <w:t>Определяется оптимальный радиус тепловых сетей:</w:t>
      </w:r>
    </w:p>
    <w:p w14:paraId="37360BB5" w14:textId="77777777" w:rsidR="003B4E60" w:rsidRPr="00BA55AE" w:rsidRDefault="003B4E60" w:rsidP="00BA55AE">
      <w:pPr>
        <w:widowControl w:val="0"/>
        <w:autoSpaceDE w:val="0"/>
        <w:autoSpaceDN w:val="0"/>
        <w:spacing w:after="0" w:line="240" w:lineRule="auto"/>
        <w:ind w:right="3" w:firstLine="567"/>
        <w:jc w:val="center"/>
        <w:rPr>
          <w:rFonts w:eastAsia="Times New Roman" w:cs="Times New Roman"/>
          <w:szCs w:val="28"/>
        </w:rPr>
      </w:pPr>
      <w:r w:rsidRPr="00BA55AE">
        <w:rPr>
          <w:rFonts w:cs="Times New Roman"/>
          <w:szCs w:val="28"/>
          <w:lang w:val="en-US"/>
        </w:rPr>
        <w:t>R</w:t>
      </w:r>
      <w:r w:rsidRPr="00BA55AE">
        <w:rPr>
          <w:rFonts w:cs="Times New Roman"/>
          <w:szCs w:val="28"/>
        </w:rPr>
        <w:t>опт = 563 (φ /</w:t>
      </w:r>
      <w:r w:rsidRPr="00BA55AE">
        <w:rPr>
          <w:rFonts w:cs="Times New Roman"/>
          <w:szCs w:val="28"/>
          <w:lang w:val="en-US"/>
        </w:rPr>
        <w:t>S</w:t>
      </w:r>
      <w:r w:rsidRPr="00BA55AE">
        <w:rPr>
          <w:rFonts w:cs="Times New Roman"/>
          <w:szCs w:val="28"/>
        </w:rPr>
        <w:t>)</w:t>
      </w:r>
      <w:r w:rsidRPr="00BA55AE">
        <w:rPr>
          <w:rFonts w:cs="Times New Roman"/>
          <w:szCs w:val="28"/>
          <w:vertAlign w:val="superscript"/>
        </w:rPr>
        <w:t>0.45</w:t>
      </w:r>
      <w:r w:rsidRPr="00BA55AE">
        <w:rPr>
          <w:rFonts w:cs="Times New Roman"/>
          <w:szCs w:val="28"/>
        </w:rPr>
        <w:t>∙ (Н</w:t>
      </w:r>
      <w:r w:rsidRPr="00BA55AE">
        <w:rPr>
          <w:rFonts w:cs="Times New Roman"/>
          <w:szCs w:val="28"/>
          <w:vertAlign w:val="superscript"/>
        </w:rPr>
        <w:t>0,7</w:t>
      </w:r>
      <w:r w:rsidRPr="00BA55AE">
        <w:rPr>
          <w:rFonts w:cs="Times New Roman"/>
          <w:szCs w:val="28"/>
        </w:rPr>
        <w:t>/</w:t>
      </w:r>
      <w:r w:rsidRPr="00BA55AE">
        <w:rPr>
          <w:rFonts w:cs="Times New Roman"/>
          <w:szCs w:val="28"/>
          <w:lang w:val="en-US"/>
        </w:rPr>
        <w:t>B</w:t>
      </w:r>
      <w:r w:rsidRPr="00BA55AE">
        <w:rPr>
          <w:rFonts w:cs="Times New Roman"/>
          <w:szCs w:val="28"/>
          <w:vertAlign w:val="superscript"/>
        </w:rPr>
        <w:t>0,9</w:t>
      </w:r>
      <w:r w:rsidRPr="00BA55AE">
        <w:rPr>
          <w:rFonts w:cs="Times New Roman"/>
          <w:szCs w:val="28"/>
        </w:rPr>
        <w:t>) ∙ (</w:t>
      </w:r>
      <w:proofErr w:type="spellStart"/>
      <w:r w:rsidRPr="00BA55AE">
        <w:rPr>
          <w:rFonts w:eastAsia="Times New Roman" w:cs="Times New Roman"/>
          <w:szCs w:val="28"/>
        </w:rPr>
        <w:t>Δτ</w:t>
      </w:r>
      <w:proofErr w:type="spellEnd"/>
      <w:r w:rsidRPr="00BA55AE">
        <w:rPr>
          <w:rFonts w:cs="Times New Roman"/>
          <w:szCs w:val="28"/>
        </w:rPr>
        <w:t xml:space="preserve"> /</w:t>
      </w:r>
      <w:r w:rsidRPr="00BA55AE">
        <w:rPr>
          <w:rFonts w:eastAsia="Times New Roman" w:cs="Times New Roman"/>
          <w:szCs w:val="28"/>
        </w:rPr>
        <w:t xml:space="preserve"> П</w:t>
      </w:r>
      <w:r w:rsidRPr="00BA55AE">
        <w:rPr>
          <w:rFonts w:cs="Times New Roman"/>
          <w:szCs w:val="28"/>
        </w:rPr>
        <w:t>)</w:t>
      </w:r>
      <w:r w:rsidRPr="00BA55AE">
        <w:rPr>
          <w:rFonts w:cs="Times New Roman"/>
          <w:szCs w:val="28"/>
          <w:vertAlign w:val="superscript"/>
        </w:rPr>
        <w:t>0.03</w:t>
      </w:r>
    </w:p>
    <w:p w14:paraId="2F6BEB2F"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где: B – среднее число абонентов на 1 км</w:t>
      </w:r>
      <w:r w:rsidRPr="00BA55AE">
        <w:rPr>
          <w:rFonts w:cs="Times New Roman"/>
          <w:szCs w:val="28"/>
          <w:vertAlign w:val="superscript"/>
        </w:rPr>
        <w:t>2</w:t>
      </w:r>
      <w:r w:rsidRPr="00BA55AE">
        <w:rPr>
          <w:rFonts w:cs="Times New Roman"/>
          <w:szCs w:val="28"/>
        </w:rPr>
        <w:t xml:space="preserve">; </w:t>
      </w:r>
    </w:p>
    <w:p w14:paraId="5A2A280A"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 xml:space="preserve">s – удельная стоимость материальной характеристики тепловой сети, руб./м2; </w:t>
      </w:r>
    </w:p>
    <w:p w14:paraId="1E4EE9CB"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 xml:space="preserve">П – </w:t>
      </w:r>
      <w:proofErr w:type="spellStart"/>
      <w:r w:rsidRPr="00BA55AE">
        <w:rPr>
          <w:rFonts w:cs="Times New Roman"/>
          <w:szCs w:val="28"/>
        </w:rPr>
        <w:t>теплоплотность</w:t>
      </w:r>
      <w:proofErr w:type="spellEnd"/>
      <w:r w:rsidRPr="00BA55AE">
        <w:rPr>
          <w:rFonts w:cs="Times New Roman"/>
          <w:szCs w:val="28"/>
        </w:rPr>
        <w:t xml:space="preserve"> района, Гкал/</w:t>
      </w:r>
      <w:proofErr w:type="spellStart"/>
      <w:r w:rsidRPr="00BA55AE">
        <w:rPr>
          <w:rFonts w:cs="Times New Roman"/>
          <w:szCs w:val="28"/>
        </w:rPr>
        <w:t>ч.км</w:t>
      </w:r>
      <w:proofErr w:type="spellEnd"/>
      <w:r w:rsidRPr="00BA55AE">
        <w:rPr>
          <w:rFonts w:cs="Times New Roman"/>
          <w:szCs w:val="28"/>
        </w:rPr>
        <w:t xml:space="preserve">; </w:t>
      </w:r>
    </w:p>
    <w:p w14:paraId="546BC246"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proofErr w:type="spellStart"/>
      <w:r w:rsidRPr="00BA55AE">
        <w:rPr>
          <w:rFonts w:cs="Times New Roman"/>
          <w:szCs w:val="28"/>
        </w:rPr>
        <w:t>Δτ</w:t>
      </w:r>
      <w:proofErr w:type="spellEnd"/>
      <w:r w:rsidRPr="00BA55AE">
        <w:rPr>
          <w:rFonts w:cs="Times New Roman"/>
          <w:szCs w:val="28"/>
        </w:rPr>
        <w:t xml:space="preserve"> – расчетный перепад температур теплоносителя в тепловой сети, °C; </w:t>
      </w:r>
    </w:p>
    <w:p w14:paraId="4508D3BE" w14:textId="77777777" w:rsidR="003B4E60" w:rsidRPr="00BA55AE" w:rsidRDefault="003B4E60" w:rsidP="00BA55AE">
      <w:pPr>
        <w:widowControl w:val="0"/>
        <w:autoSpaceDE w:val="0"/>
        <w:autoSpaceDN w:val="0"/>
        <w:spacing w:after="0" w:line="240" w:lineRule="auto"/>
        <w:ind w:right="3" w:firstLine="142"/>
        <w:jc w:val="both"/>
        <w:rPr>
          <w:rFonts w:eastAsia="Times New Roman" w:cs="Times New Roman"/>
          <w:szCs w:val="28"/>
        </w:rPr>
      </w:pPr>
      <w:r w:rsidRPr="00BA55AE">
        <w:rPr>
          <w:rFonts w:cs="Times New Roman"/>
          <w:szCs w:val="28"/>
        </w:rPr>
        <w:t xml:space="preserve">φ – поправочный коэффициент, зависящий от постоянной части расходов на сооружение котельной(для котельных φ = 1,0 для ТЭЦ φ = 1,3). </w:t>
      </w:r>
    </w:p>
    <w:p w14:paraId="7EAFF178" w14:textId="77777777" w:rsidR="003B4E60" w:rsidRPr="00BA55AE" w:rsidRDefault="003B4E60" w:rsidP="00BA55AE">
      <w:pPr>
        <w:widowControl w:val="0"/>
        <w:autoSpaceDE w:val="0"/>
        <w:autoSpaceDN w:val="0"/>
        <w:spacing w:after="0" w:line="240" w:lineRule="auto"/>
        <w:ind w:right="3" w:firstLine="142"/>
        <w:jc w:val="both"/>
        <w:rPr>
          <w:rFonts w:cs="Times New Roman"/>
          <w:szCs w:val="28"/>
        </w:rPr>
      </w:pPr>
      <w:r w:rsidRPr="00BA55AE">
        <w:rPr>
          <w:rFonts w:cs="Times New Roman"/>
          <w:szCs w:val="28"/>
        </w:rPr>
        <w:t xml:space="preserve">Н – </w:t>
      </w:r>
      <w:r w:rsidRPr="00BA55AE">
        <w:rPr>
          <w:rFonts w:eastAsia="Times New Roman" w:cs="Times New Roman"/>
          <w:szCs w:val="28"/>
        </w:rPr>
        <w:t>располагаемый напор на выходе из источника</w:t>
      </w:r>
    </w:p>
    <w:p w14:paraId="3ECF7371" w14:textId="77777777" w:rsidR="002E471B" w:rsidRPr="00F45FCB" w:rsidRDefault="002E471B" w:rsidP="002E471B">
      <w:pPr>
        <w:spacing w:after="0" w:line="240" w:lineRule="auto"/>
        <w:ind w:firstLine="709"/>
        <w:jc w:val="both"/>
        <w:rPr>
          <w:rFonts w:cs="Times New Roman"/>
          <w:szCs w:val="28"/>
        </w:rPr>
      </w:pPr>
      <w:r w:rsidRPr="00F45FCB">
        <w:rPr>
          <w:rFonts w:cs="Times New Roman"/>
          <w:szCs w:val="28"/>
        </w:rPr>
        <w:t xml:space="preserve">Теплоснабжение в МО ГП </w:t>
      </w:r>
      <w:r w:rsidRPr="00390186">
        <w:rPr>
          <w:rFonts w:cs="Times New Roman"/>
          <w:szCs w:val="28"/>
        </w:rPr>
        <w:t>«Поселок Думиничи» осуществляется от шести источников тепловой энергии</w:t>
      </w:r>
      <w:r w:rsidRPr="00390186">
        <w:rPr>
          <w:rFonts w:cs="Times New Roman"/>
          <w:color w:val="000000"/>
          <w:szCs w:val="28"/>
        </w:rPr>
        <w:t xml:space="preserve">. </w:t>
      </w:r>
      <w:r w:rsidRPr="00390186">
        <w:rPr>
          <w:rFonts w:cs="Times New Roman"/>
          <w:szCs w:val="28"/>
        </w:rPr>
        <w:t>Системы</w:t>
      </w:r>
      <w:r w:rsidRPr="00F45FCB">
        <w:rPr>
          <w:rFonts w:cs="Times New Roman"/>
          <w:szCs w:val="28"/>
        </w:rPr>
        <w:t xml:space="preserve"> теплоснабжения закрытая.</w:t>
      </w:r>
    </w:p>
    <w:p w14:paraId="378C90CA" w14:textId="77777777" w:rsidR="002E471B" w:rsidRDefault="002E471B" w:rsidP="002E471B">
      <w:pPr>
        <w:spacing w:after="0" w:line="240" w:lineRule="auto"/>
        <w:ind w:firstLine="567"/>
        <w:jc w:val="both"/>
        <w:rPr>
          <w:rFonts w:eastAsia="Times New Roman" w:cs="Times New Roman"/>
          <w:szCs w:val="28"/>
        </w:rPr>
      </w:pPr>
      <w:r w:rsidRPr="00390186">
        <w:rPr>
          <w:rFonts w:eastAsia="Times New Roman" w:cs="Times New Roman"/>
          <w:szCs w:val="28"/>
        </w:rPr>
        <w:t>Радиус действия тепловых сетей отопительных котельных приведен в таблице</w:t>
      </w:r>
      <w:r>
        <w:rPr>
          <w:rFonts w:eastAsia="Times New Roman" w:cs="Times New Roman"/>
          <w:szCs w:val="28"/>
        </w:rPr>
        <w:t xml:space="preserve"> 2.1.5.</w:t>
      </w:r>
    </w:p>
    <w:p w14:paraId="269B6DF3" w14:textId="77777777" w:rsidR="002E471B" w:rsidRDefault="002E471B" w:rsidP="002E471B">
      <w:pPr>
        <w:spacing w:after="0" w:line="240" w:lineRule="auto"/>
        <w:ind w:firstLine="567"/>
        <w:jc w:val="both"/>
        <w:rPr>
          <w:rFonts w:eastAsia="Times New Roman" w:cs="Times New Roman"/>
          <w:szCs w:val="28"/>
        </w:rPr>
      </w:pPr>
      <w:r>
        <w:rPr>
          <w:rFonts w:eastAsia="Times New Roman" w:cs="Times New Roman"/>
          <w:szCs w:val="28"/>
        </w:rPr>
        <w:t>Таблица 2.1.5. Р</w:t>
      </w:r>
      <w:r w:rsidRPr="00390186">
        <w:rPr>
          <w:rFonts w:eastAsia="Times New Roman" w:cs="Times New Roman"/>
          <w:szCs w:val="28"/>
        </w:rPr>
        <w:t>адиус действия тепловых сетей источников тепл</w:t>
      </w:r>
      <w:r>
        <w:rPr>
          <w:rFonts w:eastAsia="Times New Roman" w:cs="Times New Roman"/>
          <w:szCs w:val="28"/>
        </w:rPr>
        <w:t>оснабжения.</w:t>
      </w:r>
    </w:p>
    <w:p w14:paraId="33D5D194" w14:textId="77777777" w:rsidR="002E471B" w:rsidRDefault="002E471B" w:rsidP="002E471B">
      <w:pPr>
        <w:spacing w:after="0" w:line="240" w:lineRule="auto"/>
        <w:ind w:firstLine="567"/>
        <w:jc w:val="both"/>
        <w:rPr>
          <w:rFonts w:eastAsia="Times New Roman" w:cs="Times New Roman"/>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00"/>
        <w:gridCol w:w="2520"/>
      </w:tblGrid>
      <w:tr w:rsidR="002E471B" w:rsidRPr="00390186" w14:paraId="03E3575E" w14:textId="77777777" w:rsidTr="00140D1C">
        <w:tc>
          <w:tcPr>
            <w:tcW w:w="828" w:type="dxa"/>
            <w:shd w:val="clear" w:color="auto" w:fill="auto"/>
            <w:vAlign w:val="center"/>
          </w:tcPr>
          <w:p w14:paraId="2CD5ED7D"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 п/п</w:t>
            </w:r>
          </w:p>
        </w:tc>
        <w:tc>
          <w:tcPr>
            <w:tcW w:w="6300" w:type="dxa"/>
            <w:shd w:val="clear" w:color="auto" w:fill="auto"/>
            <w:vAlign w:val="center"/>
          </w:tcPr>
          <w:p w14:paraId="26049C45"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Наименование источника теплоснабжения</w:t>
            </w:r>
          </w:p>
        </w:tc>
        <w:tc>
          <w:tcPr>
            <w:tcW w:w="2520" w:type="dxa"/>
            <w:shd w:val="clear" w:color="auto" w:fill="auto"/>
            <w:vAlign w:val="center"/>
          </w:tcPr>
          <w:p w14:paraId="19EBBDF6"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Радиус действия тепловой сети, м</w:t>
            </w:r>
          </w:p>
        </w:tc>
      </w:tr>
      <w:tr w:rsidR="002E471B" w:rsidRPr="00390186" w14:paraId="53A7E76D" w14:textId="77777777" w:rsidTr="00140D1C">
        <w:tc>
          <w:tcPr>
            <w:tcW w:w="828" w:type="dxa"/>
            <w:shd w:val="clear" w:color="auto" w:fill="auto"/>
            <w:vAlign w:val="center"/>
          </w:tcPr>
          <w:p w14:paraId="439B7230"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1</w:t>
            </w:r>
          </w:p>
        </w:tc>
        <w:tc>
          <w:tcPr>
            <w:tcW w:w="6300" w:type="dxa"/>
            <w:shd w:val="clear" w:color="auto" w:fill="auto"/>
            <w:vAlign w:val="center"/>
          </w:tcPr>
          <w:p w14:paraId="3D786864" w14:textId="77777777" w:rsidR="002E471B" w:rsidRPr="00390186" w:rsidRDefault="002E471B" w:rsidP="00140D1C">
            <w:pPr>
              <w:spacing w:after="0"/>
              <w:rPr>
                <w:rFonts w:eastAsia="Arial"/>
                <w:sz w:val="24"/>
                <w:szCs w:val="24"/>
                <w:lang w:eastAsia="zh-CN"/>
              </w:rPr>
            </w:pPr>
            <w:r w:rsidRPr="00390186">
              <w:rPr>
                <w:rFonts w:eastAsia="Arial"/>
                <w:sz w:val="24"/>
                <w:szCs w:val="24"/>
                <w:lang w:eastAsia="zh-CN"/>
              </w:rPr>
              <w:t xml:space="preserve">Отопительная котельная, п. Думиничи, </w:t>
            </w:r>
            <w:proofErr w:type="spellStart"/>
            <w:r w:rsidRPr="00390186">
              <w:rPr>
                <w:rFonts w:eastAsia="Arial"/>
                <w:sz w:val="24"/>
                <w:szCs w:val="24"/>
                <w:lang w:eastAsia="zh-CN"/>
              </w:rPr>
              <w:t>ул.Ленина</w:t>
            </w:r>
            <w:proofErr w:type="spellEnd"/>
          </w:p>
        </w:tc>
        <w:tc>
          <w:tcPr>
            <w:tcW w:w="2520" w:type="dxa"/>
            <w:shd w:val="clear" w:color="auto" w:fill="auto"/>
            <w:vAlign w:val="center"/>
          </w:tcPr>
          <w:p w14:paraId="4F498CB5"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471</w:t>
            </w:r>
          </w:p>
        </w:tc>
      </w:tr>
      <w:tr w:rsidR="002E471B" w:rsidRPr="00390186" w14:paraId="5BD4F17B" w14:textId="77777777" w:rsidTr="00140D1C">
        <w:tc>
          <w:tcPr>
            <w:tcW w:w="828" w:type="dxa"/>
            <w:shd w:val="clear" w:color="auto" w:fill="auto"/>
            <w:vAlign w:val="center"/>
          </w:tcPr>
          <w:p w14:paraId="6B661B1C"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2</w:t>
            </w:r>
          </w:p>
        </w:tc>
        <w:tc>
          <w:tcPr>
            <w:tcW w:w="6300" w:type="dxa"/>
            <w:shd w:val="clear" w:color="auto" w:fill="auto"/>
            <w:vAlign w:val="center"/>
          </w:tcPr>
          <w:p w14:paraId="472AEB32" w14:textId="77777777" w:rsidR="002E471B" w:rsidRPr="00390186" w:rsidRDefault="002E471B" w:rsidP="00140D1C">
            <w:pPr>
              <w:spacing w:after="0"/>
              <w:rPr>
                <w:rFonts w:eastAsia="Arial"/>
                <w:sz w:val="24"/>
                <w:szCs w:val="24"/>
                <w:lang w:eastAsia="zh-CN"/>
              </w:rPr>
            </w:pPr>
            <w:r w:rsidRPr="00390186">
              <w:rPr>
                <w:rFonts w:eastAsia="Arial"/>
                <w:sz w:val="24"/>
                <w:szCs w:val="24"/>
                <w:lang w:eastAsia="zh-CN"/>
              </w:rPr>
              <w:t>Отопительная котельная, п. Думиничи, «Черемушки»</w:t>
            </w:r>
          </w:p>
        </w:tc>
        <w:tc>
          <w:tcPr>
            <w:tcW w:w="2520" w:type="dxa"/>
            <w:shd w:val="clear" w:color="auto" w:fill="auto"/>
            <w:vAlign w:val="center"/>
          </w:tcPr>
          <w:p w14:paraId="548DB7E7"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717</w:t>
            </w:r>
          </w:p>
        </w:tc>
      </w:tr>
      <w:tr w:rsidR="002E471B" w:rsidRPr="00390186" w14:paraId="3F6C3FCF" w14:textId="77777777" w:rsidTr="00140D1C">
        <w:tc>
          <w:tcPr>
            <w:tcW w:w="828" w:type="dxa"/>
            <w:shd w:val="clear" w:color="auto" w:fill="auto"/>
            <w:vAlign w:val="center"/>
          </w:tcPr>
          <w:p w14:paraId="1340F05A"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3</w:t>
            </w:r>
          </w:p>
        </w:tc>
        <w:tc>
          <w:tcPr>
            <w:tcW w:w="6300" w:type="dxa"/>
            <w:shd w:val="clear" w:color="auto" w:fill="auto"/>
            <w:vAlign w:val="center"/>
          </w:tcPr>
          <w:p w14:paraId="3D51590E" w14:textId="77777777" w:rsidR="002E471B" w:rsidRPr="00390186" w:rsidRDefault="002E471B" w:rsidP="00140D1C">
            <w:pPr>
              <w:spacing w:after="0"/>
              <w:rPr>
                <w:rFonts w:eastAsia="Arial"/>
                <w:sz w:val="24"/>
                <w:szCs w:val="24"/>
                <w:lang w:eastAsia="zh-CN"/>
              </w:rPr>
            </w:pPr>
            <w:r w:rsidRPr="00390186">
              <w:rPr>
                <w:rFonts w:eastAsia="Arial"/>
                <w:sz w:val="24"/>
                <w:szCs w:val="24"/>
                <w:lang w:eastAsia="zh-CN"/>
              </w:rPr>
              <w:t>Отопительная котельная, п. Думиничи, «Торговый центр»</w:t>
            </w:r>
          </w:p>
        </w:tc>
        <w:tc>
          <w:tcPr>
            <w:tcW w:w="2520" w:type="dxa"/>
            <w:shd w:val="clear" w:color="auto" w:fill="auto"/>
            <w:vAlign w:val="center"/>
          </w:tcPr>
          <w:p w14:paraId="74D235F0"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648</w:t>
            </w:r>
          </w:p>
        </w:tc>
      </w:tr>
      <w:tr w:rsidR="002E471B" w:rsidRPr="00390186" w14:paraId="27AA7E47" w14:textId="77777777" w:rsidTr="00140D1C">
        <w:tc>
          <w:tcPr>
            <w:tcW w:w="828" w:type="dxa"/>
            <w:shd w:val="clear" w:color="auto" w:fill="auto"/>
            <w:vAlign w:val="center"/>
          </w:tcPr>
          <w:p w14:paraId="36D8B959"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4</w:t>
            </w:r>
          </w:p>
        </w:tc>
        <w:tc>
          <w:tcPr>
            <w:tcW w:w="6300" w:type="dxa"/>
            <w:shd w:val="clear" w:color="auto" w:fill="auto"/>
            <w:vAlign w:val="center"/>
          </w:tcPr>
          <w:p w14:paraId="334B5A4F" w14:textId="77777777" w:rsidR="002E471B" w:rsidRPr="00390186" w:rsidRDefault="002E471B" w:rsidP="00140D1C">
            <w:pPr>
              <w:spacing w:after="0"/>
              <w:rPr>
                <w:rFonts w:eastAsia="Arial"/>
                <w:sz w:val="24"/>
                <w:szCs w:val="24"/>
                <w:lang w:eastAsia="zh-CN"/>
              </w:rPr>
            </w:pPr>
            <w:r w:rsidRPr="00390186">
              <w:rPr>
                <w:rFonts w:eastAsia="Arial"/>
                <w:sz w:val="24"/>
                <w:szCs w:val="24"/>
                <w:lang w:eastAsia="zh-CN"/>
              </w:rPr>
              <w:t>Отопительная котельная, п. Думиничи, «Баня»</w:t>
            </w:r>
          </w:p>
        </w:tc>
        <w:tc>
          <w:tcPr>
            <w:tcW w:w="2520" w:type="dxa"/>
            <w:shd w:val="clear" w:color="auto" w:fill="auto"/>
            <w:vAlign w:val="center"/>
          </w:tcPr>
          <w:p w14:paraId="6CD44D68"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9</w:t>
            </w:r>
          </w:p>
        </w:tc>
      </w:tr>
      <w:tr w:rsidR="002E471B" w:rsidRPr="00390186" w14:paraId="597ED338" w14:textId="77777777" w:rsidTr="00140D1C">
        <w:tc>
          <w:tcPr>
            <w:tcW w:w="828" w:type="dxa"/>
            <w:shd w:val="clear" w:color="auto" w:fill="auto"/>
            <w:vAlign w:val="center"/>
          </w:tcPr>
          <w:p w14:paraId="52BB280F"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5</w:t>
            </w:r>
          </w:p>
        </w:tc>
        <w:tc>
          <w:tcPr>
            <w:tcW w:w="6300" w:type="dxa"/>
            <w:shd w:val="clear" w:color="auto" w:fill="auto"/>
            <w:vAlign w:val="center"/>
          </w:tcPr>
          <w:p w14:paraId="70FC9F1D" w14:textId="77777777" w:rsidR="002E471B" w:rsidRPr="00390186" w:rsidRDefault="002E471B" w:rsidP="00140D1C">
            <w:pPr>
              <w:spacing w:after="0"/>
              <w:rPr>
                <w:rFonts w:eastAsia="Arial"/>
                <w:sz w:val="24"/>
                <w:szCs w:val="24"/>
                <w:lang w:eastAsia="zh-CN"/>
              </w:rPr>
            </w:pPr>
            <w:r w:rsidRPr="00390186">
              <w:rPr>
                <w:rFonts w:eastAsia="Arial"/>
                <w:sz w:val="24"/>
                <w:szCs w:val="24"/>
                <w:lang w:eastAsia="zh-CN"/>
              </w:rPr>
              <w:t>Отопительная котельная, ст. Думиничи, «Дом культуры»</w:t>
            </w:r>
          </w:p>
        </w:tc>
        <w:tc>
          <w:tcPr>
            <w:tcW w:w="2520" w:type="dxa"/>
            <w:shd w:val="clear" w:color="auto" w:fill="auto"/>
            <w:vAlign w:val="center"/>
          </w:tcPr>
          <w:p w14:paraId="2671094F"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47</w:t>
            </w:r>
          </w:p>
        </w:tc>
      </w:tr>
      <w:tr w:rsidR="002E471B" w:rsidRPr="00390186" w14:paraId="5046DB4F" w14:textId="77777777" w:rsidTr="00140D1C">
        <w:tc>
          <w:tcPr>
            <w:tcW w:w="828" w:type="dxa"/>
            <w:shd w:val="clear" w:color="auto" w:fill="auto"/>
            <w:vAlign w:val="center"/>
          </w:tcPr>
          <w:p w14:paraId="7179FC09"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6</w:t>
            </w:r>
          </w:p>
        </w:tc>
        <w:tc>
          <w:tcPr>
            <w:tcW w:w="6300" w:type="dxa"/>
            <w:shd w:val="clear" w:color="auto" w:fill="auto"/>
            <w:vAlign w:val="center"/>
          </w:tcPr>
          <w:p w14:paraId="6FC6C64D" w14:textId="77777777" w:rsidR="002E471B" w:rsidRPr="00390186" w:rsidRDefault="002E471B" w:rsidP="00140D1C">
            <w:pPr>
              <w:spacing w:after="0"/>
              <w:rPr>
                <w:rFonts w:eastAsia="Arial"/>
                <w:sz w:val="24"/>
                <w:szCs w:val="24"/>
                <w:lang w:eastAsia="zh-CN"/>
              </w:rPr>
            </w:pPr>
            <w:r w:rsidRPr="00390186">
              <w:rPr>
                <w:rFonts w:eastAsia="Arial"/>
                <w:sz w:val="24"/>
                <w:szCs w:val="24"/>
                <w:lang w:eastAsia="zh-CN"/>
              </w:rPr>
              <w:t>Отопительная котельная, ст. Думиничи, «ПУ-15»</w:t>
            </w:r>
          </w:p>
        </w:tc>
        <w:tc>
          <w:tcPr>
            <w:tcW w:w="2520" w:type="dxa"/>
            <w:shd w:val="clear" w:color="auto" w:fill="auto"/>
            <w:vAlign w:val="center"/>
          </w:tcPr>
          <w:p w14:paraId="37B25A81" w14:textId="77777777" w:rsidR="002E471B" w:rsidRPr="00390186" w:rsidRDefault="002E471B" w:rsidP="00140D1C">
            <w:pPr>
              <w:spacing w:after="0"/>
              <w:jc w:val="center"/>
              <w:rPr>
                <w:rFonts w:eastAsia="Arial"/>
                <w:sz w:val="24"/>
                <w:szCs w:val="24"/>
                <w:lang w:eastAsia="zh-CN"/>
              </w:rPr>
            </w:pPr>
            <w:r w:rsidRPr="00390186">
              <w:rPr>
                <w:rFonts w:eastAsia="Arial"/>
                <w:sz w:val="24"/>
                <w:szCs w:val="24"/>
                <w:lang w:eastAsia="zh-CN"/>
              </w:rPr>
              <w:t>192</w:t>
            </w:r>
          </w:p>
        </w:tc>
      </w:tr>
    </w:tbl>
    <w:p w14:paraId="49583460" w14:textId="77777777" w:rsidR="002E471B" w:rsidRDefault="002E471B" w:rsidP="002E471B">
      <w:pPr>
        <w:spacing w:after="0" w:line="240" w:lineRule="auto"/>
        <w:ind w:firstLine="567"/>
        <w:jc w:val="both"/>
        <w:rPr>
          <w:rFonts w:eastAsia="Times New Roman" w:cs="Times New Roman"/>
          <w:szCs w:val="28"/>
        </w:rPr>
      </w:pPr>
    </w:p>
    <w:p w14:paraId="57DE1613" w14:textId="77777777" w:rsidR="002E471B" w:rsidRDefault="002E471B" w:rsidP="002E471B">
      <w:pPr>
        <w:spacing w:after="0" w:line="240" w:lineRule="auto"/>
        <w:ind w:firstLine="567"/>
        <w:jc w:val="both"/>
        <w:rPr>
          <w:rFonts w:eastAsia="Times New Roman" w:cs="Times New Roman"/>
          <w:szCs w:val="28"/>
        </w:rPr>
      </w:pPr>
      <w:r w:rsidRPr="00390186">
        <w:rPr>
          <w:rFonts w:eastAsia="Times New Roman" w:cs="Times New Roman"/>
          <w:szCs w:val="28"/>
        </w:rPr>
        <w:t xml:space="preserve"> Описание зон действия источников теплоснабжения с указанием адресной привязки и перечнем подключенных объектов приведено в таблице </w:t>
      </w:r>
      <w:r>
        <w:rPr>
          <w:rFonts w:eastAsia="Times New Roman" w:cs="Times New Roman"/>
          <w:szCs w:val="28"/>
        </w:rPr>
        <w:t>2.1.5.1.</w:t>
      </w:r>
    </w:p>
    <w:p w14:paraId="7E01B083" w14:textId="77777777" w:rsidR="002E471B" w:rsidRDefault="002E471B" w:rsidP="002E471B">
      <w:pPr>
        <w:spacing w:after="0" w:line="240" w:lineRule="auto"/>
        <w:ind w:firstLine="567"/>
        <w:jc w:val="both"/>
        <w:rPr>
          <w:rFonts w:eastAsia="Times New Roman" w:cs="Times New Roman"/>
          <w:szCs w:val="28"/>
        </w:rPr>
      </w:pPr>
      <w:r>
        <w:rPr>
          <w:rFonts w:eastAsia="Times New Roman" w:cs="Times New Roman"/>
          <w:szCs w:val="28"/>
        </w:rPr>
        <w:lastRenderedPageBreak/>
        <w:t xml:space="preserve">Таблица 2.1.5.1. </w:t>
      </w:r>
      <w:r w:rsidRPr="00390186">
        <w:rPr>
          <w:rFonts w:eastAsia="Times New Roman" w:cs="Times New Roman"/>
          <w:szCs w:val="28"/>
        </w:rPr>
        <w:t>Зоны действия источников тепловой энергии.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622"/>
        <w:gridCol w:w="4469"/>
      </w:tblGrid>
      <w:tr w:rsidR="002E471B" w:rsidRPr="00390186" w14:paraId="4EF5EF99" w14:textId="77777777" w:rsidTr="00140D1C">
        <w:tc>
          <w:tcPr>
            <w:tcW w:w="2557" w:type="dxa"/>
            <w:shd w:val="clear" w:color="auto" w:fill="auto"/>
          </w:tcPr>
          <w:p w14:paraId="21DD9B16"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Теплоснабжающая организация</w:t>
            </w:r>
          </w:p>
        </w:tc>
        <w:tc>
          <w:tcPr>
            <w:tcW w:w="2622" w:type="dxa"/>
            <w:shd w:val="clear" w:color="auto" w:fill="auto"/>
          </w:tcPr>
          <w:p w14:paraId="4D935A75"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Вид источника теплоснабжения</w:t>
            </w:r>
          </w:p>
        </w:tc>
        <w:tc>
          <w:tcPr>
            <w:tcW w:w="4469" w:type="dxa"/>
            <w:shd w:val="clear" w:color="auto" w:fill="auto"/>
          </w:tcPr>
          <w:p w14:paraId="29020E93"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Зоны действия источников теплоснабжения</w:t>
            </w:r>
          </w:p>
        </w:tc>
      </w:tr>
      <w:tr w:rsidR="002E471B" w:rsidRPr="00390186" w14:paraId="7D63C71C" w14:textId="77777777" w:rsidTr="00140D1C">
        <w:tc>
          <w:tcPr>
            <w:tcW w:w="2557" w:type="dxa"/>
            <w:shd w:val="clear" w:color="auto" w:fill="auto"/>
            <w:vAlign w:val="center"/>
          </w:tcPr>
          <w:p w14:paraId="4BF5A463"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МУП «Теплосеть» МР «Думиничский район»</w:t>
            </w:r>
          </w:p>
        </w:tc>
        <w:tc>
          <w:tcPr>
            <w:tcW w:w="2622" w:type="dxa"/>
            <w:shd w:val="clear" w:color="auto" w:fill="auto"/>
            <w:vAlign w:val="center"/>
          </w:tcPr>
          <w:p w14:paraId="29B041B5" w14:textId="77777777" w:rsidR="002E471B" w:rsidRPr="00390186" w:rsidRDefault="002E471B" w:rsidP="00140D1C">
            <w:pPr>
              <w:pStyle w:val="a"/>
              <w:numPr>
                <w:ilvl w:val="0"/>
                <w:numId w:val="0"/>
              </w:numPr>
              <w:jc w:val="center"/>
              <w:rPr>
                <w:rFonts w:eastAsia="Arial"/>
                <w:lang w:eastAsia="zh-CN"/>
              </w:rPr>
            </w:pPr>
            <w:r w:rsidRPr="00390186">
              <w:rPr>
                <w:rFonts w:eastAsia="Arial"/>
                <w:lang w:eastAsia="zh-CN"/>
              </w:rPr>
              <w:t xml:space="preserve">Отопительная котельная, </w:t>
            </w:r>
            <w:r w:rsidRPr="00390186">
              <w:rPr>
                <w:rFonts w:eastAsia="Arial"/>
                <w:lang w:eastAsia="zh-CN"/>
              </w:rPr>
              <w:br/>
              <w:t xml:space="preserve">п. Думиничи, </w:t>
            </w:r>
            <w:proofErr w:type="spellStart"/>
            <w:r w:rsidRPr="00390186">
              <w:rPr>
                <w:rFonts w:eastAsia="Arial"/>
                <w:lang w:eastAsia="zh-CN"/>
              </w:rPr>
              <w:t>ул.Ленина</w:t>
            </w:r>
            <w:proofErr w:type="spellEnd"/>
          </w:p>
        </w:tc>
        <w:tc>
          <w:tcPr>
            <w:tcW w:w="4469" w:type="dxa"/>
            <w:shd w:val="clear" w:color="auto" w:fill="auto"/>
          </w:tcPr>
          <w:p w14:paraId="69D58B20" w14:textId="77777777" w:rsidR="002E471B" w:rsidRPr="00390186" w:rsidRDefault="002E471B" w:rsidP="00140D1C">
            <w:pPr>
              <w:spacing w:after="0" w:line="240" w:lineRule="auto"/>
              <w:rPr>
                <w:rFonts w:eastAsia="Arial" w:cs="Times New Roman"/>
                <w:b/>
                <w:sz w:val="24"/>
                <w:szCs w:val="24"/>
                <w:lang w:eastAsia="zh-CN"/>
              </w:rPr>
            </w:pPr>
            <w:r w:rsidRPr="00390186">
              <w:rPr>
                <w:rFonts w:eastAsia="Arial" w:cs="Times New Roman"/>
                <w:b/>
                <w:sz w:val="24"/>
                <w:szCs w:val="24"/>
                <w:lang w:eastAsia="zh-CN"/>
              </w:rPr>
              <w:t>Жилой фонд:</w:t>
            </w:r>
          </w:p>
          <w:p w14:paraId="40474AAE"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пр. Мира, д.2</w:t>
            </w:r>
          </w:p>
          <w:p w14:paraId="0A08B8F3"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пр. Мира, д.1</w:t>
            </w:r>
          </w:p>
          <w:p w14:paraId="0BABFD8D"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пр. Мира, д.6</w:t>
            </w:r>
          </w:p>
          <w:p w14:paraId="602AB155"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Гостиная, д.15</w:t>
            </w:r>
          </w:p>
          <w:p w14:paraId="60E20309"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Гостиная, д.17</w:t>
            </w:r>
          </w:p>
          <w:p w14:paraId="599B6575"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пер. Октябрьский, д.4</w:t>
            </w:r>
          </w:p>
          <w:p w14:paraId="399016A4"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Маяковского, д.4</w:t>
            </w:r>
          </w:p>
          <w:p w14:paraId="67C162F3" w14:textId="77777777" w:rsidR="002E471B" w:rsidRPr="00390186" w:rsidRDefault="002E471B" w:rsidP="002E471B">
            <w:pPr>
              <w:numPr>
                <w:ilvl w:val="0"/>
                <w:numId w:val="13"/>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Ленина, д.31</w:t>
            </w:r>
          </w:p>
          <w:p w14:paraId="00FDE829" w14:textId="77777777" w:rsidR="002E471B" w:rsidRPr="00390186" w:rsidRDefault="002E471B" w:rsidP="00140D1C">
            <w:pPr>
              <w:spacing w:after="0" w:line="240" w:lineRule="auto"/>
              <w:rPr>
                <w:rFonts w:eastAsia="Arial" w:cs="Times New Roman"/>
                <w:b/>
                <w:sz w:val="24"/>
                <w:szCs w:val="24"/>
                <w:lang w:eastAsia="zh-CN"/>
              </w:rPr>
            </w:pPr>
            <w:r w:rsidRPr="00390186">
              <w:rPr>
                <w:rFonts w:eastAsia="Arial" w:cs="Times New Roman"/>
                <w:b/>
                <w:sz w:val="24"/>
                <w:szCs w:val="24"/>
                <w:lang w:eastAsia="zh-CN"/>
              </w:rPr>
              <w:t>Юридические лица:</w:t>
            </w:r>
          </w:p>
          <w:p w14:paraId="27C0253E" w14:textId="77777777" w:rsidR="002E471B" w:rsidRPr="00390186" w:rsidRDefault="002E471B" w:rsidP="002E471B">
            <w:pPr>
              <w:numPr>
                <w:ilvl w:val="0"/>
                <w:numId w:val="15"/>
              </w:numPr>
              <w:spacing w:after="0" w:line="240" w:lineRule="auto"/>
              <w:ind w:right="193"/>
              <w:jc w:val="both"/>
              <w:rPr>
                <w:rFonts w:eastAsia="Arial" w:cs="Times New Roman"/>
                <w:sz w:val="24"/>
                <w:szCs w:val="24"/>
                <w:lang w:eastAsia="zh-CN"/>
              </w:rPr>
            </w:pPr>
            <w:r w:rsidRPr="00390186">
              <w:rPr>
                <w:rFonts w:eastAsia="Arial" w:cs="Times New Roman"/>
                <w:sz w:val="24"/>
                <w:szCs w:val="24"/>
                <w:lang w:eastAsia="zh-CN"/>
              </w:rPr>
              <w:t xml:space="preserve">ГБУЗ Ко ЦМБ № 5 Думиничская участковая больница </w:t>
            </w:r>
          </w:p>
          <w:p w14:paraId="116185C8" w14:textId="77777777" w:rsidR="002E471B" w:rsidRPr="00390186" w:rsidRDefault="002E471B" w:rsidP="002E471B">
            <w:pPr>
              <w:numPr>
                <w:ilvl w:val="0"/>
                <w:numId w:val="15"/>
              </w:numPr>
              <w:spacing w:after="0" w:line="240" w:lineRule="auto"/>
              <w:ind w:right="193"/>
              <w:jc w:val="both"/>
              <w:rPr>
                <w:rFonts w:eastAsia="Arial" w:cs="Times New Roman"/>
                <w:sz w:val="24"/>
                <w:szCs w:val="24"/>
                <w:lang w:eastAsia="zh-CN"/>
              </w:rPr>
            </w:pPr>
            <w:r w:rsidRPr="00390186">
              <w:rPr>
                <w:rFonts w:eastAsia="Arial" w:cs="Times New Roman"/>
                <w:sz w:val="24"/>
                <w:szCs w:val="24"/>
                <w:lang w:eastAsia="zh-CN"/>
              </w:rPr>
              <w:t>Думиничский РОВД Калужской области;</w:t>
            </w:r>
          </w:p>
          <w:p w14:paraId="655608DB" w14:textId="77777777" w:rsidR="002E471B" w:rsidRPr="00390186" w:rsidRDefault="002E471B" w:rsidP="002E471B">
            <w:pPr>
              <w:numPr>
                <w:ilvl w:val="0"/>
                <w:numId w:val="15"/>
              </w:numPr>
              <w:spacing w:after="0" w:line="240" w:lineRule="auto"/>
              <w:ind w:right="193"/>
              <w:jc w:val="both"/>
              <w:rPr>
                <w:rFonts w:eastAsia="Arial" w:cs="Times New Roman"/>
                <w:sz w:val="24"/>
                <w:szCs w:val="24"/>
                <w:lang w:eastAsia="zh-CN"/>
              </w:rPr>
            </w:pPr>
            <w:r w:rsidRPr="00390186">
              <w:rPr>
                <w:rFonts w:eastAsia="Arial" w:cs="Times New Roman"/>
                <w:sz w:val="24"/>
                <w:szCs w:val="24"/>
                <w:lang w:eastAsia="zh-CN"/>
              </w:rPr>
              <w:t>МКОУ «Думиничская СОШ №1»;</w:t>
            </w:r>
          </w:p>
          <w:p w14:paraId="309EAEC9" w14:textId="77777777" w:rsidR="002E471B" w:rsidRPr="00390186" w:rsidRDefault="002E471B" w:rsidP="002E471B">
            <w:pPr>
              <w:numPr>
                <w:ilvl w:val="0"/>
                <w:numId w:val="15"/>
              </w:numPr>
              <w:spacing w:after="0" w:line="240" w:lineRule="auto"/>
              <w:ind w:right="193"/>
              <w:jc w:val="both"/>
              <w:rPr>
                <w:rFonts w:eastAsia="Arial" w:cs="Times New Roman"/>
                <w:sz w:val="24"/>
                <w:szCs w:val="24"/>
                <w:lang w:eastAsia="zh-CN"/>
              </w:rPr>
            </w:pPr>
            <w:r w:rsidRPr="00390186">
              <w:rPr>
                <w:rFonts w:eastAsia="Arial" w:cs="Times New Roman"/>
                <w:sz w:val="24"/>
                <w:szCs w:val="24"/>
                <w:lang w:eastAsia="zh-CN"/>
              </w:rPr>
              <w:t>Спортзал МКОУ «Думиничская СОШ №1»;</w:t>
            </w:r>
          </w:p>
          <w:p w14:paraId="52A4227F" w14:textId="77777777" w:rsidR="002E471B" w:rsidRPr="00390186" w:rsidRDefault="002E471B" w:rsidP="002E471B">
            <w:pPr>
              <w:numPr>
                <w:ilvl w:val="0"/>
                <w:numId w:val="14"/>
              </w:numPr>
              <w:spacing w:after="0" w:line="240" w:lineRule="auto"/>
              <w:rPr>
                <w:rFonts w:eastAsia="Arial" w:cs="Times New Roman"/>
                <w:sz w:val="24"/>
                <w:szCs w:val="24"/>
                <w:lang w:eastAsia="zh-CN"/>
              </w:rPr>
            </w:pPr>
            <w:r w:rsidRPr="00390186">
              <w:rPr>
                <w:rFonts w:eastAsia="Arial" w:cs="Times New Roman"/>
                <w:sz w:val="24"/>
                <w:szCs w:val="24"/>
                <w:lang w:eastAsia="zh-CN"/>
              </w:rPr>
              <w:t>МКОУ «Думиничская СОШ №3»;</w:t>
            </w:r>
          </w:p>
          <w:p w14:paraId="7DCC34EE" w14:textId="77777777" w:rsidR="002E471B" w:rsidRPr="00390186" w:rsidRDefault="002E471B" w:rsidP="002E471B">
            <w:pPr>
              <w:numPr>
                <w:ilvl w:val="0"/>
                <w:numId w:val="14"/>
              </w:numPr>
              <w:spacing w:after="0" w:line="240" w:lineRule="auto"/>
              <w:rPr>
                <w:rFonts w:eastAsia="Arial" w:cs="Times New Roman"/>
                <w:sz w:val="24"/>
                <w:szCs w:val="24"/>
                <w:lang w:eastAsia="zh-CN"/>
              </w:rPr>
            </w:pPr>
            <w:r w:rsidRPr="00390186">
              <w:rPr>
                <w:rFonts w:eastAsia="Arial" w:cs="Times New Roman"/>
                <w:sz w:val="24"/>
                <w:szCs w:val="24"/>
                <w:lang w:eastAsia="zh-CN"/>
              </w:rPr>
              <w:t>Гараж, пер. Октябрьский;</w:t>
            </w:r>
          </w:p>
          <w:p w14:paraId="1E1783A7" w14:textId="77777777" w:rsidR="002E471B" w:rsidRPr="00390186" w:rsidRDefault="002E471B" w:rsidP="002E471B">
            <w:pPr>
              <w:numPr>
                <w:ilvl w:val="0"/>
                <w:numId w:val="14"/>
              </w:numPr>
              <w:spacing w:after="0" w:line="240" w:lineRule="auto"/>
              <w:rPr>
                <w:rFonts w:eastAsia="Arial" w:cs="Times New Roman"/>
                <w:sz w:val="24"/>
                <w:szCs w:val="24"/>
                <w:lang w:eastAsia="zh-CN"/>
              </w:rPr>
            </w:pPr>
            <w:r w:rsidRPr="00390186">
              <w:rPr>
                <w:rFonts w:eastAsia="Arial" w:cs="Times New Roman"/>
                <w:sz w:val="24"/>
                <w:szCs w:val="24"/>
                <w:lang w:eastAsia="zh-CN"/>
              </w:rPr>
              <w:t>Гараж, пер. Октябрьский;</w:t>
            </w:r>
          </w:p>
          <w:p w14:paraId="07225472" w14:textId="77777777" w:rsidR="002E471B" w:rsidRPr="00390186" w:rsidRDefault="002E471B" w:rsidP="002E471B">
            <w:pPr>
              <w:numPr>
                <w:ilvl w:val="0"/>
                <w:numId w:val="14"/>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Административное здание </w:t>
            </w:r>
            <w:r w:rsidRPr="00390186">
              <w:rPr>
                <w:rFonts w:cs="Times New Roman"/>
                <w:sz w:val="24"/>
                <w:szCs w:val="24"/>
              </w:rPr>
              <w:t>Отдела сельского хозяйства и продовольствия МР «Думиничский район», ул. Ленина, д.21;</w:t>
            </w:r>
          </w:p>
          <w:p w14:paraId="4B0E446C" w14:textId="77777777" w:rsidR="002E471B" w:rsidRPr="00390186" w:rsidRDefault="002E471B" w:rsidP="00140D1C">
            <w:pPr>
              <w:spacing w:after="0" w:line="240" w:lineRule="auto"/>
              <w:ind w:left="720"/>
              <w:rPr>
                <w:rFonts w:eastAsia="Arial" w:cs="Times New Roman"/>
                <w:sz w:val="24"/>
                <w:szCs w:val="24"/>
                <w:lang w:eastAsia="zh-CN"/>
              </w:rPr>
            </w:pPr>
          </w:p>
        </w:tc>
      </w:tr>
      <w:tr w:rsidR="002E471B" w:rsidRPr="00390186" w14:paraId="104A5424" w14:textId="77777777" w:rsidTr="00140D1C">
        <w:tc>
          <w:tcPr>
            <w:tcW w:w="2557" w:type="dxa"/>
            <w:shd w:val="clear" w:color="auto" w:fill="auto"/>
            <w:vAlign w:val="center"/>
          </w:tcPr>
          <w:p w14:paraId="77DA823E"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МУП «Теплосеть» МР «Думиничский район»</w:t>
            </w:r>
          </w:p>
        </w:tc>
        <w:tc>
          <w:tcPr>
            <w:tcW w:w="2622" w:type="dxa"/>
            <w:shd w:val="clear" w:color="auto" w:fill="auto"/>
            <w:vAlign w:val="center"/>
          </w:tcPr>
          <w:p w14:paraId="14C37525"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 xml:space="preserve">Отопительная котельная п. Думиничи «Черемушки» (отопительная котельная 1-й Ленинский переулок переведена в резерв) </w:t>
            </w:r>
          </w:p>
        </w:tc>
        <w:tc>
          <w:tcPr>
            <w:tcW w:w="4469" w:type="dxa"/>
            <w:shd w:val="clear" w:color="auto" w:fill="auto"/>
          </w:tcPr>
          <w:p w14:paraId="2971C038" w14:textId="77777777" w:rsidR="002E471B" w:rsidRPr="00390186" w:rsidRDefault="002E471B" w:rsidP="00140D1C">
            <w:pPr>
              <w:spacing w:after="0" w:line="240" w:lineRule="auto"/>
              <w:rPr>
                <w:rFonts w:eastAsia="Arial" w:cs="Times New Roman"/>
                <w:b/>
                <w:sz w:val="24"/>
                <w:szCs w:val="24"/>
                <w:lang w:eastAsia="zh-CN"/>
              </w:rPr>
            </w:pPr>
            <w:r w:rsidRPr="00390186">
              <w:rPr>
                <w:rFonts w:eastAsia="Arial" w:cs="Times New Roman"/>
                <w:b/>
                <w:sz w:val="24"/>
                <w:szCs w:val="24"/>
                <w:lang w:eastAsia="zh-CN"/>
              </w:rPr>
              <w:t>Жилой фонд:</w:t>
            </w:r>
          </w:p>
          <w:p w14:paraId="0BE7EB87"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д.32;</w:t>
            </w:r>
          </w:p>
          <w:p w14:paraId="5B4362F2"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д.27;</w:t>
            </w:r>
          </w:p>
          <w:p w14:paraId="4337D400"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д.31;</w:t>
            </w:r>
          </w:p>
          <w:p w14:paraId="4FCCE807"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д.38;</w:t>
            </w:r>
          </w:p>
          <w:p w14:paraId="02EE4131"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д.33;</w:t>
            </w:r>
          </w:p>
          <w:p w14:paraId="0947B6D1"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1-ый Ленинский пер., д.18;</w:t>
            </w:r>
          </w:p>
          <w:p w14:paraId="1F3D2461"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1-ый Ленинский пер., д.8;</w:t>
            </w:r>
          </w:p>
          <w:p w14:paraId="07A96D68"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Маяковского, д.12;</w:t>
            </w:r>
          </w:p>
          <w:p w14:paraId="09D6E0A6"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Южная, д.3;</w:t>
            </w:r>
          </w:p>
          <w:p w14:paraId="1375026F"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Южная, д.1;</w:t>
            </w:r>
          </w:p>
          <w:p w14:paraId="0AEB080C"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Южная, д.7;</w:t>
            </w:r>
          </w:p>
          <w:p w14:paraId="75A07A87"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Ж/жом, ул. Ленина, д.42;</w:t>
            </w:r>
          </w:p>
          <w:p w14:paraId="28897E26"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Молодежная, д.1;</w:t>
            </w:r>
          </w:p>
          <w:p w14:paraId="3DB945A8"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Молодежная, д.3;</w:t>
            </w:r>
          </w:p>
          <w:p w14:paraId="07B20D4F" w14:textId="77777777" w:rsidR="002E471B" w:rsidRPr="00390186" w:rsidRDefault="002E471B" w:rsidP="002E471B">
            <w:pPr>
              <w:numPr>
                <w:ilvl w:val="0"/>
                <w:numId w:val="16"/>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Молодежная, д.5;</w:t>
            </w:r>
          </w:p>
          <w:p w14:paraId="54B549EB" w14:textId="77777777" w:rsidR="002E471B" w:rsidRPr="00390186" w:rsidRDefault="002E471B" w:rsidP="00140D1C">
            <w:pPr>
              <w:spacing w:after="0" w:line="240" w:lineRule="auto"/>
              <w:rPr>
                <w:rFonts w:eastAsia="Arial" w:cs="Times New Roman"/>
                <w:b/>
                <w:sz w:val="24"/>
                <w:szCs w:val="24"/>
                <w:lang w:eastAsia="zh-CN"/>
              </w:rPr>
            </w:pPr>
            <w:r w:rsidRPr="00390186">
              <w:rPr>
                <w:rFonts w:eastAsia="Arial" w:cs="Times New Roman"/>
                <w:b/>
                <w:sz w:val="24"/>
                <w:szCs w:val="24"/>
                <w:lang w:eastAsia="zh-CN"/>
              </w:rPr>
              <w:lastRenderedPageBreak/>
              <w:t>Юридические лица:</w:t>
            </w:r>
          </w:p>
          <w:p w14:paraId="49E19B61" w14:textId="77777777" w:rsidR="002E471B" w:rsidRPr="00390186" w:rsidRDefault="002E471B" w:rsidP="002E471B">
            <w:pPr>
              <w:numPr>
                <w:ilvl w:val="0"/>
                <w:numId w:val="17"/>
              </w:numPr>
              <w:spacing w:after="0" w:line="240" w:lineRule="auto"/>
              <w:rPr>
                <w:rFonts w:eastAsia="Arial" w:cs="Times New Roman"/>
                <w:sz w:val="24"/>
                <w:szCs w:val="24"/>
                <w:lang w:eastAsia="zh-CN"/>
              </w:rPr>
            </w:pPr>
            <w:r w:rsidRPr="00390186">
              <w:rPr>
                <w:rFonts w:eastAsia="Arial" w:cs="Times New Roman"/>
                <w:sz w:val="24"/>
                <w:szCs w:val="24"/>
                <w:lang w:eastAsia="zh-CN"/>
              </w:rPr>
              <w:t>ГБУ КО «Думиничский центр социальной помощи семье и детям»;</w:t>
            </w:r>
          </w:p>
          <w:p w14:paraId="6F12BE5D" w14:textId="77777777" w:rsidR="002E471B" w:rsidRPr="00390186" w:rsidRDefault="002E471B" w:rsidP="002E471B">
            <w:pPr>
              <w:numPr>
                <w:ilvl w:val="0"/>
                <w:numId w:val="17"/>
              </w:numPr>
              <w:spacing w:after="0" w:line="240" w:lineRule="auto"/>
              <w:rPr>
                <w:rFonts w:eastAsia="Arial" w:cs="Times New Roman"/>
                <w:sz w:val="24"/>
                <w:szCs w:val="24"/>
                <w:lang w:eastAsia="zh-CN"/>
              </w:rPr>
            </w:pPr>
            <w:r w:rsidRPr="00390186">
              <w:rPr>
                <w:rFonts w:eastAsia="Arial" w:cs="Times New Roman"/>
                <w:sz w:val="24"/>
                <w:szCs w:val="24"/>
                <w:lang w:eastAsia="zh-CN"/>
              </w:rPr>
              <w:t>ПЧ-42;</w:t>
            </w:r>
          </w:p>
          <w:p w14:paraId="3D1DE5BB" w14:textId="77777777" w:rsidR="002E471B" w:rsidRPr="00390186" w:rsidRDefault="002E471B" w:rsidP="002E471B">
            <w:pPr>
              <w:numPr>
                <w:ilvl w:val="0"/>
                <w:numId w:val="17"/>
              </w:numPr>
              <w:spacing w:after="0" w:line="240" w:lineRule="auto"/>
              <w:rPr>
                <w:rFonts w:eastAsia="Arial" w:cs="Times New Roman"/>
                <w:sz w:val="24"/>
                <w:szCs w:val="24"/>
                <w:lang w:eastAsia="zh-CN"/>
              </w:rPr>
            </w:pPr>
            <w:r w:rsidRPr="00390186">
              <w:rPr>
                <w:rFonts w:eastAsia="Arial" w:cs="Times New Roman"/>
                <w:sz w:val="24"/>
                <w:szCs w:val="24"/>
                <w:lang w:eastAsia="zh-CN"/>
              </w:rPr>
              <w:t>Административное здание Думиничского районного отделения ВДПО, 1-ый Ленинский пер., д.25;</w:t>
            </w:r>
          </w:p>
          <w:p w14:paraId="3F02F8CC" w14:textId="77777777" w:rsidR="002E471B" w:rsidRPr="00390186" w:rsidRDefault="002E471B" w:rsidP="002E471B">
            <w:pPr>
              <w:numPr>
                <w:ilvl w:val="0"/>
                <w:numId w:val="17"/>
              </w:numPr>
              <w:spacing w:after="0" w:line="240" w:lineRule="auto"/>
              <w:rPr>
                <w:rFonts w:eastAsia="Arial" w:cs="Times New Roman"/>
                <w:sz w:val="24"/>
                <w:szCs w:val="24"/>
                <w:lang w:eastAsia="zh-CN"/>
              </w:rPr>
            </w:pPr>
            <w:r w:rsidRPr="00390186">
              <w:rPr>
                <w:rFonts w:eastAsia="Arial" w:cs="Times New Roman"/>
                <w:sz w:val="24"/>
                <w:szCs w:val="24"/>
                <w:lang w:eastAsia="zh-CN"/>
              </w:rPr>
              <w:t>Водонапорная башня;</w:t>
            </w:r>
          </w:p>
          <w:p w14:paraId="700F76FC" w14:textId="77777777" w:rsidR="002E471B" w:rsidRPr="00390186" w:rsidRDefault="002E471B" w:rsidP="002E471B">
            <w:pPr>
              <w:numPr>
                <w:ilvl w:val="0"/>
                <w:numId w:val="17"/>
              </w:numPr>
              <w:spacing w:after="0" w:line="240" w:lineRule="auto"/>
              <w:rPr>
                <w:rFonts w:eastAsia="Arial" w:cs="Times New Roman"/>
                <w:sz w:val="24"/>
                <w:szCs w:val="24"/>
                <w:lang w:eastAsia="zh-CN"/>
              </w:rPr>
            </w:pPr>
            <w:r w:rsidRPr="00390186">
              <w:rPr>
                <w:rFonts w:eastAsia="Arial" w:cs="Times New Roman"/>
                <w:sz w:val="24"/>
                <w:szCs w:val="24"/>
                <w:lang w:eastAsia="zh-CN"/>
              </w:rPr>
              <w:t>МКДОУ «Детский сад «Ягодка»;</w:t>
            </w:r>
          </w:p>
          <w:p w14:paraId="1C548953" w14:textId="77777777" w:rsidR="002E471B" w:rsidRPr="00390186" w:rsidRDefault="002E471B" w:rsidP="002E471B">
            <w:pPr>
              <w:numPr>
                <w:ilvl w:val="0"/>
                <w:numId w:val="17"/>
              </w:numPr>
              <w:spacing w:after="0" w:line="240" w:lineRule="auto"/>
              <w:rPr>
                <w:rFonts w:eastAsia="Arial" w:cs="Times New Roman"/>
                <w:sz w:val="24"/>
                <w:szCs w:val="24"/>
                <w:lang w:eastAsia="zh-CN"/>
              </w:rPr>
            </w:pPr>
            <w:r w:rsidRPr="00390186">
              <w:rPr>
                <w:rFonts w:eastAsia="Arial" w:cs="Times New Roman"/>
                <w:sz w:val="24"/>
                <w:szCs w:val="24"/>
                <w:lang w:eastAsia="zh-CN"/>
              </w:rPr>
              <w:t>Магазин (мясной), ул. Маяковского, д. 12а</w:t>
            </w:r>
          </w:p>
          <w:p w14:paraId="7224FEA7" w14:textId="77777777" w:rsidR="002E471B" w:rsidRPr="00390186" w:rsidRDefault="002E471B" w:rsidP="00140D1C">
            <w:pPr>
              <w:spacing w:after="0" w:line="240" w:lineRule="auto"/>
              <w:ind w:left="720"/>
              <w:rPr>
                <w:rFonts w:eastAsia="Arial" w:cs="Times New Roman"/>
                <w:sz w:val="24"/>
                <w:szCs w:val="24"/>
                <w:lang w:eastAsia="zh-CN"/>
              </w:rPr>
            </w:pPr>
          </w:p>
        </w:tc>
      </w:tr>
      <w:tr w:rsidR="002E471B" w:rsidRPr="00390186" w14:paraId="0A5F1DD0" w14:textId="77777777" w:rsidTr="00140D1C">
        <w:tc>
          <w:tcPr>
            <w:tcW w:w="2557" w:type="dxa"/>
            <w:shd w:val="clear" w:color="auto" w:fill="auto"/>
            <w:vAlign w:val="center"/>
          </w:tcPr>
          <w:p w14:paraId="0E8AAC24"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МУП «Теплосеть» МР «Думиничский район»</w:t>
            </w:r>
          </w:p>
        </w:tc>
        <w:tc>
          <w:tcPr>
            <w:tcW w:w="2622" w:type="dxa"/>
            <w:shd w:val="clear" w:color="auto" w:fill="auto"/>
            <w:vAlign w:val="center"/>
          </w:tcPr>
          <w:p w14:paraId="78FAAA5B"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Отопительная котельная, п. Думиничи, «Торговый центр»</w:t>
            </w:r>
          </w:p>
        </w:tc>
        <w:tc>
          <w:tcPr>
            <w:tcW w:w="4469" w:type="dxa"/>
            <w:shd w:val="clear" w:color="auto" w:fill="auto"/>
          </w:tcPr>
          <w:p w14:paraId="436657A0" w14:textId="77777777" w:rsidR="002E471B" w:rsidRPr="00390186" w:rsidRDefault="002E471B" w:rsidP="00140D1C">
            <w:pPr>
              <w:spacing w:after="0" w:line="240" w:lineRule="auto"/>
              <w:rPr>
                <w:rFonts w:eastAsia="Arial" w:cs="Times New Roman"/>
                <w:b/>
                <w:sz w:val="24"/>
                <w:szCs w:val="24"/>
                <w:lang w:eastAsia="zh-CN"/>
              </w:rPr>
            </w:pPr>
            <w:r w:rsidRPr="00390186">
              <w:rPr>
                <w:rFonts w:eastAsia="Arial" w:cs="Times New Roman"/>
                <w:b/>
                <w:sz w:val="24"/>
                <w:szCs w:val="24"/>
                <w:lang w:eastAsia="zh-CN"/>
              </w:rPr>
              <w:t>Жилой фонд:</w:t>
            </w:r>
          </w:p>
          <w:p w14:paraId="483C64A0"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Ж/дом, ул. </w:t>
            </w:r>
            <w:proofErr w:type="spellStart"/>
            <w:r w:rsidRPr="00390186">
              <w:rPr>
                <w:rFonts w:eastAsia="Arial" w:cs="Times New Roman"/>
                <w:sz w:val="24"/>
                <w:szCs w:val="24"/>
                <w:lang w:eastAsia="zh-CN"/>
              </w:rPr>
              <w:t>Б.Пролетарская</w:t>
            </w:r>
            <w:proofErr w:type="spellEnd"/>
            <w:r w:rsidRPr="00390186">
              <w:rPr>
                <w:rFonts w:eastAsia="Arial" w:cs="Times New Roman"/>
                <w:sz w:val="24"/>
                <w:szCs w:val="24"/>
                <w:lang w:eastAsia="zh-CN"/>
              </w:rPr>
              <w:t>, д.89;</w:t>
            </w:r>
          </w:p>
          <w:p w14:paraId="4FED1D40"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Ж/дом, ул. </w:t>
            </w:r>
            <w:proofErr w:type="spellStart"/>
            <w:r w:rsidRPr="00390186">
              <w:rPr>
                <w:rFonts w:eastAsia="Arial" w:cs="Times New Roman"/>
                <w:sz w:val="24"/>
                <w:szCs w:val="24"/>
                <w:lang w:eastAsia="zh-CN"/>
              </w:rPr>
              <w:t>Б.Пролетарская</w:t>
            </w:r>
            <w:proofErr w:type="spellEnd"/>
            <w:r w:rsidRPr="00390186">
              <w:rPr>
                <w:rFonts w:eastAsia="Arial" w:cs="Times New Roman"/>
                <w:sz w:val="24"/>
                <w:szCs w:val="24"/>
                <w:lang w:eastAsia="zh-CN"/>
              </w:rPr>
              <w:t>, д.91;</w:t>
            </w:r>
          </w:p>
          <w:p w14:paraId="5687F2E5"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Ж/дом, ул. </w:t>
            </w:r>
            <w:proofErr w:type="spellStart"/>
            <w:r w:rsidRPr="00390186">
              <w:rPr>
                <w:rFonts w:eastAsia="Arial" w:cs="Times New Roman"/>
                <w:sz w:val="24"/>
                <w:szCs w:val="24"/>
                <w:lang w:eastAsia="zh-CN"/>
              </w:rPr>
              <w:t>Б.Пролетарская</w:t>
            </w:r>
            <w:proofErr w:type="spellEnd"/>
            <w:r w:rsidRPr="00390186">
              <w:rPr>
                <w:rFonts w:eastAsia="Arial" w:cs="Times New Roman"/>
                <w:sz w:val="24"/>
                <w:szCs w:val="24"/>
                <w:lang w:eastAsia="zh-CN"/>
              </w:rPr>
              <w:t>, д.93;</w:t>
            </w:r>
          </w:p>
          <w:p w14:paraId="387E2272"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Ленина, д.14;</w:t>
            </w:r>
          </w:p>
          <w:p w14:paraId="59FC2E6D"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Ленина, д.16;</w:t>
            </w:r>
          </w:p>
          <w:p w14:paraId="3A8E0296"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Первомайская, д.8;</w:t>
            </w:r>
          </w:p>
          <w:p w14:paraId="7505F90C"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Первомайская, д.6;</w:t>
            </w:r>
          </w:p>
          <w:p w14:paraId="01304949"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Первомайская, д.4;</w:t>
            </w:r>
          </w:p>
          <w:p w14:paraId="347815D1"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Первомайская, д.9;</w:t>
            </w:r>
          </w:p>
          <w:p w14:paraId="7DE9B16A"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Первомайская, д.3;</w:t>
            </w:r>
          </w:p>
          <w:p w14:paraId="09482796"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Ж/дом, ул. Пионерская, д.22; </w:t>
            </w:r>
          </w:p>
          <w:p w14:paraId="302348EF"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д.20;</w:t>
            </w:r>
          </w:p>
          <w:p w14:paraId="54B1CF71"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д.13;</w:t>
            </w:r>
          </w:p>
          <w:p w14:paraId="446FFAFE"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д.26;</w:t>
            </w:r>
          </w:p>
          <w:p w14:paraId="16FCAD0E"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Пионерская, д.25;</w:t>
            </w:r>
          </w:p>
          <w:p w14:paraId="7687B033"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Гостиная, д.6;</w:t>
            </w:r>
          </w:p>
          <w:p w14:paraId="4E7F849F"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Гостиная, д.14;</w:t>
            </w:r>
          </w:p>
          <w:p w14:paraId="0D0F976A"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Гостиная, д.10;</w:t>
            </w:r>
          </w:p>
          <w:p w14:paraId="2A307435"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Советская, д.2;</w:t>
            </w:r>
          </w:p>
          <w:p w14:paraId="1FE6DFA9"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Советская, д.5;</w:t>
            </w:r>
          </w:p>
          <w:p w14:paraId="771F1807"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Ж/дом, ул. Советская, д.3.</w:t>
            </w:r>
          </w:p>
          <w:p w14:paraId="7EE9C93D" w14:textId="77777777" w:rsidR="002E471B" w:rsidRPr="00390186" w:rsidRDefault="002E471B" w:rsidP="00140D1C">
            <w:pPr>
              <w:spacing w:after="0" w:line="240" w:lineRule="auto"/>
              <w:rPr>
                <w:rFonts w:eastAsia="Arial" w:cs="Times New Roman"/>
                <w:b/>
                <w:sz w:val="24"/>
                <w:szCs w:val="24"/>
                <w:lang w:eastAsia="zh-CN"/>
              </w:rPr>
            </w:pPr>
            <w:r w:rsidRPr="00390186">
              <w:rPr>
                <w:rFonts w:eastAsia="Arial" w:cs="Times New Roman"/>
                <w:b/>
                <w:sz w:val="24"/>
                <w:szCs w:val="24"/>
                <w:lang w:eastAsia="zh-CN"/>
              </w:rPr>
              <w:t>Юридические лица:</w:t>
            </w:r>
          </w:p>
          <w:p w14:paraId="69DA1D5F"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Торговый центр;</w:t>
            </w:r>
          </w:p>
          <w:p w14:paraId="6FA5BB39"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Магазин;</w:t>
            </w:r>
          </w:p>
          <w:p w14:paraId="440C6142"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Магазин «Книги»;</w:t>
            </w:r>
          </w:p>
          <w:p w14:paraId="29FBFC04"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Магазин-кафе;</w:t>
            </w:r>
          </w:p>
          <w:p w14:paraId="42FFF387"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Отделение Сбербанка;</w:t>
            </w:r>
          </w:p>
          <w:p w14:paraId="702E6638"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МОУ ДОД «Думиничская детская школа искусств»;</w:t>
            </w:r>
          </w:p>
          <w:p w14:paraId="3F146CED"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Административное здание , </w:t>
            </w:r>
            <w:r w:rsidRPr="00390186">
              <w:rPr>
                <w:rFonts w:eastAsia="Arial" w:cs="Times New Roman"/>
                <w:sz w:val="24"/>
                <w:szCs w:val="24"/>
                <w:lang w:eastAsia="zh-CN"/>
              </w:rPr>
              <w:br/>
              <w:t>ул. Ленина, д.5;</w:t>
            </w:r>
          </w:p>
          <w:p w14:paraId="0DA3A03C"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Административное здание, </w:t>
            </w:r>
            <w:r w:rsidRPr="00390186">
              <w:rPr>
                <w:rFonts w:eastAsia="Arial" w:cs="Times New Roman"/>
                <w:sz w:val="24"/>
                <w:szCs w:val="24"/>
                <w:lang w:eastAsia="zh-CN"/>
              </w:rPr>
              <w:br/>
              <w:t>ул. Ленина, д.12;</w:t>
            </w:r>
          </w:p>
          <w:p w14:paraId="5946D2FF"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lastRenderedPageBreak/>
              <w:t xml:space="preserve">Административное здание, </w:t>
            </w:r>
            <w:r w:rsidRPr="00390186">
              <w:rPr>
                <w:rFonts w:eastAsia="Arial" w:cs="Times New Roman"/>
                <w:sz w:val="24"/>
                <w:szCs w:val="24"/>
                <w:lang w:eastAsia="zh-CN"/>
              </w:rPr>
              <w:br/>
              <w:t>ул. Ленина, д.26;</w:t>
            </w:r>
          </w:p>
          <w:p w14:paraId="0D195921"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Почта России;</w:t>
            </w:r>
          </w:p>
          <w:p w14:paraId="207D0E53"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МКУК «Думиничская центральная </w:t>
            </w:r>
            <w:proofErr w:type="spellStart"/>
            <w:r w:rsidRPr="00390186">
              <w:rPr>
                <w:rFonts w:eastAsia="Arial" w:cs="Times New Roman"/>
                <w:sz w:val="24"/>
                <w:szCs w:val="24"/>
                <w:lang w:eastAsia="zh-CN"/>
              </w:rPr>
              <w:t>межпоселенческая</w:t>
            </w:r>
            <w:proofErr w:type="spellEnd"/>
            <w:r w:rsidRPr="00390186">
              <w:rPr>
                <w:rFonts w:eastAsia="Arial" w:cs="Times New Roman"/>
                <w:sz w:val="24"/>
                <w:szCs w:val="24"/>
                <w:lang w:eastAsia="zh-CN"/>
              </w:rPr>
              <w:t xml:space="preserve"> библиотека»;</w:t>
            </w:r>
          </w:p>
          <w:p w14:paraId="789B36A1"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Районный Дом культуры администрации МР «Думиничский район»;</w:t>
            </w:r>
          </w:p>
          <w:p w14:paraId="758BAC55" w14:textId="77777777" w:rsidR="002E471B" w:rsidRPr="00390186" w:rsidRDefault="002E471B" w:rsidP="002E471B">
            <w:pPr>
              <w:numPr>
                <w:ilvl w:val="0"/>
                <w:numId w:val="18"/>
              </w:numPr>
              <w:spacing w:after="0" w:line="240" w:lineRule="auto"/>
              <w:rPr>
                <w:rFonts w:eastAsia="Arial" w:cs="Times New Roman"/>
                <w:sz w:val="24"/>
                <w:szCs w:val="24"/>
                <w:lang w:eastAsia="zh-CN"/>
              </w:rPr>
            </w:pPr>
            <w:r w:rsidRPr="00390186">
              <w:rPr>
                <w:rFonts w:eastAsia="Arial" w:cs="Times New Roman"/>
                <w:sz w:val="24"/>
                <w:szCs w:val="24"/>
                <w:lang w:eastAsia="zh-CN"/>
              </w:rPr>
              <w:t>Гаражи.</w:t>
            </w:r>
          </w:p>
        </w:tc>
      </w:tr>
      <w:tr w:rsidR="002E471B" w:rsidRPr="00390186" w14:paraId="23C9318D" w14:textId="77777777" w:rsidTr="00140D1C">
        <w:tc>
          <w:tcPr>
            <w:tcW w:w="2557" w:type="dxa"/>
            <w:shd w:val="clear" w:color="auto" w:fill="auto"/>
            <w:vAlign w:val="center"/>
          </w:tcPr>
          <w:p w14:paraId="7E075B72"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МУП «Теплосеть» МР «Думиничский район»</w:t>
            </w:r>
          </w:p>
        </w:tc>
        <w:tc>
          <w:tcPr>
            <w:tcW w:w="2622" w:type="dxa"/>
            <w:shd w:val="clear" w:color="auto" w:fill="auto"/>
            <w:vAlign w:val="center"/>
          </w:tcPr>
          <w:p w14:paraId="7B4C2F07"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Отопительная котельная, п. Думиничи, «Баня»</w:t>
            </w:r>
          </w:p>
        </w:tc>
        <w:tc>
          <w:tcPr>
            <w:tcW w:w="4469" w:type="dxa"/>
            <w:shd w:val="clear" w:color="auto" w:fill="auto"/>
            <w:vAlign w:val="center"/>
          </w:tcPr>
          <w:p w14:paraId="34B5213F" w14:textId="77777777" w:rsidR="002E471B" w:rsidRPr="00390186" w:rsidRDefault="002E471B" w:rsidP="002E471B">
            <w:pPr>
              <w:numPr>
                <w:ilvl w:val="0"/>
                <w:numId w:val="19"/>
              </w:numPr>
              <w:spacing w:after="0" w:line="240" w:lineRule="auto"/>
              <w:rPr>
                <w:rFonts w:eastAsia="Arial" w:cs="Times New Roman"/>
                <w:sz w:val="24"/>
                <w:szCs w:val="24"/>
                <w:lang w:eastAsia="zh-CN"/>
              </w:rPr>
            </w:pPr>
            <w:r w:rsidRPr="00390186">
              <w:rPr>
                <w:rFonts w:eastAsia="Arial" w:cs="Times New Roman"/>
                <w:sz w:val="24"/>
                <w:szCs w:val="24"/>
                <w:lang w:eastAsia="zh-CN"/>
              </w:rPr>
              <w:t xml:space="preserve">Здание бани, ул. </w:t>
            </w:r>
            <w:proofErr w:type="spellStart"/>
            <w:r w:rsidRPr="00390186">
              <w:rPr>
                <w:rFonts w:eastAsia="Arial" w:cs="Times New Roman"/>
                <w:sz w:val="24"/>
                <w:szCs w:val="24"/>
                <w:lang w:eastAsia="zh-CN"/>
              </w:rPr>
              <w:t>Б.Пролетарская</w:t>
            </w:r>
            <w:proofErr w:type="spellEnd"/>
            <w:r w:rsidRPr="00390186">
              <w:rPr>
                <w:rFonts w:eastAsia="Arial" w:cs="Times New Roman"/>
                <w:sz w:val="24"/>
                <w:szCs w:val="24"/>
                <w:lang w:eastAsia="zh-CN"/>
              </w:rPr>
              <w:t>, д.86;</w:t>
            </w:r>
          </w:p>
        </w:tc>
      </w:tr>
      <w:tr w:rsidR="002E471B" w:rsidRPr="00390186" w14:paraId="6DCD8E32" w14:textId="77777777" w:rsidTr="00140D1C">
        <w:tc>
          <w:tcPr>
            <w:tcW w:w="2557" w:type="dxa"/>
            <w:shd w:val="clear" w:color="auto" w:fill="auto"/>
            <w:vAlign w:val="center"/>
          </w:tcPr>
          <w:p w14:paraId="787EA285"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МУП «Теплосеть» МР «Думиничский район»</w:t>
            </w:r>
          </w:p>
        </w:tc>
        <w:tc>
          <w:tcPr>
            <w:tcW w:w="2622" w:type="dxa"/>
            <w:shd w:val="clear" w:color="auto" w:fill="auto"/>
            <w:vAlign w:val="center"/>
          </w:tcPr>
          <w:p w14:paraId="2D2DC047"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Отопительная котельная, ст. Думиничи, «Дом культуры»</w:t>
            </w:r>
          </w:p>
        </w:tc>
        <w:tc>
          <w:tcPr>
            <w:tcW w:w="4469" w:type="dxa"/>
            <w:shd w:val="clear" w:color="auto" w:fill="auto"/>
            <w:vAlign w:val="center"/>
          </w:tcPr>
          <w:p w14:paraId="4F36364A" w14:textId="77777777" w:rsidR="002E471B" w:rsidRPr="00390186" w:rsidRDefault="002E471B" w:rsidP="002E471B">
            <w:pPr>
              <w:numPr>
                <w:ilvl w:val="0"/>
                <w:numId w:val="19"/>
              </w:numPr>
              <w:spacing w:after="0" w:line="240" w:lineRule="auto"/>
              <w:rPr>
                <w:rFonts w:eastAsia="Arial" w:cs="Times New Roman"/>
                <w:sz w:val="24"/>
                <w:szCs w:val="24"/>
                <w:lang w:eastAsia="zh-CN"/>
              </w:rPr>
            </w:pPr>
            <w:r w:rsidRPr="00390186">
              <w:rPr>
                <w:rFonts w:eastAsia="Arial" w:cs="Times New Roman"/>
                <w:sz w:val="24"/>
                <w:szCs w:val="24"/>
                <w:lang w:eastAsia="zh-CN"/>
              </w:rPr>
              <w:t>Дом культуры, ул. Привокзальная, д.13.</w:t>
            </w:r>
          </w:p>
        </w:tc>
      </w:tr>
      <w:tr w:rsidR="002E471B" w:rsidRPr="00390186" w14:paraId="0029E66F" w14:textId="77777777" w:rsidTr="00140D1C">
        <w:tc>
          <w:tcPr>
            <w:tcW w:w="2557" w:type="dxa"/>
            <w:shd w:val="clear" w:color="auto" w:fill="auto"/>
            <w:vAlign w:val="center"/>
          </w:tcPr>
          <w:p w14:paraId="01D501CA"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МУП «Теплосеть» МР «Думиничский район»</w:t>
            </w:r>
          </w:p>
        </w:tc>
        <w:tc>
          <w:tcPr>
            <w:tcW w:w="2622" w:type="dxa"/>
            <w:shd w:val="clear" w:color="auto" w:fill="auto"/>
            <w:vAlign w:val="center"/>
          </w:tcPr>
          <w:p w14:paraId="63B24BF7" w14:textId="77777777" w:rsidR="002E471B" w:rsidRPr="00390186" w:rsidRDefault="002E471B" w:rsidP="00140D1C">
            <w:pPr>
              <w:spacing w:after="0" w:line="240" w:lineRule="auto"/>
              <w:jc w:val="center"/>
              <w:rPr>
                <w:rFonts w:eastAsia="Arial" w:cs="Times New Roman"/>
                <w:sz w:val="24"/>
                <w:szCs w:val="24"/>
                <w:lang w:eastAsia="zh-CN"/>
              </w:rPr>
            </w:pPr>
            <w:r w:rsidRPr="00390186">
              <w:rPr>
                <w:rFonts w:eastAsia="Arial" w:cs="Times New Roman"/>
                <w:sz w:val="24"/>
                <w:szCs w:val="24"/>
                <w:lang w:eastAsia="zh-CN"/>
              </w:rPr>
              <w:t>Отопительная котельная, ст. Думиничи, «ПУ-15»</w:t>
            </w:r>
          </w:p>
        </w:tc>
        <w:tc>
          <w:tcPr>
            <w:tcW w:w="4469" w:type="dxa"/>
            <w:shd w:val="clear" w:color="auto" w:fill="auto"/>
            <w:vAlign w:val="center"/>
          </w:tcPr>
          <w:p w14:paraId="4A193BAB" w14:textId="77777777" w:rsidR="002E471B" w:rsidRPr="00390186" w:rsidRDefault="002E471B" w:rsidP="002E471B">
            <w:pPr>
              <w:numPr>
                <w:ilvl w:val="0"/>
                <w:numId w:val="19"/>
              </w:numPr>
              <w:spacing w:after="0" w:line="240" w:lineRule="auto"/>
              <w:rPr>
                <w:rFonts w:eastAsia="Arial" w:cs="Times New Roman"/>
                <w:sz w:val="24"/>
                <w:szCs w:val="24"/>
                <w:lang w:eastAsia="zh-CN"/>
              </w:rPr>
            </w:pPr>
            <w:r w:rsidRPr="00390186">
              <w:rPr>
                <w:rFonts w:eastAsia="Arial" w:cs="Times New Roman"/>
                <w:sz w:val="24"/>
                <w:szCs w:val="24"/>
                <w:lang w:eastAsia="zh-CN"/>
              </w:rPr>
              <w:t>МКОУ «Думиничская средняя общеобразовательная школа №2», ул. Белинского, д.6;</w:t>
            </w:r>
          </w:p>
          <w:p w14:paraId="4512E00B" w14:textId="77777777" w:rsidR="002E471B" w:rsidRPr="00390186" w:rsidRDefault="002E471B" w:rsidP="002E471B">
            <w:pPr>
              <w:numPr>
                <w:ilvl w:val="0"/>
                <w:numId w:val="19"/>
              </w:numPr>
              <w:spacing w:after="0" w:line="240" w:lineRule="auto"/>
              <w:rPr>
                <w:rFonts w:eastAsia="Arial" w:cs="Times New Roman"/>
                <w:sz w:val="24"/>
                <w:szCs w:val="24"/>
                <w:lang w:eastAsia="zh-CN"/>
              </w:rPr>
            </w:pPr>
            <w:r w:rsidRPr="00390186">
              <w:rPr>
                <w:rFonts w:eastAsia="Arial" w:cs="Times New Roman"/>
                <w:sz w:val="24"/>
                <w:szCs w:val="24"/>
                <w:lang w:eastAsia="zh-CN"/>
              </w:rPr>
              <w:t>МКДОУ «Думиничский детский сад «Белочка», ул. Белинского, д.6.</w:t>
            </w:r>
          </w:p>
        </w:tc>
      </w:tr>
    </w:tbl>
    <w:p w14:paraId="6279DB08" w14:textId="77777777" w:rsidR="002E471B" w:rsidRPr="00F45FCB" w:rsidRDefault="002E471B" w:rsidP="002E471B">
      <w:pPr>
        <w:spacing w:after="0" w:line="240" w:lineRule="auto"/>
        <w:ind w:firstLine="567"/>
        <w:jc w:val="both"/>
        <w:rPr>
          <w:rFonts w:eastAsia="Times New Roman" w:cs="Times New Roman"/>
          <w:szCs w:val="28"/>
        </w:rPr>
      </w:pPr>
    </w:p>
    <w:p w14:paraId="77D4B046" w14:textId="77777777" w:rsidR="00A64785" w:rsidRPr="00BA55AE" w:rsidRDefault="00A64785" w:rsidP="00BA55AE">
      <w:pPr>
        <w:spacing w:after="0" w:line="240" w:lineRule="auto"/>
        <w:ind w:firstLine="567"/>
        <w:jc w:val="both"/>
        <w:rPr>
          <w:rFonts w:eastAsia="Times New Roman" w:cs="Times New Roman"/>
          <w:szCs w:val="28"/>
        </w:rPr>
      </w:pPr>
      <w:r w:rsidRPr="00BA55AE">
        <w:rPr>
          <w:rFonts w:eastAsia="Times New Roman" w:cs="Times New Roman"/>
          <w:szCs w:val="28"/>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14:paraId="357B6B03" w14:textId="77777777" w:rsidR="00A64785" w:rsidRPr="00BA55AE" w:rsidRDefault="00A64785" w:rsidP="00BA55AE">
      <w:pPr>
        <w:spacing w:after="0" w:line="240" w:lineRule="auto"/>
        <w:ind w:firstLine="567"/>
        <w:jc w:val="both"/>
        <w:rPr>
          <w:rFonts w:eastAsia="Times New Roman" w:cs="Times New Roman"/>
          <w:szCs w:val="28"/>
        </w:rPr>
      </w:pPr>
      <w:r w:rsidRPr="00BA55AE">
        <w:rPr>
          <w:rFonts w:eastAsia="Times New Roman" w:cs="Times New Roman"/>
          <w:szCs w:val="28"/>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14:paraId="5AC5160C" w14:textId="77777777" w:rsidR="00A64785" w:rsidRPr="00BA55AE" w:rsidRDefault="00A64785" w:rsidP="00BA55AE">
      <w:pPr>
        <w:spacing w:after="0" w:line="240" w:lineRule="auto"/>
        <w:ind w:firstLine="567"/>
        <w:jc w:val="both"/>
        <w:rPr>
          <w:rFonts w:eastAsia="Times New Roman" w:cs="Times New Roman"/>
          <w:szCs w:val="28"/>
        </w:rPr>
      </w:pPr>
      <w:r w:rsidRPr="00BA55AE">
        <w:rPr>
          <w:rFonts w:eastAsia="Times New Roman" w:cs="Times New Roman"/>
          <w:szCs w:val="28"/>
        </w:rPr>
        <w:t>Границы действия централизованного теплоснабжения должны определятся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55EBC0E5" w14:textId="77777777" w:rsidR="003B4E60" w:rsidRPr="00BA55AE" w:rsidRDefault="003B4E60" w:rsidP="00BA55AE">
      <w:pPr>
        <w:spacing w:after="0" w:line="240" w:lineRule="auto"/>
        <w:ind w:firstLine="567"/>
        <w:jc w:val="both"/>
        <w:rPr>
          <w:rFonts w:cs="Times New Roman"/>
          <w:szCs w:val="28"/>
        </w:rPr>
      </w:pPr>
      <w:r w:rsidRPr="00BA55AE">
        <w:rPr>
          <w:rFonts w:cs="Times New Roman"/>
          <w:szCs w:val="28"/>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14:paraId="5053F8AB" w14:textId="77777777" w:rsidR="003B4E60" w:rsidRPr="00BA55AE" w:rsidRDefault="003B4E60" w:rsidP="00BA55AE">
      <w:pPr>
        <w:spacing w:after="0" w:line="240" w:lineRule="auto"/>
        <w:ind w:firstLine="567"/>
        <w:jc w:val="both"/>
        <w:rPr>
          <w:rFonts w:cs="Times New Roman"/>
          <w:szCs w:val="28"/>
        </w:rPr>
      </w:pPr>
      <w:r w:rsidRPr="00BA55AE">
        <w:rPr>
          <w:rFonts w:cs="Times New Roman"/>
          <w:szCs w:val="28"/>
        </w:rPr>
        <w:t xml:space="preserve">если рассчитанный перспективный радиус эффективного теплоснабжения изолированных зон действия существующих котельных </w:t>
      </w:r>
      <w:r w:rsidRPr="00BA55AE">
        <w:rPr>
          <w:rFonts w:cs="Times New Roman"/>
          <w:szCs w:val="28"/>
        </w:rPr>
        <w:lastRenderedPageBreak/>
        <w:t>меньше, чем существующий радиус теплоснабжения, то расширение зоны действия котельной не целесообразно.</w:t>
      </w:r>
    </w:p>
    <w:p w14:paraId="40778C0B" w14:textId="77777777" w:rsidR="003B4E60" w:rsidRPr="00BA55AE" w:rsidRDefault="003B4E60" w:rsidP="00BA55AE">
      <w:pPr>
        <w:spacing w:after="0" w:line="240" w:lineRule="auto"/>
        <w:ind w:firstLine="284"/>
        <w:jc w:val="both"/>
        <w:rPr>
          <w:rFonts w:cs="Times New Roman"/>
          <w:szCs w:val="28"/>
        </w:rPr>
      </w:pPr>
      <w:r w:rsidRPr="00BA55AE">
        <w:rPr>
          <w:rFonts w:cs="Times New Roman"/>
          <w:szCs w:val="28"/>
        </w:rPr>
        <w:t>В первом случае осуществляется реконструкция котельной с увеличением ее мощности;</w:t>
      </w:r>
    </w:p>
    <w:p w14:paraId="45444641" w14:textId="77777777" w:rsidR="003B4E60" w:rsidRPr="00BA55AE" w:rsidRDefault="003B4E60" w:rsidP="00BA55AE">
      <w:pPr>
        <w:spacing w:after="0" w:line="240" w:lineRule="auto"/>
        <w:ind w:firstLine="567"/>
        <w:jc w:val="both"/>
        <w:rPr>
          <w:rFonts w:cs="Times New Roman"/>
          <w:szCs w:val="28"/>
        </w:rPr>
      </w:pPr>
      <w:r w:rsidRPr="00BA55AE">
        <w:rPr>
          <w:rFonts w:cs="Times New Roman"/>
          <w:szCs w:val="28"/>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14:paraId="674817A8" w14:textId="77777777" w:rsidR="009754EC" w:rsidRPr="00BA55AE" w:rsidRDefault="009754EC" w:rsidP="00BA55AE">
      <w:pPr>
        <w:spacing w:after="0" w:line="240" w:lineRule="auto"/>
        <w:ind w:firstLine="567"/>
        <w:jc w:val="both"/>
        <w:rPr>
          <w:rFonts w:cs="Times New Roman"/>
          <w:szCs w:val="28"/>
        </w:rPr>
      </w:pPr>
    </w:p>
    <w:p w14:paraId="53C08563" w14:textId="77777777" w:rsidR="003B4E60" w:rsidRPr="00BA55AE" w:rsidRDefault="001125C0" w:rsidP="00BA55AE">
      <w:pPr>
        <w:pStyle w:val="7"/>
        <w:spacing w:before="0" w:line="240" w:lineRule="auto"/>
        <w:ind w:firstLine="567"/>
        <w:jc w:val="both"/>
        <w:rPr>
          <w:rFonts w:ascii="Times New Roman" w:hAnsi="Times New Roman"/>
          <w:b/>
          <w:i w:val="0"/>
          <w:sz w:val="28"/>
          <w:szCs w:val="28"/>
          <w:lang w:val="ru-RU"/>
        </w:rPr>
      </w:pPr>
      <w:bookmarkStart w:id="52" w:name="_Toc169451500"/>
      <w:r w:rsidRPr="00BA55AE">
        <w:rPr>
          <w:rFonts w:ascii="Times New Roman" w:hAnsi="Times New Roman"/>
          <w:b/>
          <w:i w:val="0"/>
          <w:sz w:val="28"/>
          <w:szCs w:val="28"/>
          <w:lang w:val="ru-RU"/>
        </w:rPr>
        <w:t>2.2.</w:t>
      </w:r>
      <w:r w:rsidR="002E471B">
        <w:rPr>
          <w:rFonts w:ascii="Times New Roman" w:hAnsi="Times New Roman"/>
          <w:b/>
          <w:i w:val="0"/>
          <w:sz w:val="28"/>
          <w:szCs w:val="28"/>
          <w:lang w:val="ru-RU"/>
        </w:rPr>
        <w:t xml:space="preserve"> </w:t>
      </w:r>
      <w:r w:rsidRPr="00BA55AE">
        <w:rPr>
          <w:rFonts w:ascii="Times New Roman" w:hAnsi="Times New Roman"/>
          <w:b/>
          <w:i w:val="0"/>
          <w:sz w:val="28"/>
          <w:szCs w:val="28"/>
          <w:lang w:val="ru-RU"/>
        </w:rPr>
        <w:t>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bookmarkEnd w:id="52"/>
    </w:p>
    <w:p w14:paraId="1BC9FC63" w14:textId="77777777" w:rsidR="003B4E60" w:rsidRPr="00BA55AE" w:rsidRDefault="0076147F" w:rsidP="00BA55AE">
      <w:pPr>
        <w:pStyle w:val="7"/>
        <w:spacing w:before="0" w:line="240" w:lineRule="auto"/>
        <w:ind w:firstLine="567"/>
        <w:jc w:val="both"/>
        <w:rPr>
          <w:rFonts w:ascii="Times New Roman" w:hAnsi="Times New Roman"/>
          <w:b/>
          <w:i w:val="0"/>
          <w:sz w:val="28"/>
          <w:szCs w:val="28"/>
          <w:lang w:val="ru-RU"/>
        </w:rPr>
      </w:pPr>
      <w:bookmarkStart w:id="53" w:name="_Toc169451501"/>
      <w:r w:rsidRPr="00BA55AE">
        <w:rPr>
          <w:rFonts w:ascii="Times New Roman" w:hAnsi="Times New Roman"/>
          <w:b/>
          <w:i w:val="0"/>
          <w:sz w:val="28"/>
          <w:szCs w:val="28"/>
          <w:lang w:val="ru-RU"/>
        </w:rPr>
        <w:t>а) существующие и перспективные значения установленной тепловой мощности основного оборудования источника (источников) тепловой энергии</w:t>
      </w:r>
      <w:bookmarkEnd w:id="53"/>
    </w:p>
    <w:p w14:paraId="2EE41824" w14:textId="77777777" w:rsidR="003B4E60" w:rsidRDefault="0076147F" w:rsidP="00BA55AE">
      <w:pPr>
        <w:spacing w:after="0" w:line="240" w:lineRule="auto"/>
        <w:ind w:firstLine="567"/>
        <w:jc w:val="both"/>
        <w:rPr>
          <w:rFonts w:cs="Times New Roman"/>
          <w:szCs w:val="28"/>
        </w:rPr>
      </w:pPr>
      <w:r w:rsidRPr="00BA55AE">
        <w:rPr>
          <w:rFonts w:cs="Times New Roman"/>
          <w:szCs w:val="28"/>
        </w:rPr>
        <w:t xml:space="preserve">Существующие </w:t>
      </w:r>
      <w:r w:rsidR="00BB6E95" w:rsidRPr="00BA55AE">
        <w:rPr>
          <w:rFonts w:cs="Times New Roman"/>
          <w:szCs w:val="28"/>
        </w:rPr>
        <w:t xml:space="preserve">и перспективные значения установленной тепловой мощности основного оборудования источника (источников) тепловой энергии указаны в таблице </w:t>
      </w:r>
      <w:r w:rsidR="00633C38" w:rsidRPr="00BA55AE">
        <w:rPr>
          <w:rFonts w:cs="Times New Roman"/>
          <w:szCs w:val="28"/>
        </w:rPr>
        <w:t>2.</w:t>
      </w:r>
      <w:r w:rsidR="00380689">
        <w:rPr>
          <w:rFonts w:cs="Times New Roman"/>
          <w:szCs w:val="28"/>
        </w:rPr>
        <w:t>1</w:t>
      </w:r>
      <w:r w:rsidR="00BB6E95" w:rsidRPr="00BA55AE">
        <w:rPr>
          <w:rFonts w:cs="Times New Roman"/>
          <w:szCs w:val="28"/>
        </w:rPr>
        <w:t>.</w:t>
      </w:r>
    </w:p>
    <w:p w14:paraId="7F7EDD10" w14:textId="77777777" w:rsidR="00380689" w:rsidRPr="00BA55AE" w:rsidRDefault="00380689" w:rsidP="00BA55AE">
      <w:pPr>
        <w:spacing w:after="0" w:line="240" w:lineRule="auto"/>
        <w:ind w:firstLine="567"/>
        <w:jc w:val="both"/>
        <w:rPr>
          <w:rFonts w:cs="Times New Roman"/>
          <w:szCs w:val="28"/>
        </w:rPr>
      </w:pPr>
    </w:p>
    <w:p w14:paraId="40F3B3A9" w14:textId="77777777" w:rsidR="00880E50" w:rsidRPr="00BA55AE" w:rsidRDefault="00880E50" w:rsidP="00BA55AE">
      <w:pPr>
        <w:pStyle w:val="7"/>
        <w:spacing w:before="0" w:line="240" w:lineRule="auto"/>
        <w:ind w:firstLine="567"/>
        <w:jc w:val="both"/>
        <w:rPr>
          <w:rFonts w:ascii="Times New Roman" w:hAnsi="Times New Roman"/>
          <w:b/>
          <w:i w:val="0"/>
          <w:sz w:val="28"/>
          <w:szCs w:val="28"/>
          <w:lang w:val="ru-RU"/>
        </w:rPr>
      </w:pPr>
      <w:bookmarkStart w:id="54" w:name="_Toc169451502"/>
      <w:r w:rsidRPr="00BA55AE">
        <w:rPr>
          <w:rFonts w:ascii="Times New Roman" w:hAnsi="Times New Roman"/>
          <w:b/>
          <w:i w:val="0"/>
          <w:sz w:val="28"/>
          <w:szCs w:val="28"/>
          <w:lang w:val="ru-RU"/>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4"/>
    </w:p>
    <w:p w14:paraId="6040362E" w14:textId="77777777" w:rsidR="003B4E60" w:rsidRDefault="00880E50" w:rsidP="00BA55AE">
      <w:pPr>
        <w:spacing w:after="0" w:line="240" w:lineRule="auto"/>
        <w:ind w:firstLine="567"/>
        <w:jc w:val="both"/>
        <w:rPr>
          <w:rFonts w:cs="Times New Roman"/>
          <w:szCs w:val="28"/>
        </w:rPr>
      </w:pPr>
      <w:r w:rsidRPr="00BA55AE">
        <w:rPr>
          <w:rFonts w:cs="Times New Roman"/>
          <w:szCs w:val="28"/>
        </w:rPr>
        <w:t xml:space="preserve">Существующие и перспективные технические ограничения на использование установленной тепловой мощности отсутствуют. Значения располагаемой мощности </w:t>
      </w:r>
      <w:r w:rsidR="0076330C" w:rsidRPr="00BA55AE">
        <w:rPr>
          <w:rFonts w:cs="Times New Roman"/>
          <w:szCs w:val="28"/>
        </w:rPr>
        <w:t>основного оборудования источников тепловой энергии</w:t>
      </w:r>
      <w:r w:rsidR="00986E1B" w:rsidRPr="00BA55AE">
        <w:rPr>
          <w:rFonts w:cs="Times New Roman"/>
          <w:szCs w:val="28"/>
        </w:rPr>
        <w:t xml:space="preserve"> </w:t>
      </w:r>
      <w:r w:rsidR="0076330C" w:rsidRPr="00BA55AE">
        <w:rPr>
          <w:rFonts w:cs="Times New Roman"/>
          <w:szCs w:val="28"/>
        </w:rPr>
        <w:t>указаны в таблице</w:t>
      </w:r>
      <w:r w:rsidR="00986E1B" w:rsidRPr="00BA55AE">
        <w:rPr>
          <w:rFonts w:cs="Times New Roman"/>
          <w:szCs w:val="28"/>
        </w:rPr>
        <w:t xml:space="preserve"> </w:t>
      </w:r>
      <w:r w:rsidRPr="00BA55AE">
        <w:rPr>
          <w:rFonts w:cs="Times New Roman"/>
          <w:szCs w:val="28"/>
        </w:rPr>
        <w:t>2</w:t>
      </w:r>
      <w:r w:rsidR="0076330C" w:rsidRPr="00BA55AE">
        <w:rPr>
          <w:rFonts w:cs="Times New Roman"/>
          <w:szCs w:val="28"/>
        </w:rPr>
        <w:t>.</w:t>
      </w:r>
      <w:r w:rsidR="00380689">
        <w:rPr>
          <w:rFonts w:cs="Times New Roman"/>
          <w:szCs w:val="28"/>
        </w:rPr>
        <w:t>1</w:t>
      </w:r>
      <w:r w:rsidRPr="00BA55AE">
        <w:rPr>
          <w:rFonts w:cs="Times New Roman"/>
          <w:szCs w:val="28"/>
        </w:rPr>
        <w:t>.</w:t>
      </w:r>
    </w:p>
    <w:p w14:paraId="1A6B701C" w14:textId="77777777" w:rsidR="00380689" w:rsidRPr="00BA55AE" w:rsidRDefault="00380689" w:rsidP="00BA55AE">
      <w:pPr>
        <w:spacing w:after="0" w:line="240" w:lineRule="auto"/>
        <w:ind w:firstLine="567"/>
        <w:jc w:val="both"/>
        <w:rPr>
          <w:rFonts w:cs="Times New Roman"/>
          <w:szCs w:val="28"/>
        </w:rPr>
      </w:pPr>
    </w:p>
    <w:p w14:paraId="26B89D24" w14:textId="77777777" w:rsidR="003B4E60" w:rsidRPr="00BA55AE" w:rsidRDefault="002634C6" w:rsidP="00BA55AE">
      <w:pPr>
        <w:pStyle w:val="7"/>
        <w:spacing w:before="0" w:line="240" w:lineRule="auto"/>
        <w:ind w:firstLine="567"/>
        <w:jc w:val="both"/>
        <w:rPr>
          <w:rFonts w:ascii="Times New Roman" w:hAnsi="Times New Roman"/>
          <w:b/>
          <w:i w:val="0"/>
          <w:sz w:val="28"/>
          <w:szCs w:val="28"/>
          <w:lang w:val="ru-RU"/>
        </w:rPr>
      </w:pPr>
      <w:bookmarkStart w:id="55" w:name="_Toc169451503"/>
      <w:r w:rsidRPr="00BA55AE">
        <w:rPr>
          <w:rFonts w:ascii="Times New Roman" w:hAnsi="Times New Roman"/>
          <w:b/>
          <w:i w:val="0"/>
          <w:sz w:val="28"/>
          <w:szCs w:val="28"/>
          <w:lang w:val="ru-RU"/>
        </w:rP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5"/>
    </w:p>
    <w:p w14:paraId="1371460C" w14:textId="77777777" w:rsidR="003B4E60" w:rsidRPr="00BA55AE" w:rsidRDefault="00C573EB" w:rsidP="00BA55AE">
      <w:pPr>
        <w:spacing w:after="0" w:line="240" w:lineRule="auto"/>
        <w:ind w:firstLine="567"/>
        <w:jc w:val="both"/>
        <w:rPr>
          <w:rFonts w:cs="Times New Roman"/>
          <w:szCs w:val="28"/>
        </w:rPr>
      </w:pPr>
      <w:r w:rsidRPr="00BA55AE">
        <w:rPr>
          <w:rFonts w:cs="Times New Roman"/>
          <w:szCs w:val="28"/>
        </w:rPr>
        <w:t>С учетом располагаемой мощности источников тепловой энергии и представленной информации теплоснабжающей организации о затратах теплов</w:t>
      </w:r>
      <w:r w:rsidR="00633C38" w:rsidRPr="00BA55AE">
        <w:rPr>
          <w:rFonts w:cs="Times New Roman"/>
          <w:szCs w:val="28"/>
        </w:rPr>
        <w:t xml:space="preserve">ой </w:t>
      </w:r>
      <w:r w:rsidRPr="00BA55AE">
        <w:rPr>
          <w:rFonts w:cs="Times New Roman"/>
          <w:szCs w:val="28"/>
        </w:rPr>
        <w:t xml:space="preserve">мощности на собственные и хозяйственные нужды определена тепловая мощность котельных «нетто» для определения существующих и перспективных нагрузок источников тепловой энергии. Показатели существующих и перспективных затрат указаны в таблице </w:t>
      </w:r>
      <w:r w:rsidR="00633C38" w:rsidRPr="00BA55AE">
        <w:rPr>
          <w:rFonts w:cs="Times New Roman"/>
          <w:szCs w:val="28"/>
        </w:rPr>
        <w:t>2.</w:t>
      </w:r>
      <w:r w:rsidR="00380689">
        <w:rPr>
          <w:rFonts w:cs="Times New Roman"/>
          <w:szCs w:val="28"/>
        </w:rPr>
        <w:t>1</w:t>
      </w:r>
      <w:r w:rsidRPr="00BA55AE">
        <w:rPr>
          <w:rFonts w:cs="Times New Roman"/>
          <w:szCs w:val="28"/>
        </w:rPr>
        <w:t>.</w:t>
      </w:r>
    </w:p>
    <w:p w14:paraId="7B98F746" w14:textId="77777777" w:rsidR="003B4E60" w:rsidRPr="00BA55AE" w:rsidRDefault="00C573EB" w:rsidP="00BA55AE">
      <w:pPr>
        <w:pStyle w:val="7"/>
        <w:spacing w:before="0" w:line="240" w:lineRule="auto"/>
        <w:ind w:firstLine="567"/>
        <w:jc w:val="both"/>
        <w:rPr>
          <w:rFonts w:ascii="Times New Roman" w:hAnsi="Times New Roman"/>
          <w:b/>
          <w:i w:val="0"/>
          <w:sz w:val="28"/>
          <w:szCs w:val="28"/>
          <w:lang w:val="ru-RU"/>
        </w:rPr>
      </w:pPr>
      <w:bookmarkStart w:id="56" w:name="_Toc169451504"/>
      <w:r w:rsidRPr="00BA55AE">
        <w:rPr>
          <w:rFonts w:ascii="Times New Roman" w:hAnsi="Times New Roman"/>
          <w:b/>
          <w:i w:val="0"/>
          <w:sz w:val="28"/>
          <w:szCs w:val="28"/>
          <w:lang w:val="ru-RU"/>
        </w:rPr>
        <w:t>г) значения существующей и перспективной тепловой мощности источников тепловой энергии нетто</w:t>
      </w:r>
      <w:bookmarkEnd w:id="56"/>
    </w:p>
    <w:p w14:paraId="36532C1F" w14:textId="77777777" w:rsidR="003B4E60" w:rsidRDefault="00C573EB" w:rsidP="00BA55AE">
      <w:pPr>
        <w:spacing w:after="0" w:line="240" w:lineRule="auto"/>
        <w:ind w:firstLine="567"/>
        <w:rPr>
          <w:rFonts w:cs="Times New Roman"/>
          <w:szCs w:val="28"/>
        </w:rPr>
      </w:pPr>
      <w:r w:rsidRPr="00BA55AE">
        <w:rPr>
          <w:rFonts w:cs="Times New Roman"/>
          <w:szCs w:val="28"/>
        </w:rPr>
        <w:t>Значения существующей и перспективной тепловой мощности источников тепловой энергии нетто указан</w:t>
      </w:r>
      <w:r w:rsidR="0083196A" w:rsidRPr="00BA55AE">
        <w:rPr>
          <w:rFonts w:cs="Times New Roman"/>
          <w:szCs w:val="28"/>
        </w:rPr>
        <w:t>ы</w:t>
      </w:r>
      <w:r w:rsidRPr="00BA55AE">
        <w:rPr>
          <w:rFonts w:cs="Times New Roman"/>
          <w:szCs w:val="28"/>
        </w:rPr>
        <w:t xml:space="preserve"> в таблице </w:t>
      </w:r>
      <w:r w:rsidR="00633C38" w:rsidRPr="00BA55AE">
        <w:rPr>
          <w:rFonts w:cs="Times New Roman"/>
          <w:szCs w:val="28"/>
        </w:rPr>
        <w:t>2.</w:t>
      </w:r>
      <w:r w:rsidR="00380689">
        <w:rPr>
          <w:rFonts w:cs="Times New Roman"/>
          <w:szCs w:val="28"/>
        </w:rPr>
        <w:t>1</w:t>
      </w:r>
      <w:r w:rsidRPr="00BA55AE">
        <w:rPr>
          <w:rFonts w:cs="Times New Roman"/>
          <w:szCs w:val="28"/>
        </w:rPr>
        <w:t xml:space="preserve">. </w:t>
      </w:r>
    </w:p>
    <w:p w14:paraId="2FD0661F" w14:textId="77777777" w:rsidR="00380689" w:rsidRPr="00BA55AE" w:rsidRDefault="00380689" w:rsidP="00BA55AE">
      <w:pPr>
        <w:spacing w:after="0" w:line="240" w:lineRule="auto"/>
        <w:ind w:firstLine="567"/>
        <w:rPr>
          <w:rFonts w:cs="Times New Roman"/>
          <w:szCs w:val="28"/>
        </w:rPr>
      </w:pPr>
    </w:p>
    <w:p w14:paraId="68EA8A54" w14:textId="77777777" w:rsidR="003B4E60" w:rsidRPr="00BA55AE" w:rsidRDefault="0083196A" w:rsidP="00BA55AE">
      <w:pPr>
        <w:pStyle w:val="7"/>
        <w:spacing w:before="0" w:line="240" w:lineRule="auto"/>
        <w:ind w:firstLine="567"/>
        <w:jc w:val="both"/>
        <w:rPr>
          <w:rFonts w:ascii="Times New Roman" w:hAnsi="Times New Roman"/>
          <w:b/>
          <w:i w:val="0"/>
          <w:sz w:val="28"/>
          <w:szCs w:val="28"/>
          <w:lang w:val="ru-RU"/>
        </w:rPr>
      </w:pPr>
      <w:bookmarkStart w:id="57" w:name="_Toc169451505"/>
      <w:r w:rsidRPr="00BA55AE">
        <w:rPr>
          <w:rFonts w:ascii="Times New Roman" w:hAnsi="Times New Roman"/>
          <w:b/>
          <w:i w:val="0"/>
          <w:sz w:val="28"/>
          <w:szCs w:val="28"/>
          <w:lang w:val="ru-RU"/>
        </w:rPr>
        <w:lastRenderedPageBreak/>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7"/>
    </w:p>
    <w:p w14:paraId="08C994E8" w14:textId="77777777" w:rsidR="0083196A" w:rsidRPr="00BA55AE" w:rsidRDefault="0083196A" w:rsidP="00380689">
      <w:pPr>
        <w:spacing w:after="0" w:line="240" w:lineRule="auto"/>
        <w:ind w:firstLine="567"/>
        <w:jc w:val="both"/>
        <w:rPr>
          <w:rFonts w:cs="Times New Roman"/>
          <w:szCs w:val="28"/>
        </w:rPr>
      </w:pPr>
      <w:r w:rsidRPr="00BA55AE">
        <w:rPr>
          <w:rFonts w:cs="Times New Roman"/>
          <w:szCs w:val="28"/>
        </w:rPr>
        <w:t>Расчет нормативов технологических потерь при передаче тепловой энергии выполняется на основании приказа Министерства энергетики РФ от 30 декабря 2008 г. № 325 «Об утверждении порядка определения нормативов технологических потерь при передаче тепловой энергии, теплоносителя» (в ред. Приказов Минэнерго России от 01.02.2010 N 36 от 10.08.2012 N 377).</w:t>
      </w:r>
    </w:p>
    <w:p w14:paraId="38623A56" w14:textId="77777777" w:rsidR="0083196A" w:rsidRPr="00BA55AE" w:rsidRDefault="0083196A" w:rsidP="00380689">
      <w:pPr>
        <w:spacing w:after="0" w:line="240" w:lineRule="auto"/>
        <w:ind w:firstLine="567"/>
        <w:jc w:val="both"/>
        <w:rPr>
          <w:rFonts w:cs="Times New Roman"/>
          <w:szCs w:val="28"/>
        </w:rPr>
      </w:pPr>
      <w:r w:rsidRPr="00BA55AE">
        <w:rPr>
          <w:rFonts w:cs="Times New Roman"/>
          <w:szCs w:val="28"/>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320185" w:rsidRPr="00BA55AE">
        <w:rPr>
          <w:rFonts w:cs="Times New Roman"/>
          <w:szCs w:val="28"/>
        </w:rPr>
        <w:t>.</w:t>
      </w:r>
      <w:r w:rsidRPr="00BA55AE">
        <w:rPr>
          <w:rFonts w:cs="Times New Roman"/>
          <w:szCs w:val="28"/>
        </w:rPr>
        <w:t xml:space="preserve"> Значения существующей и перспективной тепловой мощности источников тепловой энергии нетто указаны в таблице </w:t>
      </w:r>
      <w:r w:rsidR="00633C38" w:rsidRPr="00BA55AE">
        <w:rPr>
          <w:rFonts w:cs="Times New Roman"/>
          <w:szCs w:val="28"/>
        </w:rPr>
        <w:t>2.</w:t>
      </w:r>
      <w:r w:rsidR="00380689">
        <w:rPr>
          <w:rFonts w:cs="Times New Roman"/>
          <w:szCs w:val="28"/>
        </w:rPr>
        <w:t>1</w:t>
      </w:r>
      <w:r w:rsidRPr="00BA55AE">
        <w:rPr>
          <w:rFonts w:cs="Times New Roman"/>
          <w:szCs w:val="28"/>
        </w:rPr>
        <w:t>. Затратами теплоносителя на компенсацию потерь является расчет</w:t>
      </w:r>
      <w:r w:rsidR="00453CE1" w:rsidRPr="00BA55AE">
        <w:rPr>
          <w:rFonts w:cs="Times New Roman"/>
          <w:szCs w:val="28"/>
        </w:rPr>
        <w:t>ы</w:t>
      </w:r>
      <w:r w:rsidRPr="00BA55AE">
        <w:rPr>
          <w:rFonts w:cs="Times New Roman"/>
          <w:szCs w:val="28"/>
        </w:rPr>
        <w:t xml:space="preserve"> на пусковое заполнение </w:t>
      </w:r>
      <w:r w:rsidR="00453CE1" w:rsidRPr="00BA55AE">
        <w:rPr>
          <w:rFonts w:cs="Times New Roman"/>
          <w:szCs w:val="28"/>
        </w:rPr>
        <w:t>системы теплоснабжения и утечки теплоносителя.</w:t>
      </w:r>
    </w:p>
    <w:p w14:paraId="2B64B59B" w14:textId="77777777" w:rsidR="003B4E60" w:rsidRDefault="00453CE1" w:rsidP="00380689">
      <w:pPr>
        <w:spacing w:after="0" w:line="240" w:lineRule="auto"/>
        <w:ind w:firstLine="567"/>
        <w:jc w:val="both"/>
        <w:rPr>
          <w:rFonts w:cs="Times New Roman"/>
          <w:szCs w:val="28"/>
        </w:rPr>
      </w:pPr>
      <w:r w:rsidRPr="00BA55AE">
        <w:rPr>
          <w:rFonts w:cs="Times New Roman"/>
          <w:bCs/>
          <w:szCs w:val="28"/>
        </w:rPr>
        <w:t xml:space="preserve">Данные расчеты производятся при </w:t>
      </w:r>
      <w:r w:rsidRPr="00BA55AE">
        <w:rPr>
          <w:rFonts w:cs="Times New Roman"/>
          <w:szCs w:val="28"/>
        </w:rPr>
        <w:t>определении нормативов технологических потерь при передаче тепловой энергии при установлении тарифов на тепловую энергию.</w:t>
      </w:r>
    </w:p>
    <w:p w14:paraId="5197D645" w14:textId="77777777" w:rsidR="00380689" w:rsidRPr="00BA55AE" w:rsidRDefault="00380689" w:rsidP="00380689">
      <w:pPr>
        <w:spacing w:after="0" w:line="240" w:lineRule="auto"/>
        <w:ind w:firstLine="567"/>
        <w:jc w:val="both"/>
        <w:rPr>
          <w:rFonts w:cs="Times New Roman"/>
          <w:bCs/>
          <w:szCs w:val="28"/>
        </w:rPr>
      </w:pPr>
    </w:p>
    <w:p w14:paraId="49040289" w14:textId="77777777" w:rsidR="003B4E60" w:rsidRPr="00BA55AE" w:rsidRDefault="005330E1" w:rsidP="00BA55AE">
      <w:pPr>
        <w:pStyle w:val="7"/>
        <w:spacing w:before="0" w:line="240" w:lineRule="auto"/>
        <w:ind w:firstLine="567"/>
        <w:jc w:val="both"/>
        <w:rPr>
          <w:rFonts w:ascii="Times New Roman" w:hAnsi="Times New Roman"/>
          <w:b/>
          <w:i w:val="0"/>
          <w:sz w:val="28"/>
          <w:szCs w:val="28"/>
          <w:lang w:val="ru-RU"/>
        </w:rPr>
      </w:pPr>
      <w:bookmarkStart w:id="58" w:name="_Toc169451506"/>
      <w:r w:rsidRPr="00BA55AE">
        <w:rPr>
          <w:rFonts w:ascii="Times New Roman" w:hAnsi="Times New Roman"/>
          <w:b/>
          <w:i w:val="0"/>
          <w:sz w:val="28"/>
          <w:szCs w:val="28"/>
          <w:lang w:val="ru-RU"/>
        </w:rP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8"/>
    </w:p>
    <w:p w14:paraId="39E22A12" w14:textId="77777777" w:rsidR="003B4E60" w:rsidRDefault="005330E1" w:rsidP="00BA55AE">
      <w:pPr>
        <w:spacing w:after="0" w:line="240" w:lineRule="auto"/>
        <w:ind w:firstLine="567"/>
        <w:jc w:val="both"/>
        <w:rPr>
          <w:rFonts w:cs="Times New Roman"/>
          <w:szCs w:val="28"/>
        </w:rPr>
      </w:pPr>
      <w:r w:rsidRPr="00BA55AE">
        <w:rPr>
          <w:rFonts w:cs="Times New Roman"/>
          <w:bCs/>
          <w:szCs w:val="28"/>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986E1B" w:rsidRPr="00BA55AE">
        <w:rPr>
          <w:rFonts w:cs="Times New Roman"/>
          <w:bCs/>
          <w:szCs w:val="28"/>
        </w:rPr>
        <w:t xml:space="preserve"> </w:t>
      </w:r>
      <w:r w:rsidRPr="00BA55AE">
        <w:rPr>
          <w:rFonts w:cs="Times New Roman"/>
          <w:szCs w:val="28"/>
        </w:rPr>
        <w:t xml:space="preserve">указаны в таблице </w:t>
      </w:r>
      <w:r w:rsidR="00633C38" w:rsidRPr="00BA55AE">
        <w:rPr>
          <w:rFonts w:cs="Times New Roman"/>
          <w:szCs w:val="28"/>
        </w:rPr>
        <w:t>2.</w:t>
      </w:r>
      <w:r w:rsidR="00380689">
        <w:rPr>
          <w:rFonts w:cs="Times New Roman"/>
          <w:szCs w:val="28"/>
        </w:rPr>
        <w:t>1</w:t>
      </w:r>
      <w:r w:rsidRPr="00BA55AE">
        <w:rPr>
          <w:rFonts w:cs="Times New Roman"/>
          <w:szCs w:val="28"/>
        </w:rPr>
        <w:t>.</w:t>
      </w:r>
    </w:p>
    <w:p w14:paraId="3474C863" w14:textId="77777777" w:rsidR="00380689" w:rsidRPr="00BA55AE" w:rsidRDefault="00380689" w:rsidP="00BA55AE">
      <w:pPr>
        <w:spacing w:after="0" w:line="240" w:lineRule="auto"/>
        <w:ind w:firstLine="567"/>
        <w:jc w:val="both"/>
        <w:rPr>
          <w:rFonts w:cs="Times New Roman"/>
          <w:bCs/>
          <w:szCs w:val="28"/>
        </w:rPr>
      </w:pPr>
    </w:p>
    <w:p w14:paraId="7F383B41" w14:textId="77777777" w:rsidR="005330E1" w:rsidRPr="00BA55AE" w:rsidRDefault="005330E1" w:rsidP="00BA55AE">
      <w:pPr>
        <w:pStyle w:val="7"/>
        <w:spacing w:before="0" w:line="240" w:lineRule="auto"/>
        <w:ind w:firstLine="567"/>
        <w:jc w:val="both"/>
        <w:rPr>
          <w:rFonts w:ascii="Times New Roman" w:hAnsi="Times New Roman"/>
          <w:b/>
          <w:i w:val="0"/>
          <w:sz w:val="28"/>
          <w:szCs w:val="28"/>
          <w:lang w:val="ru-RU"/>
        </w:rPr>
      </w:pPr>
      <w:bookmarkStart w:id="59" w:name="_Toc169451507"/>
      <w:r w:rsidRPr="00BA55AE">
        <w:rPr>
          <w:rFonts w:ascii="Times New Roman" w:hAnsi="Times New Roman"/>
          <w:b/>
          <w:i w:val="0"/>
          <w:sz w:val="28"/>
          <w:szCs w:val="28"/>
          <w:lang w:val="ru-RU"/>
        </w:rP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C7096E" w:rsidRPr="00BA55AE">
        <w:rPr>
          <w:rFonts w:ascii="Times New Roman" w:hAnsi="Times New Roman"/>
          <w:b/>
          <w:i w:val="0"/>
          <w:sz w:val="28"/>
          <w:szCs w:val="28"/>
          <w:lang w:val="ru-RU"/>
        </w:rPr>
        <w:t>.</w:t>
      </w:r>
      <w:bookmarkEnd w:id="59"/>
    </w:p>
    <w:p w14:paraId="2B461CC8" w14:textId="77777777" w:rsidR="00C7096E" w:rsidRPr="00BA55AE" w:rsidRDefault="00C7096E"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 xml:space="preserve">Балансы тепловой мощности источников тепловой энергии и перспективной тепловой нагрузки на территории </w:t>
      </w:r>
      <w:r w:rsidR="00D24848" w:rsidRPr="00BA55AE">
        <w:rPr>
          <w:rFonts w:eastAsia="Times New Roman" w:cs="Times New Roman"/>
          <w:szCs w:val="28"/>
          <w:lang w:eastAsia="ru-RU"/>
        </w:rPr>
        <w:t xml:space="preserve">муниципального образования </w:t>
      </w:r>
      <w:r w:rsidR="00BA55AE">
        <w:rPr>
          <w:rFonts w:eastAsia="Times New Roman" w:cs="Times New Roman"/>
          <w:szCs w:val="28"/>
          <w:lang w:eastAsia="ru-RU"/>
        </w:rPr>
        <w:t xml:space="preserve">Городское поселение </w:t>
      </w:r>
      <w:r w:rsidR="00380689">
        <w:rPr>
          <w:rFonts w:eastAsia="Times New Roman" w:cs="Times New Roman"/>
          <w:szCs w:val="28"/>
          <w:lang w:eastAsia="ru-RU"/>
        </w:rPr>
        <w:t>«Поселок Думиничи»</w:t>
      </w:r>
      <w:r w:rsidR="00D24848" w:rsidRPr="00BA55AE">
        <w:rPr>
          <w:rFonts w:eastAsia="Times New Roman" w:cs="Times New Roman"/>
          <w:szCs w:val="28"/>
          <w:lang w:eastAsia="ru-RU"/>
        </w:rPr>
        <w:t xml:space="preserve"> </w:t>
      </w:r>
      <w:r w:rsidRPr="00BA55AE">
        <w:rPr>
          <w:rFonts w:eastAsia="Times New Roman" w:cs="Times New Roman"/>
          <w:color w:val="000000"/>
          <w:szCs w:val="28"/>
          <w:lang w:eastAsia="ru-RU"/>
        </w:rPr>
        <w:t xml:space="preserve">на расчетный срок представлены в таблице </w:t>
      </w:r>
      <w:r w:rsidR="00633C38" w:rsidRPr="00BA55AE">
        <w:rPr>
          <w:rFonts w:eastAsia="Times New Roman" w:cs="Times New Roman"/>
          <w:color w:val="000000"/>
          <w:szCs w:val="28"/>
          <w:lang w:eastAsia="ru-RU"/>
        </w:rPr>
        <w:t>2.</w:t>
      </w:r>
      <w:r w:rsidR="00380689">
        <w:rPr>
          <w:rFonts w:eastAsia="Times New Roman" w:cs="Times New Roman"/>
          <w:color w:val="000000"/>
          <w:szCs w:val="28"/>
          <w:lang w:eastAsia="ru-RU"/>
        </w:rPr>
        <w:t>1</w:t>
      </w:r>
      <w:r w:rsidRPr="00BA55AE">
        <w:rPr>
          <w:rFonts w:eastAsia="Times New Roman" w:cs="Times New Roman"/>
          <w:color w:val="000000"/>
          <w:szCs w:val="28"/>
          <w:lang w:eastAsia="ru-RU"/>
        </w:rPr>
        <w:t>. Данные резервов/дефицитов тепловой мощности нетто, указанные в</w:t>
      </w:r>
      <w:r w:rsidR="00986E1B" w:rsidRPr="00BA55AE">
        <w:rPr>
          <w:rFonts w:eastAsia="Times New Roman" w:cs="Times New Roman"/>
          <w:color w:val="000000"/>
          <w:szCs w:val="28"/>
          <w:lang w:eastAsia="ru-RU"/>
        </w:rPr>
        <w:t xml:space="preserve"> </w:t>
      </w:r>
      <w:r w:rsidRPr="00BA55AE">
        <w:rPr>
          <w:rFonts w:eastAsia="Times New Roman" w:cs="Times New Roman"/>
          <w:color w:val="000000"/>
          <w:szCs w:val="28"/>
          <w:lang w:eastAsia="ru-RU"/>
        </w:rPr>
        <w:t xml:space="preserve">таблице </w:t>
      </w:r>
      <w:r w:rsidR="00633C38" w:rsidRPr="00BA55AE">
        <w:rPr>
          <w:rFonts w:eastAsia="Times New Roman" w:cs="Times New Roman"/>
          <w:color w:val="000000"/>
          <w:szCs w:val="28"/>
          <w:lang w:eastAsia="ru-RU"/>
        </w:rPr>
        <w:t>2.</w:t>
      </w:r>
      <w:r w:rsidR="00380689">
        <w:rPr>
          <w:rFonts w:eastAsia="Times New Roman" w:cs="Times New Roman"/>
          <w:color w:val="000000"/>
          <w:szCs w:val="28"/>
          <w:lang w:eastAsia="ru-RU"/>
        </w:rPr>
        <w:t>1</w:t>
      </w:r>
      <w:r w:rsidRPr="00BA55AE">
        <w:rPr>
          <w:rFonts w:eastAsia="Times New Roman" w:cs="Times New Roman"/>
          <w:color w:val="000000"/>
          <w:szCs w:val="28"/>
          <w:lang w:eastAsia="ru-RU"/>
        </w:rPr>
        <w:t>.</w:t>
      </w:r>
    </w:p>
    <w:p w14:paraId="3BCAFB59" w14:textId="77777777" w:rsidR="00C7096E" w:rsidRPr="00BA55AE" w:rsidRDefault="00C7096E" w:rsidP="00BA55AE">
      <w:pPr>
        <w:pStyle w:val="7"/>
        <w:spacing w:before="0" w:line="240" w:lineRule="auto"/>
        <w:ind w:firstLine="567"/>
        <w:jc w:val="both"/>
        <w:rPr>
          <w:rFonts w:ascii="Times New Roman" w:hAnsi="Times New Roman"/>
          <w:b/>
          <w:i w:val="0"/>
          <w:sz w:val="28"/>
          <w:szCs w:val="28"/>
          <w:lang w:val="ru-RU"/>
        </w:rPr>
      </w:pPr>
      <w:bookmarkStart w:id="60" w:name="_Toc169451508"/>
      <w:r w:rsidRPr="00BA55AE">
        <w:rPr>
          <w:rFonts w:ascii="Times New Roman" w:hAnsi="Times New Roman"/>
          <w:b/>
          <w:i w:val="0"/>
          <w:sz w:val="28"/>
          <w:szCs w:val="28"/>
          <w:lang w:val="ru-RU"/>
        </w:rPr>
        <w:lastRenderedPageBreak/>
        <w:t>з) значения существующей и перспективной тепловой нагрузки потребителей, устанавливаемые с учетом расчетной тепловой нагрузки.</w:t>
      </w:r>
      <w:bookmarkEnd w:id="60"/>
    </w:p>
    <w:p w14:paraId="7519653D" w14:textId="77777777" w:rsidR="00C7096E" w:rsidRDefault="00C7096E"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Перспективные нагрузки отопления, вентиля</w:t>
      </w:r>
      <w:r w:rsidR="00633C38" w:rsidRPr="00BA55AE">
        <w:rPr>
          <w:rFonts w:eastAsia="Times New Roman" w:cs="Times New Roman"/>
          <w:color w:val="000000"/>
          <w:szCs w:val="28"/>
          <w:lang w:eastAsia="ru-RU"/>
        </w:rPr>
        <w:t xml:space="preserve">ции и горячего водоснабжения и </w:t>
      </w:r>
      <w:r w:rsidRPr="00BA55AE">
        <w:rPr>
          <w:rFonts w:eastAsia="Times New Roman" w:cs="Times New Roman"/>
          <w:color w:val="000000"/>
          <w:szCs w:val="28"/>
          <w:lang w:eastAsia="ru-RU"/>
        </w:rPr>
        <w:t>перспективные объемы потребления тепловой энергии с разделением по зонам</w:t>
      </w:r>
      <w:r w:rsidR="00986E1B" w:rsidRPr="00BA55AE">
        <w:rPr>
          <w:rFonts w:eastAsia="Times New Roman" w:cs="Times New Roman"/>
          <w:color w:val="000000"/>
          <w:szCs w:val="28"/>
          <w:lang w:eastAsia="ru-RU"/>
        </w:rPr>
        <w:t xml:space="preserve"> </w:t>
      </w:r>
      <w:r w:rsidR="00380689">
        <w:rPr>
          <w:rFonts w:eastAsia="Times New Roman" w:cs="Times New Roman"/>
          <w:color w:val="000000"/>
          <w:szCs w:val="28"/>
          <w:lang w:eastAsia="ru-RU"/>
        </w:rPr>
        <w:t xml:space="preserve">действия источников </w:t>
      </w:r>
      <w:r w:rsidRPr="00BA55AE">
        <w:rPr>
          <w:rFonts w:eastAsia="Times New Roman" w:cs="Times New Roman"/>
          <w:color w:val="000000"/>
          <w:szCs w:val="28"/>
          <w:lang w:eastAsia="ru-RU"/>
        </w:rPr>
        <w:t xml:space="preserve">централизованного теплоснабжения представлены в таблицах </w:t>
      </w:r>
      <w:r w:rsidR="00114FF3" w:rsidRPr="00BA55AE">
        <w:rPr>
          <w:rFonts w:eastAsia="Times New Roman" w:cs="Times New Roman"/>
          <w:color w:val="000000"/>
          <w:szCs w:val="28"/>
          <w:lang w:eastAsia="ru-RU"/>
        </w:rPr>
        <w:t>3</w:t>
      </w:r>
      <w:r w:rsidRPr="00BA55AE">
        <w:rPr>
          <w:rFonts w:eastAsia="Times New Roman" w:cs="Times New Roman"/>
          <w:color w:val="000000"/>
          <w:szCs w:val="28"/>
          <w:lang w:eastAsia="ru-RU"/>
        </w:rPr>
        <w:t xml:space="preserve">, </w:t>
      </w:r>
      <w:r w:rsidR="00114FF3" w:rsidRPr="00BA55AE">
        <w:rPr>
          <w:rFonts w:eastAsia="Times New Roman" w:cs="Times New Roman"/>
          <w:color w:val="000000"/>
          <w:szCs w:val="28"/>
          <w:lang w:eastAsia="ru-RU"/>
        </w:rPr>
        <w:t>4</w:t>
      </w:r>
      <w:r w:rsidRPr="00BA55AE">
        <w:rPr>
          <w:rFonts w:eastAsia="Times New Roman" w:cs="Times New Roman"/>
          <w:color w:val="000000"/>
          <w:szCs w:val="28"/>
          <w:lang w:eastAsia="ru-RU"/>
        </w:rPr>
        <w:t xml:space="preserve"> и </w:t>
      </w:r>
      <w:r w:rsidR="00114FF3" w:rsidRPr="00BA55AE">
        <w:rPr>
          <w:rFonts w:eastAsia="Times New Roman" w:cs="Times New Roman"/>
          <w:color w:val="000000"/>
          <w:szCs w:val="28"/>
          <w:lang w:eastAsia="ru-RU"/>
        </w:rPr>
        <w:t>7</w:t>
      </w:r>
      <w:r w:rsidRPr="00BA55AE">
        <w:rPr>
          <w:rFonts w:eastAsia="Times New Roman" w:cs="Times New Roman"/>
          <w:color w:val="000000"/>
          <w:szCs w:val="28"/>
          <w:lang w:eastAsia="ru-RU"/>
        </w:rPr>
        <w:t>.</w:t>
      </w:r>
    </w:p>
    <w:p w14:paraId="6A4DC22E" w14:textId="77777777" w:rsidR="00380689" w:rsidRPr="00BA55AE" w:rsidRDefault="00380689" w:rsidP="00BA55AE">
      <w:pPr>
        <w:shd w:val="clear" w:color="auto" w:fill="FFFFFF"/>
        <w:spacing w:after="0" w:line="240" w:lineRule="auto"/>
        <w:ind w:firstLine="567"/>
        <w:jc w:val="both"/>
        <w:rPr>
          <w:rFonts w:eastAsia="Times New Roman" w:cs="Times New Roman"/>
          <w:color w:val="000000"/>
          <w:szCs w:val="28"/>
          <w:lang w:eastAsia="ru-RU"/>
        </w:rPr>
      </w:pPr>
    </w:p>
    <w:p w14:paraId="441F43A4" w14:textId="77777777" w:rsidR="00F93E64" w:rsidRPr="00BA55AE" w:rsidRDefault="00F93E64" w:rsidP="00BA55AE">
      <w:pPr>
        <w:pStyle w:val="7"/>
        <w:spacing w:before="0" w:line="240" w:lineRule="auto"/>
        <w:ind w:firstLine="567"/>
        <w:jc w:val="both"/>
        <w:rPr>
          <w:rFonts w:ascii="Times New Roman" w:hAnsi="Times New Roman"/>
          <w:b/>
          <w:i w:val="0"/>
          <w:sz w:val="28"/>
          <w:szCs w:val="28"/>
          <w:lang w:val="ru-RU"/>
        </w:rPr>
      </w:pPr>
      <w:bookmarkStart w:id="61" w:name="_Toc158280399"/>
      <w:bookmarkStart w:id="62" w:name="_Toc169451509"/>
      <w:r w:rsidRPr="00BA55AE">
        <w:rPr>
          <w:rFonts w:ascii="Times New Roman" w:hAnsi="Times New Roman"/>
          <w:b/>
          <w:i w:val="0"/>
          <w:sz w:val="28"/>
          <w:szCs w:val="28"/>
          <w:lang w:val="ru-RU"/>
        </w:rPr>
        <w:t>2.3. В ценовых зонах теплоснабжения положения подпунктов "а", "в", "г" пункта 2.2., а также положения пункта 7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bookmarkEnd w:id="61"/>
      <w:bookmarkEnd w:id="62"/>
    </w:p>
    <w:p w14:paraId="7E72B7C0" w14:textId="77777777" w:rsidR="00542F26" w:rsidRDefault="00633C38" w:rsidP="00BA55AE">
      <w:pPr>
        <w:spacing w:after="0" w:line="240" w:lineRule="auto"/>
        <w:ind w:firstLine="567"/>
        <w:jc w:val="both"/>
        <w:rPr>
          <w:rFonts w:eastAsia="Times New Roman" w:cs="Times New Roman"/>
          <w:szCs w:val="28"/>
        </w:rPr>
      </w:pPr>
      <w:r w:rsidRPr="00BA55AE">
        <w:rPr>
          <w:rFonts w:eastAsia="Times New Roman" w:cs="Times New Roman"/>
          <w:szCs w:val="28"/>
        </w:rPr>
        <w:t xml:space="preserve">Муниципальное образование </w:t>
      </w:r>
      <w:r w:rsidR="00380689">
        <w:rPr>
          <w:rFonts w:eastAsia="Times New Roman" w:cs="Times New Roman"/>
          <w:szCs w:val="28"/>
        </w:rPr>
        <w:t>г</w:t>
      </w:r>
      <w:r w:rsidR="00BA55AE">
        <w:rPr>
          <w:rFonts w:eastAsia="Times New Roman" w:cs="Times New Roman"/>
          <w:szCs w:val="28"/>
        </w:rPr>
        <w:t xml:space="preserve">ородское поселение </w:t>
      </w:r>
      <w:r w:rsidR="00380689" w:rsidRPr="00380689">
        <w:rPr>
          <w:rFonts w:eastAsia="Times New Roman" w:cs="Times New Roman"/>
          <w:szCs w:val="28"/>
        </w:rPr>
        <w:t>«Поселок Думиничи»</w:t>
      </w:r>
      <w:r w:rsidR="00542F26" w:rsidRPr="00BA55AE">
        <w:rPr>
          <w:rFonts w:eastAsia="Times New Roman" w:cs="Times New Roman"/>
          <w:szCs w:val="28"/>
        </w:rPr>
        <w:t xml:space="preserve"> не относится к ценовым зонам теплоснабжения.</w:t>
      </w:r>
    </w:p>
    <w:p w14:paraId="12004467" w14:textId="77777777" w:rsidR="00380689" w:rsidRPr="00BA55AE" w:rsidRDefault="00380689" w:rsidP="00BA55AE">
      <w:pPr>
        <w:spacing w:after="0" w:line="240" w:lineRule="auto"/>
        <w:ind w:firstLine="567"/>
        <w:jc w:val="both"/>
        <w:rPr>
          <w:rFonts w:eastAsia="Times New Roman" w:cs="Times New Roman"/>
          <w:szCs w:val="28"/>
        </w:rPr>
      </w:pPr>
    </w:p>
    <w:p w14:paraId="2F4CDC71" w14:textId="77777777" w:rsidR="00952184" w:rsidRPr="00BA55AE" w:rsidRDefault="00952184" w:rsidP="00BA55AE">
      <w:pPr>
        <w:pStyle w:val="7"/>
        <w:spacing w:before="0" w:line="240" w:lineRule="auto"/>
        <w:ind w:firstLine="567"/>
        <w:jc w:val="both"/>
        <w:rPr>
          <w:rFonts w:ascii="Times New Roman" w:hAnsi="Times New Roman"/>
          <w:b/>
          <w:i w:val="0"/>
          <w:sz w:val="28"/>
          <w:szCs w:val="28"/>
          <w:lang w:val="ru-RU"/>
        </w:rPr>
      </w:pPr>
      <w:bookmarkStart w:id="63" w:name="_Toc169451510"/>
      <w:r w:rsidRPr="00BA55AE">
        <w:rPr>
          <w:rFonts w:ascii="Times New Roman" w:hAnsi="Times New Roman"/>
          <w:b/>
          <w:i w:val="0"/>
          <w:sz w:val="28"/>
          <w:szCs w:val="28"/>
          <w:lang w:val="ru-RU"/>
        </w:rPr>
        <w:t>2.</w:t>
      </w:r>
      <w:r w:rsidR="00F93E64" w:rsidRPr="00BA55AE">
        <w:rPr>
          <w:rFonts w:ascii="Times New Roman" w:hAnsi="Times New Roman"/>
          <w:b/>
          <w:i w:val="0"/>
          <w:sz w:val="28"/>
          <w:szCs w:val="28"/>
          <w:lang w:val="ru-RU"/>
        </w:rPr>
        <w:t>4</w:t>
      </w:r>
      <w:r w:rsidRPr="00BA55AE">
        <w:rPr>
          <w:rFonts w:ascii="Times New Roman" w:hAnsi="Times New Roman"/>
          <w:b/>
          <w:i w:val="0"/>
          <w:sz w:val="28"/>
          <w:szCs w:val="28"/>
          <w:lang w:val="ru-RU"/>
        </w:rPr>
        <w:t>. Существующие и перспективные балансы тепловой мощности и тепловой нагрузки составляются раздельно по тепловой энергии в горячей воде и в паре.</w:t>
      </w:r>
      <w:bookmarkEnd w:id="63"/>
    </w:p>
    <w:p w14:paraId="32B1974B" w14:textId="77777777" w:rsidR="003A20ED" w:rsidRPr="00BA55AE" w:rsidRDefault="003A20ED"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 xml:space="preserve">Существующие и перспективные балансы тепловой мощности и тепловой нагрузки составляются раздельно по тепловой энергии в горячей воде и в паре и представлены в таблицах </w:t>
      </w:r>
      <w:r w:rsidR="00114FF3" w:rsidRPr="00BA55AE">
        <w:rPr>
          <w:rFonts w:eastAsia="Times New Roman" w:cs="Times New Roman"/>
          <w:color w:val="000000"/>
          <w:szCs w:val="28"/>
          <w:lang w:eastAsia="ru-RU"/>
        </w:rPr>
        <w:t>3</w:t>
      </w:r>
      <w:r w:rsidRPr="00BA55AE">
        <w:rPr>
          <w:rFonts w:eastAsia="Times New Roman" w:cs="Times New Roman"/>
          <w:color w:val="000000"/>
          <w:szCs w:val="28"/>
          <w:lang w:eastAsia="ru-RU"/>
        </w:rPr>
        <w:t xml:space="preserve">, </w:t>
      </w:r>
      <w:r w:rsidR="00114FF3" w:rsidRPr="00BA55AE">
        <w:rPr>
          <w:rFonts w:eastAsia="Times New Roman" w:cs="Times New Roman"/>
          <w:color w:val="000000"/>
          <w:szCs w:val="28"/>
          <w:lang w:eastAsia="ru-RU"/>
        </w:rPr>
        <w:t>4</w:t>
      </w:r>
      <w:r w:rsidRPr="00BA55AE">
        <w:rPr>
          <w:rFonts w:eastAsia="Times New Roman" w:cs="Times New Roman"/>
          <w:color w:val="000000"/>
          <w:szCs w:val="28"/>
          <w:lang w:eastAsia="ru-RU"/>
        </w:rPr>
        <w:t xml:space="preserve"> и </w:t>
      </w:r>
      <w:r w:rsidR="00114FF3" w:rsidRPr="00BA55AE">
        <w:rPr>
          <w:rFonts w:eastAsia="Times New Roman" w:cs="Times New Roman"/>
          <w:color w:val="000000"/>
          <w:szCs w:val="28"/>
          <w:lang w:eastAsia="ru-RU"/>
        </w:rPr>
        <w:t>7</w:t>
      </w:r>
      <w:r w:rsidRPr="00BA55AE">
        <w:rPr>
          <w:rFonts w:eastAsia="Times New Roman" w:cs="Times New Roman"/>
          <w:color w:val="000000"/>
          <w:szCs w:val="28"/>
          <w:lang w:eastAsia="ru-RU"/>
        </w:rPr>
        <w:t>.</w:t>
      </w:r>
    </w:p>
    <w:p w14:paraId="6205F395" w14:textId="77777777" w:rsidR="00C7096E" w:rsidRPr="00BA55AE" w:rsidRDefault="00C7096E" w:rsidP="00BA55AE">
      <w:pPr>
        <w:shd w:val="clear" w:color="auto" w:fill="FFFFFF"/>
        <w:spacing w:after="0" w:line="240" w:lineRule="auto"/>
        <w:ind w:firstLine="567"/>
        <w:jc w:val="both"/>
        <w:rPr>
          <w:rFonts w:eastAsia="Times New Roman" w:cs="Times New Roman"/>
          <w:color w:val="000000"/>
          <w:szCs w:val="28"/>
          <w:lang w:eastAsia="ru-RU"/>
        </w:rPr>
      </w:pPr>
    </w:p>
    <w:p w14:paraId="195E8515" w14:textId="77777777" w:rsidR="005330E1" w:rsidRPr="00BA55AE" w:rsidRDefault="005330E1" w:rsidP="00BA55AE">
      <w:pPr>
        <w:spacing w:after="0" w:line="240" w:lineRule="auto"/>
        <w:jc w:val="both"/>
        <w:rPr>
          <w:rFonts w:cs="Times New Roman"/>
          <w:szCs w:val="28"/>
        </w:rPr>
      </w:pPr>
    </w:p>
    <w:p w14:paraId="63602DFA" w14:textId="77777777" w:rsidR="006348E7" w:rsidRPr="00BA55AE" w:rsidRDefault="006348E7" w:rsidP="00BA55AE">
      <w:pPr>
        <w:pStyle w:val="1"/>
        <w:ind w:left="0" w:right="-1" w:firstLine="567"/>
        <w:jc w:val="both"/>
        <w:rPr>
          <w:sz w:val="28"/>
          <w:szCs w:val="28"/>
          <w:lang w:val="ru-RU"/>
        </w:rPr>
      </w:pPr>
      <w:bookmarkStart w:id="64" w:name="_Toc169451511"/>
      <w:r w:rsidRPr="00BA55AE">
        <w:rPr>
          <w:sz w:val="28"/>
          <w:szCs w:val="28"/>
          <w:lang w:val="ru-RU"/>
        </w:rPr>
        <w:t xml:space="preserve">РАЗДЕЛ 3. </w:t>
      </w:r>
      <w:r w:rsidR="00622701" w:rsidRPr="00BA55AE">
        <w:rPr>
          <w:sz w:val="28"/>
          <w:szCs w:val="28"/>
          <w:lang w:val="ru-RU"/>
        </w:rPr>
        <w:t xml:space="preserve">СУЩЕСТВУЮЩИЕ И </w:t>
      </w:r>
      <w:r w:rsidRPr="00BA55AE">
        <w:rPr>
          <w:sz w:val="28"/>
          <w:szCs w:val="28"/>
          <w:lang w:val="ru-RU"/>
        </w:rPr>
        <w:t>ПЕРСПЕКТИВНЫЕ БАЛАНСЫ ТЕПЛОНОСИТЕЛЯ</w:t>
      </w:r>
      <w:bookmarkEnd w:id="51"/>
      <w:bookmarkEnd w:id="64"/>
    </w:p>
    <w:p w14:paraId="7BD0CCF2" w14:textId="77777777" w:rsidR="006348E7" w:rsidRPr="00BA55AE" w:rsidRDefault="006348E7" w:rsidP="00BA55AE">
      <w:pPr>
        <w:pStyle w:val="7"/>
        <w:spacing w:before="0" w:line="240" w:lineRule="auto"/>
        <w:ind w:firstLine="567"/>
        <w:jc w:val="both"/>
        <w:rPr>
          <w:rFonts w:ascii="Times New Roman" w:hAnsi="Times New Roman"/>
          <w:b/>
          <w:i w:val="0"/>
          <w:sz w:val="28"/>
          <w:szCs w:val="28"/>
          <w:lang w:val="ru-RU"/>
        </w:rPr>
      </w:pPr>
      <w:bookmarkStart w:id="65" w:name="_bookmark12"/>
      <w:bookmarkStart w:id="66" w:name="_Toc169451512"/>
      <w:bookmarkEnd w:id="65"/>
      <w:r w:rsidRPr="00BA55AE">
        <w:rPr>
          <w:rFonts w:ascii="Times New Roman" w:hAnsi="Times New Roman"/>
          <w:b/>
          <w:i w:val="0"/>
          <w:sz w:val="28"/>
          <w:szCs w:val="28"/>
          <w:lang w:val="ru-RU"/>
        </w:rPr>
        <w:t xml:space="preserve">а) </w:t>
      </w:r>
      <w:r w:rsidR="001B142F" w:rsidRPr="00BA55AE">
        <w:rPr>
          <w:rFonts w:ascii="Times New Roman" w:hAnsi="Times New Roman"/>
          <w:b/>
          <w:i w:val="0"/>
          <w:sz w:val="28"/>
          <w:szCs w:val="28"/>
          <w:lang w:val="ru-RU"/>
        </w:rPr>
        <w:t xml:space="preserve">существующие и </w:t>
      </w:r>
      <w:r w:rsidRPr="00BA55AE">
        <w:rPr>
          <w:rFonts w:ascii="Times New Roman" w:hAnsi="Times New Roman"/>
          <w:b/>
          <w:i w:val="0"/>
          <w:sz w:val="28"/>
          <w:szCs w:val="28"/>
          <w:lang w:val="ru-RU"/>
        </w:rPr>
        <w:t>перспективные балансы производительности водоподготовительных установок</w:t>
      </w:r>
      <w:r w:rsidR="00986E1B"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 xml:space="preserve">и максимального потребления теплоносителя </w:t>
      </w:r>
      <w:proofErr w:type="spellStart"/>
      <w:r w:rsidRPr="00BA55AE">
        <w:rPr>
          <w:rFonts w:ascii="Times New Roman" w:hAnsi="Times New Roman"/>
          <w:b/>
          <w:i w:val="0"/>
          <w:sz w:val="28"/>
          <w:szCs w:val="28"/>
          <w:lang w:val="ru-RU"/>
        </w:rPr>
        <w:t>теплопотребляющими</w:t>
      </w:r>
      <w:proofErr w:type="spellEnd"/>
      <w:r w:rsidRPr="00BA55AE">
        <w:rPr>
          <w:rFonts w:ascii="Times New Roman" w:hAnsi="Times New Roman"/>
          <w:b/>
          <w:i w:val="0"/>
          <w:sz w:val="28"/>
          <w:szCs w:val="28"/>
          <w:lang w:val="ru-RU"/>
        </w:rPr>
        <w:t xml:space="preserve"> установками потребителей</w:t>
      </w:r>
      <w:bookmarkEnd w:id="66"/>
    </w:p>
    <w:p w14:paraId="14536D28" w14:textId="77777777" w:rsidR="00F507F7" w:rsidRPr="00BA55AE" w:rsidRDefault="00281F9E" w:rsidP="00BA55AE">
      <w:pPr>
        <w:spacing w:after="0" w:line="240" w:lineRule="auto"/>
        <w:ind w:firstLine="567"/>
        <w:jc w:val="both"/>
        <w:rPr>
          <w:rFonts w:cs="Times New Roman"/>
          <w:szCs w:val="28"/>
        </w:rPr>
      </w:pPr>
      <w:r w:rsidRPr="00BA55AE">
        <w:rPr>
          <w:rFonts w:cs="Times New Roman"/>
          <w:szCs w:val="28"/>
        </w:rPr>
        <w:t>С</w:t>
      </w:r>
      <w:r w:rsidR="001B142F" w:rsidRPr="00BA55AE">
        <w:rPr>
          <w:rFonts w:cs="Times New Roman"/>
          <w:szCs w:val="28"/>
        </w:rPr>
        <w:t>уществующи</w:t>
      </w:r>
      <w:r w:rsidRPr="00BA55AE">
        <w:rPr>
          <w:rFonts w:cs="Times New Roman"/>
          <w:szCs w:val="28"/>
        </w:rPr>
        <w:t>е</w:t>
      </w:r>
      <w:r w:rsidR="001B142F" w:rsidRPr="00BA55AE">
        <w:rPr>
          <w:rFonts w:cs="Times New Roman"/>
          <w:szCs w:val="28"/>
        </w:rPr>
        <w:t xml:space="preserve"> и</w:t>
      </w:r>
      <w:r w:rsidR="00661BA3" w:rsidRPr="00BA55AE">
        <w:rPr>
          <w:rFonts w:cs="Times New Roman"/>
          <w:szCs w:val="28"/>
        </w:rPr>
        <w:t xml:space="preserve"> перспективны</w:t>
      </w:r>
      <w:r w:rsidRPr="00BA55AE">
        <w:rPr>
          <w:rFonts w:cs="Times New Roman"/>
          <w:szCs w:val="28"/>
        </w:rPr>
        <w:t>е</w:t>
      </w:r>
      <w:r w:rsidR="00661BA3" w:rsidRPr="00BA55AE">
        <w:rPr>
          <w:rFonts w:cs="Times New Roman"/>
          <w:szCs w:val="28"/>
        </w:rPr>
        <w:t xml:space="preserve"> баланс</w:t>
      </w:r>
      <w:r w:rsidRPr="00BA55AE">
        <w:rPr>
          <w:rFonts w:cs="Times New Roman"/>
          <w:szCs w:val="28"/>
        </w:rPr>
        <w:t xml:space="preserve">ы теплоносителя </w:t>
      </w:r>
      <w:proofErr w:type="spellStart"/>
      <w:r w:rsidRPr="00BA55AE">
        <w:rPr>
          <w:rFonts w:cs="Times New Roman"/>
          <w:szCs w:val="28"/>
        </w:rPr>
        <w:t>теплопотребляющих</w:t>
      </w:r>
      <w:proofErr w:type="spellEnd"/>
      <w:r w:rsidRPr="00BA55AE">
        <w:rPr>
          <w:rFonts w:cs="Times New Roman"/>
          <w:szCs w:val="28"/>
        </w:rPr>
        <w:t xml:space="preserve"> установок</w:t>
      </w:r>
      <w:r w:rsidR="00661BA3" w:rsidRPr="00BA55AE">
        <w:rPr>
          <w:rFonts w:cs="Times New Roman"/>
          <w:szCs w:val="28"/>
        </w:rPr>
        <w:t xml:space="preserve"> </w:t>
      </w:r>
      <w:r w:rsidRPr="00BA55AE">
        <w:rPr>
          <w:rFonts w:cs="Times New Roman"/>
          <w:szCs w:val="28"/>
        </w:rPr>
        <w:t>определялись</w:t>
      </w:r>
      <w:r w:rsidR="00661BA3" w:rsidRPr="00BA55AE">
        <w:rPr>
          <w:rFonts w:cs="Times New Roman"/>
          <w:szCs w:val="28"/>
        </w:rPr>
        <w:t xml:space="preserve"> из расчетных тепловых нагрузок с</w:t>
      </w:r>
      <w:r w:rsidR="009276A4" w:rsidRPr="00BA55AE">
        <w:rPr>
          <w:rFonts w:cs="Times New Roman"/>
          <w:szCs w:val="28"/>
        </w:rPr>
        <w:t xml:space="preserve"> температурным перепадом между </w:t>
      </w:r>
      <w:r w:rsidR="00661BA3" w:rsidRPr="00BA55AE">
        <w:rPr>
          <w:rFonts w:cs="Times New Roman"/>
          <w:szCs w:val="28"/>
        </w:rPr>
        <w:t>системами подающего и обратного трубопровод</w:t>
      </w:r>
      <w:r w:rsidR="008056E8" w:rsidRPr="00BA55AE">
        <w:rPr>
          <w:rFonts w:cs="Times New Roman"/>
          <w:szCs w:val="28"/>
        </w:rPr>
        <w:t>а</w:t>
      </w:r>
      <w:r w:rsidR="00661BA3" w:rsidRPr="00BA55AE">
        <w:rPr>
          <w:rFonts w:cs="Times New Roman"/>
          <w:szCs w:val="28"/>
        </w:rPr>
        <w:t xml:space="preserve">. </w:t>
      </w:r>
      <w:r w:rsidR="00F507F7" w:rsidRPr="00BA55AE">
        <w:rPr>
          <w:rFonts w:cs="Times New Roman"/>
          <w:szCs w:val="28"/>
        </w:rPr>
        <w:t xml:space="preserve">В таблице </w:t>
      </w:r>
      <w:r w:rsidR="00880E50" w:rsidRPr="00BA55AE">
        <w:rPr>
          <w:rFonts w:cs="Times New Roman"/>
          <w:szCs w:val="28"/>
        </w:rPr>
        <w:t>3.1</w:t>
      </w:r>
      <w:r w:rsidR="003D53C4" w:rsidRPr="00BA55AE">
        <w:rPr>
          <w:rFonts w:cs="Times New Roman"/>
          <w:szCs w:val="28"/>
        </w:rPr>
        <w:t xml:space="preserve"> представлен</w:t>
      </w:r>
      <w:r w:rsidR="00F507F7" w:rsidRPr="00BA55AE">
        <w:rPr>
          <w:rFonts w:cs="Times New Roman"/>
          <w:szCs w:val="28"/>
        </w:rPr>
        <w:t xml:space="preserve"> перспективны</w:t>
      </w:r>
      <w:r w:rsidR="003D53C4" w:rsidRPr="00BA55AE">
        <w:rPr>
          <w:rFonts w:cs="Times New Roman"/>
          <w:szCs w:val="28"/>
        </w:rPr>
        <w:t>й</w:t>
      </w:r>
      <w:r w:rsidR="00F507F7" w:rsidRPr="00BA55AE">
        <w:rPr>
          <w:rFonts w:cs="Times New Roman"/>
          <w:szCs w:val="28"/>
        </w:rPr>
        <w:t xml:space="preserve"> ба</w:t>
      </w:r>
      <w:r w:rsidR="003D53C4" w:rsidRPr="00BA55AE">
        <w:rPr>
          <w:rFonts w:cs="Times New Roman"/>
          <w:szCs w:val="28"/>
        </w:rPr>
        <w:t>ланс</w:t>
      </w:r>
      <w:r w:rsidR="00F507F7" w:rsidRPr="00BA55AE">
        <w:rPr>
          <w:rFonts w:cs="Times New Roman"/>
          <w:szCs w:val="28"/>
        </w:rPr>
        <w:t xml:space="preserve"> максимального потребления теплоносителя </w:t>
      </w:r>
      <w:proofErr w:type="spellStart"/>
      <w:r w:rsidR="00F507F7" w:rsidRPr="00BA55AE">
        <w:rPr>
          <w:rFonts w:cs="Times New Roman"/>
          <w:szCs w:val="28"/>
        </w:rPr>
        <w:t>теплопотребляющими</w:t>
      </w:r>
      <w:proofErr w:type="spellEnd"/>
      <w:r w:rsidR="00F507F7" w:rsidRPr="00BA55AE">
        <w:rPr>
          <w:rFonts w:cs="Times New Roman"/>
          <w:szCs w:val="28"/>
        </w:rPr>
        <w:t xml:space="preserve"> установками.</w:t>
      </w:r>
    </w:p>
    <w:p w14:paraId="5F8F5A24" w14:textId="77777777" w:rsidR="00F507F7" w:rsidRPr="00BA55AE" w:rsidRDefault="003D53C4" w:rsidP="00BA55AE">
      <w:pPr>
        <w:spacing w:after="0" w:line="240" w:lineRule="auto"/>
        <w:ind w:firstLine="567"/>
        <w:jc w:val="both"/>
        <w:rPr>
          <w:rFonts w:cs="Times New Roman"/>
          <w:szCs w:val="28"/>
        </w:rPr>
      </w:pPr>
      <w:r w:rsidRPr="00BA55AE">
        <w:rPr>
          <w:rFonts w:cs="Times New Roman"/>
          <w:szCs w:val="28"/>
        </w:rPr>
        <w:t xml:space="preserve">Таблица </w:t>
      </w:r>
      <w:r w:rsidR="00880E50" w:rsidRPr="00BA55AE">
        <w:rPr>
          <w:rFonts w:cs="Times New Roman"/>
          <w:szCs w:val="28"/>
        </w:rPr>
        <w:t>3.1</w:t>
      </w:r>
      <w:r w:rsidRPr="00BA55AE">
        <w:rPr>
          <w:rFonts w:cs="Times New Roman"/>
          <w:szCs w:val="28"/>
        </w:rPr>
        <w:t xml:space="preserve"> – </w:t>
      </w:r>
      <w:r w:rsidR="000B1A0D" w:rsidRPr="00BA55AE">
        <w:rPr>
          <w:rFonts w:cs="Times New Roman"/>
          <w:szCs w:val="28"/>
        </w:rPr>
        <w:t>Существующие и п</w:t>
      </w:r>
      <w:r w:rsidRPr="00BA55AE">
        <w:rPr>
          <w:rFonts w:cs="Times New Roman"/>
          <w:szCs w:val="28"/>
        </w:rPr>
        <w:t>ерспективный баланс</w:t>
      </w:r>
      <w:r w:rsidR="00F507F7" w:rsidRPr="00BA55AE">
        <w:rPr>
          <w:rFonts w:cs="Times New Roman"/>
          <w:szCs w:val="28"/>
        </w:rPr>
        <w:t xml:space="preserve"> максимального потребления теплоносителя </w:t>
      </w:r>
      <w:proofErr w:type="spellStart"/>
      <w:r w:rsidR="00F507F7" w:rsidRPr="00BA55AE">
        <w:rPr>
          <w:rFonts w:cs="Times New Roman"/>
          <w:szCs w:val="28"/>
        </w:rPr>
        <w:t>теплопотребляющими</w:t>
      </w:r>
      <w:proofErr w:type="spellEnd"/>
      <w:r w:rsidR="00F507F7" w:rsidRPr="00BA55AE">
        <w:rPr>
          <w:rFonts w:cs="Times New Roman"/>
          <w:szCs w:val="28"/>
        </w:rPr>
        <w:t xml:space="preserve"> установками.</w:t>
      </w:r>
    </w:p>
    <w:p w14:paraId="19820347" w14:textId="77777777" w:rsidR="008B2FCC" w:rsidRPr="00BA55AE" w:rsidRDefault="008B2FCC" w:rsidP="00BA55AE">
      <w:pPr>
        <w:spacing w:after="0" w:line="240" w:lineRule="auto"/>
        <w:ind w:firstLine="567"/>
        <w:jc w:val="both"/>
        <w:rPr>
          <w:rFonts w:cs="Times New Roman"/>
          <w:szCs w:val="28"/>
        </w:rPr>
      </w:pPr>
    </w:p>
    <w:tbl>
      <w:tblPr>
        <w:tblW w:w="9802" w:type="dxa"/>
        <w:tblInd w:w="-318" w:type="dxa"/>
        <w:tblLook w:val="04A0" w:firstRow="1" w:lastRow="0" w:firstColumn="1" w:lastColumn="0" w:noHBand="0" w:noVBand="1"/>
      </w:tblPr>
      <w:tblGrid>
        <w:gridCol w:w="540"/>
        <w:gridCol w:w="2007"/>
        <w:gridCol w:w="1959"/>
        <w:gridCol w:w="1959"/>
        <w:gridCol w:w="1959"/>
        <w:gridCol w:w="1378"/>
      </w:tblGrid>
      <w:tr w:rsidR="008A0241" w:rsidRPr="008A0241" w14:paraId="7971F3D7" w14:textId="77777777" w:rsidTr="008A0241">
        <w:trPr>
          <w:trHeight w:val="12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795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 п/п</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2B708B9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17A849D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Объем воды  на разовое заполнение системы теплоснабжения, </w:t>
            </w:r>
            <w:r w:rsidRPr="008A0241">
              <w:rPr>
                <w:rFonts w:eastAsia="Times New Roman" w:cs="Times New Roman"/>
                <w:color w:val="000000"/>
                <w:sz w:val="24"/>
                <w:szCs w:val="24"/>
                <w:lang w:eastAsia="ru-RU"/>
              </w:rPr>
              <w:lastRenderedPageBreak/>
              <w:t>м3</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2E26A8F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lastRenderedPageBreak/>
              <w:t>Объем воды на подпитку системы теплоснабжения, м</w:t>
            </w:r>
            <w:r w:rsidRPr="008A0241">
              <w:rPr>
                <w:rFonts w:eastAsia="Times New Roman" w:cs="Times New Roman"/>
                <w:color w:val="000000"/>
                <w:sz w:val="24"/>
                <w:szCs w:val="24"/>
                <w:vertAlign w:val="superscript"/>
                <w:lang w:eastAsia="ru-RU"/>
              </w:rPr>
              <w:t>3</w:t>
            </w:r>
            <w:r w:rsidRPr="008A0241">
              <w:rPr>
                <w:rFonts w:eastAsia="Times New Roman" w:cs="Times New Roman"/>
                <w:color w:val="000000"/>
                <w:sz w:val="24"/>
                <w:szCs w:val="24"/>
                <w:lang w:eastAsia="ru-RU"/>
              </w:rPr>
              <w:t>/ч</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1C2C9AA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Максимального потребления теплоносителя в аварийных режимах систем </w:t>
            </w:r>
            <w:r w:rsidRPr="008A0241">
              <w:rPr>
                <w:rFonts w:eastAsia="Times New Roman" w:cs="Times New Roman"/>
                <w:color w:val="000000"/>
                <w:sz w:val="24"/>
                <w:szCs w:val="24"/>
                <w:lang w:eastAsia="ru-RU"/>
              </w:rPr>
              <w:lastRenderedPageBreak/>
              <w:t>теплоснабжения, м3/ч</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635650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lastRenderedPageBreak/>
              <w:t xml:space="preserve">Общее количество воды для годовой выработки </w:t>
            </w:r>
            <w:r w:rsidRPr="008A0241">
              <w:rPr>
                <w:rFonts w:eastAsia="Times New Roman" w:cs="Times New Roman"/>
                <w:color w:val="000000"/>
                <w:sz w:val="24"/>
                <w:szCs w:val="24"/>
                <w:lang w:eastAsia="ru-RU"/>
              </w:rPr>
              <w:lastRenderedPageBreak/>
              <w:t>тепла, м</w:t>
            </w:r>
            <w:r w:rsidRPr="008A0241">
              <w:rPr>
                <w:rFonts w:eastAsia="Times New Roman" w:cs="Times New Roman"/>
                <w:color w:val="000000"/>
                <w:sz w:val="24"/>
                <w:szCs w:val="24"/>
                <w:vertAlign w:val="superscript"/>
                <w:lang w:eastAsia="ru-RU"/>
              </w:rPr>
              <w:t>3</w:t>
            </w:r>
            <w:r w:rsidRPr="008A0241">
              <w:rPr>
                <w:rFonts w:eastAsia="Times New Roman" w:cs="Times New Roman"/>
                <w:color w:val="000000"/>
                <w:sz w:val="24"/>
                <w:szCs w:val="24"/>
                <w:lang w:eastAsia="ru-RU"/>
              </w:rPr>
              <w:t>/год</w:t>
            </w:r>
          </w:p>
        </w:tc>
      </w:tr>
      <w:tr w:rsidR="008A0241" w:rsidRPr="008A0241" w14:paraId="78530FD7" w14:textId="77777777" w:rsidTr="008A0241">
        <w:trPr>
          <w:trHeight w:val="380"/>
        </w:trPr>
        <w:tc>
          <w:tcPr>
            <w:tcW w:w="980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3A47CC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2023 год</w:t>
            </w:r>
          </w:p>
        </w:tc>
      </w:tr>
      <w:tr w:rsidR="008A0241" w:rsidRPr="008A0241" w14:paraId="0619A4E9" w14:textId="77777777" w:rsidTr="008A0241">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93A47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w:t>
            </w:r>
          </w:p>
        </w:tc>
        <w:tc>
          <w:tcPr>
            <w:tcW w:w="2007" w:type="dxa"/>
            <w:tcBorders>
              <w:top w:val="nil"/>
              <w:left w:val="nil"/>
              <w:bottom w:val="single" w:sz="4" w:space="0" w:color="auto"/>
              <w:right w:val="single" w:sz="4" w:space="0" w:color="auto"/>
            </w:tcBorders>
            <w:shd w:val="clear" w:color="auto" w:fill="auto"/>
            <w:vAlign w:val="center"/>
            <w:hideMark/>
          </w:tcPr>
          <w:p w14:paraId="2C1A3324"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(ул. Ленина) без ГВС п. Думиничи, ул. Ленина, д.31 "а "</w:t>
            </w:r>
          </w:p>
        </w:tc>
        <w:tc>
          <w:tcPr>
            <w:tcW w:w="1959" w:type="dxa"/>
            <w:tcBorders>
              <w:top w:val="nil"/>
              <w:left w:val="nil"/>
              <w:bottom w:val="single" w:sz="4" w:space="0" w:color="auto"/>
              <w:right w:val="single" w:sz="4" w:space="0" w:color="auto"/>
            </w:tcBorders>
            <w:shd w:val="clear" w:color="auto" w:fill="auto"/>
            <w:noWrap/>
            <w:vAlign w:val="center"/>
            <w:hideMark/>
          </w:tcPr>
          <w:p w14:paraId="0428BCD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331,00</w:t>
            </w:r>
          </w:p>
        </w:tc>
        <w:tc>
          <w:tcPr>
            <w:tcW w:w="1959" w:type="dxa"/>
            <w:tcBorders>
              <w:top w:val="nil"/>
              <w:left w:val="nil"/>
              <w:bottom w:val="single" w:sz="4" w:space="0" w:color="auto"/>
              <w:right w:val="single" w:sz="4" w:space="0" w:color="auto"/>
            </w:tcBorders>
            <w:shd w:val="clear" w:color="auto" w:fill="auto"/>
            <w:noWrap/>
            <w:vAlign w:val="center"/>
            <w:hideMark/>
          </w:tcPr>
          <w:p w14:paraId="29E1C9B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0,63</w:t>
            </w:r>
          </w:p>
        </w:tc>
        <w:tc>
          <w:tcPr>
            <w:tcW w:w="1959" w:type="dxa"/>
            <w:tcBorders>
              <w:top w:val="nil"/>
              <w:left w:val="nil"/>
              <w:bottom w:val="single" w:sz="4" w:space="0" w:color="auto"/>
              <w:right w:val="single" w:sz="4" w:space="0" w:color="auto"/>
            </w:tcBorders>
            <w:shd w:val="clear" w:color="auto" w:fill="auto"/>
            <w:noWrap/>
            <w:vAlign w:val="center"/>
            <w:hideMark/>
          </w:tcPr>
          <w:p w14:paraId="5603649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8,93</w:t>
            </w:r>
          </w:p>
        </w:tc>
        <w:tc>
          <w:tcPr>
            <w:tcW w:w="1373" w:type="dxa"/>
            <w:tcBorders>
              <w:top w:val="nil"/>
              <w:left w:val="nil"/>
              <w:bottom w:val="single" w:sz="4" w:space="0" w:color="auto"/>
              <w:right w:val="single" w:sz="4" w:space="0" w:color="auto"/>
            </w:tcBorders>
            <w:shd w:val="clear" w:color="auto" w:fill="auto"/>
            <w:noWrap/>
            <w:vAlign w:val="center"/>
            <w:hideMark/>
          </w:tcPr>
          <w:p w14:paraId="5B37C8A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3514,00</w:t>
            </w:r>
          </w:p>
        </w:tc>
      </w:tr>
      <w:tr w:rsidR="008A0241" w:rsidRPr="008A0241" w14:paraId="6E5D7FEC" w14:textId="77777777" w:rsidTr="008A0241">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D823E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w:t>
            </w:r>
          </w:p>
        </w:tc>
        <w:tc>
          <w:tcPr>
            <w:tcW w:w="2007" w:type="dxa"/>
            <w:tcBorders>
              <w:top w:val="nil"/>
              <w:left w:val="nil"/>
              <w:bottom w:val="single" w:sz="4" w:space="0" w:color="auto"/>
              <w:right w:val="single" w:sz="4" w:space="0" w:color="auto"/>
            </w:tcBorders>
            <w:shd w:val="clear" w:color="auto" w:fill="auto"/>
            <w:vAlign w:val="center"/>
            <w:hideMark/>
          </w:tcPr>
          <w:p w14:paraId="1EE57982"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(«Черемушки») без ГВС п. Думиничи, 1-й Ленинский переулок </w:t>
            </w:r>
          </w:p>
        </w:tc>
        <w:tc>
          <w:tcPr>
            <w:tcW w:w="1959" w:type="dxa"/>
            <w:tcBorders>
              <w:top w:val="nil"/>
              <w:left w:val="nil"/>
              <w:bottom w:val="single" w:sz="4" w:space="0" w:color="auto"/>
              <w:right w:val="single" w:sz="4" w:space="0" w:color="auto"/>
            </w:tcBorders>
            <w:shd w:val="clear" w:color="auto" w:fill="auto"/>
            <w:noWrap/>
            <w:vAlign w:val="center"/>
            <w:hideMark/>
          </w:tcPr>
          <w:p w14:paraId="647332F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453,00</w:t>
            </w:r>
          </w:p>
        </w:tc>
        <w:tc>
          <w:tcPr>
            <w:tcW w:w="1959" w:type="dxa"/>
            <w:tcBorders>
              <w:top w:val="nil"/>
              <w:left w:val="nil"/>
              <w:bottom w:val="single" w:sz="4" w:space="0" w:color="auto"/>
              <w:right w:val="single" w:sz="4" w:space="0" w:color="auto"/>
            </w:tcBorders>
            <w:shd w:val="clear" w:color="auto" w:fill="auto"/>
            <w:noWrap/>
            <w:vAlign w:val="center"/>
            <w:hideMark/>
          </w:tcPr>
          <w:p w14:paraId="3277E7A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0,43</w:t>
            </w:r>
          </w:p>
        </w:tc>
        <w:tc>
          <w:tcPr>
            <w:tcW w:w="1959" w:type="dxa"/>
            <w:tcBorders>
              <w:top w:val="nil"/>
              <w:left w:val="nil"/>
              <w:bottom w:val="single" w:sz="4" w:space="0" w:color="auto"/>
              <w:right w:val="single" w:sz="4" w:space="0" w:color="auto"/>
            </w:tcBorders>
            <w:shd w:val="clear" w:color="auto" w:fill="auto"/>
            <w:noWrap/>
            <w:vAlign w:val="center"/>
            <w:hideMark/>
          </w:tcPr>
          <w:p w14:paraId="3CFFDAE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7,31</w:t>
            </w:r>
          </w:p>
        </w:tc>
        <w:tc>
          <w:tcPr>
            <w:tcW w:w="1373" w:type="dxa"/>
            <w:tcBorders>
              <w:top w:val="nil"/>
              <w:left w:val="nil"/>
              <w:bottom w:val="single" w:sz="4" w:space="0" w:color="auto"/>
              <w:right w:val="single" w:sz="4" w:space="0" w:color="auto"/>
            </w:tcBorders>
            <w:shd w:val="clear" w:color="auto" w:fill="auto"/>
            <w:noWrap/>
            <w:vAlign w:val="center"/>
            <w:hideMark/>
          </w:tcPr>
          <w:p w14:paraId="3E7D777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2613,00</w:t>
            </w:r>
          </w:p>
        </w:tc>
      </w:tr>
      <w:tr w:rsidR="008A0241" w:rsidRPr="008A0241" w14:paraId="7A0E6AE6" w14:textId="77777777" w:rsidTr="008A0241">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01839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w:t>
            </w:r>
          </w:p>
        </w:tc>
        <w:tc>
          <w:tcPr>
            <w:tcW w:w="2007" w:type="dxa"/>
            <w:tcBorders>
              <w:top w:val="nil"/>
              <w:left w:val="nil"/>
              <w:bottom w:val="single" w:sz="4" w:space="0" w:color="auto"/>
              <w:right w:val="single" w:sz="4" w:space="0" w:color="auto"/>
            </w:tcBorders>
            <w:shd w:val="clear" w:color="auto" w:fill="auto"/>
            <w:vAlign w:val="center"/>
            <w:hideMark/>
          </w:tcPr>
          <w:p w14:paraId="1920E47C"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«Торговый центр» </w:t>
            </w:r>
          </w:p>
        </w:tc>
        <w:tc>
          <w:tcPr>
            <w:tcW w:w="1959" w:type="dxa"/>
            <w:tcBorders>
              <w:top w:val="nil"/>
              <w:left w:val="nil"/>
              <w:bottom w:val="single" w:sz="4" w:space="0" w:color="auto"/>
              <w:right w:val="single" w:sz="4" w:space="0" w:color="auto"/>
            </w:tcBorders>
            <w:shd w:val="clear" w:color="auto" w:fill="auto"/>
            <w:noWrap/>
            <w:vAlign w:val="center"/>
            <w:hideMark/>
          </w:tcPr>
          <w:p w14:paraId="1DEA333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156,00</w:t>
            </w:r>
          </w:p>
        </w:tc>
        <w:tc>
          <w:tcPr>
            <w:tcW w:w="1959" w:type="dxa"/>
            <w:tcBorders>
              <w:top w:val="nil"/>
              <w:left w:val="nil"/>
              <w:bottom w:val="single" w:sz="4" w:space="0" w:color="auto"/>
              <w:right w:val="single" w:sz="4" w:space="0" w:color="auto"/>
            </w:tcBorders>
            <w:shd w:val="clear" w:color="auto" w:fill="auto"/>
            <w:noWrap/>
            <w:vAlign w:val="center"/>
            <w:hideMark/>
          </w:tcPr>
          <w:p w14:paraId="3CBC0B2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0,34</w:t>
            </w:r>
          </w:p>
        </w:tc>
        <w:tc>
          <w:tcPr>
            <w:tcW w:w="1959" w:type="dxa"/>
            <w:tcBorders>
              <w:top w:val="nil"/>
              <w:left w:val="nil"/>
              <w:bottom w:val="single" w:sz="4" w:space="0" w:color="auto"/>
              <w:right w:val="single" w:sz="4" w:space="0" w:color="auto"/>
            </w:tcBorders>
            <w:shd w:val="clear" w:color="auto" w:fill="auto"/>
            <w:noWrap/>
            <w:vAlign w:val="center"/>
            <w:hideMark/>
          </w:tcPr>
          <w:p w14:paraId="150534F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14,31</w:t>
            </w:r>
          </w:p>
        </w:tc>
        <w:tc>
          <w:tcPr>
            <w:tcW w:w="1373" w:type="dxa"/>
            <w:tcBorders>
              <w:top w:val="nil"/>
              <w:left w:val="nil"/>
              <w:bottom w:val="single" w:sz="4" w:space="0" w:color="auto"/>
              <w:right w:val="single" w:sz="4" w:space="0" w:color="auto"/>
            </w:tcBorders>
            <w:shd w:val="clear" w:color="auto" w:fill="auto"/>
            <w:noWrap/>
            <w:vAlign w:val="center"/>
            <w:hideMark/>
          </w:tcPr>
          <w:p w14:paraId="03CD67A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1851,00</w:t>
            </w:r>
          </w:p>
        </w:tc>
      </w:tr>
      <w:tr w:rsidR="008A0241" w:rsidRPr="008A0241" w14:paraId="7C77C6C1" w14:textId="77777777" w:rsidTr="008A0241">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27F5B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w:t>
            </w:r>
          </w:p>
        </w:tc>
        <w:tc>
          <w:tcPr>
            <w:tcW w:w="2007" w:type="dxa"/>
            <w:tcBorders>
              <w:top w:val="nil"/>
              <w:left w:val="nil"/>
              <w:bottom w:val="single" w:sz="4" w:space="0" w:color="auto"/>
              <w:right w:val="single" w:sz="4" w:space="0" w:color="auto"/>
            </w:tcBorders>
            <w:shd w:val="clear" w:color="auto" w:fill="auto"/>
            <w:vAlign w:val="center"/>
            <w:hideMark/>
          </w:tcPr>
          <w:p w14:paraId="160A2036"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«Баня» </w:t>
            </w:r>
          </w:p>
        </w:tc>
        <w:tc>
          <w:tcPr>
            <w:tcW w:w="1959" w:type="dxa"/>
            <w:tcBorders>
              <w:top w:val="nil"/>
              <w:left w:val="nil"/>
              <w:bottom w:val="single" w:sz="4" w:space="0" w:color="auto"/>
              <w:right w:val="single" w:sz="4" w:space="0" w:color="auto"/>
            </w:tcBorders>
            <w:shd w:val="clear" w:color="auto" w:fill="auto"/>
            <w:noWrap/>
            <w:vAlign w:val="center"/>
            <w:hideMark/>
          </w:tcPr>
          <w:p w14:paraId="1D8269F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3,00</w:t>
            </w:r>
          </w:p>
        </w:tc>
        <w:tc>
          <w:tcPr>
            <w:tcW w:w="1959" w:type="dxa"/>
            <w:tcBorders>
              <w:top w:val="nil"/>
              <w:left w:val="nil"/>
              <w:bottom w:val="single" w:sz="4" w:space="0" w:color="auto"/>
              <w:right w:val="single" w:sz="4" w:space="0" w:color="auto"/>
            </w:tcBorders>
            <w:shd w:val="clear" w:color="auto" w:fill="auto"/>
            <w:noWrap/>
            <w:vAlign w:val="center"/>
            <w:hideMark/>
          </w:tcPr>
          <w:p w14:paraId="2F282B5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noWrap/>
            <w:vAlign w:val="center"/>
            <w:hideMark/>
          </w:tcPr>
          <w:p w14:paraId="3313265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0,27</w:t>
            </w:r>
          </w:p>
        </w:tc>
        <w:tc>
          <w:tcPr>
            <w:tcW w:w="1373" w:type="dxa"/>
            <w:tcBorders>
              <w:top w:val="nil"/>
              <w:left w:val="nil"/>
              <w:bottom w:val="single" w:sz="4" w:space="0" w:color="auto"/>
              <w:right w:val="single" w:sz="4" w:space="0" w:color="auto"/>
            </w:tcBorders>
            <w:shd w:val="clear" w:color="auto" w:fill="auto"/>
            <w:noWrap/>
            <w:vAlign w:val="center"/>
            <w:hideMark/>
          </w:tcPr>
          <w:p w14:paraId="00B3600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4,00</w:t>
            </w:r>
          </w:p>
        </w:tc>
      </w:tr>
      <w:tr w:rsidR="008A0241" w:rsidRPr="008A0241" w14:paraId="38692EC9"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0CEA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п.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11D3C6E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943,00</w:t>
            </w:r>
          </w:p>
        </w:tc>
        <w:tc>
          <w:tcPr>
            <w:tcW w:w="1959" w:type="dxa"/>
            <w:tcBorders>
              <w:top w:val="nil"/>
              <w:left w:val="nil"/>
              <w:bottom w:val="single" w:sz="4" w:space="0" w:color="auto"/>
              <w:right w:val="single" w:sz="4" w:space="0" w:color="auto"/>
            </w:tcBorders>
            <w:shd w:val="clear" w:color="auto" w:fill="auto"/>
            <w:noWrap/>
            <w:vAlign w:val="center"/>
            <w:hideMark/>
          </w:tcPr>
          <w:p w14:paraId="0481C87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c>
          <w:tcPr>
            <w:tcW w:w="1959" w:type="dxa"/>
            <w:tcBorders>
              <w:top w:val="nil"/>
              <w:left w:val="nil"/>
              <w:bottom w:val="single" w:sz="4" w:space="0" w:color="auto"/>
              <w:right w:val="single" w:sz="4" w:space="0" w:color="auto"/>
            </w:tcBorders>
            <w:shd w:val="clear" w:color="auto" w:fill="auto"/>
            <w:noWrap/>
            <w:vAlign w:val="center"/>
            <w:hideMark/>
          </w:tcPr>
          <w:p w14:paraId="01F5049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30,82</w:t>
            </w:r>
          </w:p>
        </w:tc>
        <w:tc>
          <w:tcPr>
            <w:tcW w:w="1373" w:type="dxa"/>
            <w:tcBorders>
              <w:top w:val="nil"/>
              <w:left w:val="nil"/>
              <w:bottom w:val="single" w:sz="4" w:space="0" w:color="auto"/>
              <w:right w:val="single" w:sz="4" w:space="0" w:color="auto"/>
            </w:tcBorders>
            <w:shd w:val="clear" w:color="auto" w:fill="auto"/>
            <w:noWrap/>
            <w:vAlign w:val="center"/>
            <w:hideMark/>
          </w:tcPr>
          <w:p w14:paraId="2FBE73B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7982,00</w:t>
            </w:r>
          </w:p>
        </w:tc>
      </w:tr>
      <w:tr w:rsidR="008A0241" w:rsidRPr="008A0241" w14:paraId="45C8B4CE" w14:textId="77777777" w:rsidTr="008A0241">
        <w:trPr>
          <w:trHeight w:val="6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34AB9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5</w:t>
            </w:r>
          </w:p>
        </w:tc>
        <w:tc>
          <w:tcPr>
            <w:tcW w:w="2007" w:type="dxa"/>
            <w:tcBorders>
              <w:top w:val="nil"/>
              <w:left w:val="nil"/>
              <w:bottom w:val="single" w:sz="4" w:space="0" w:color="auto"/>
              <w:right w:val="single" w:sz="4" w:space="0" w:color="auto"/>
            </w:tcBorders>
            <w:shd w:val="clear" w:color="auto" w:fill="auto"/>
            <w:vAlign w:val="center"/>
            <w:hideMark/>
          </w:tcPr>
          <w:p w14:paraId="1DA68549"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ст. Думиничи, «Дом культуры»</w:t>
            </w:r>
          </w:p>
        </w:tc>
        <w:tc>
          <w:tcPr>
            <w:tcW w:w="1959" w:type="dxa"/>
            <w:tcBorders>
              <w:top w:val="nil"/>
              <w:left w:val="nil"/>
              <w:bottom w:val="single" w:sz="4" w:space="0" w:color="auto"/>
              <w:right w:val="single" w:sz="4" w:space="0" w:color="auto"/>
            </w:tcBorders>
            <w:shd w:val="clear" w:color="auto" w:fill="auto"/>
            <w:noWrap/>
            <w:vAlign w:val="center"/>
            <w:hideMark/>
          </w:tcPr>
          <w:p w14:paraId="1854106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6,70</w:t>
            </w:r>
          </w:p>
        </w:tc>
        <w:tc>
          <w:tcPr>
            <w:tcW w:w="1959" w:type="dxa"/>
            <w:tcBorders>
              <w:top w:val="nil"/>
              <w:left w:val="nil"/>
              <w:bottom w:val="single" w:sz="4" w:space="0" w:color="auto"/>
              <w:right w:val="single" w:sz="4" w:space="0" w:color="auto"/>
            </w:tcBorders>
            <w:shd w:val="clear" w:color="auto" w:fill="auto"/>
            <w:noWrap/>
            <w:vAlign w:val="center"/>
            <w:hideMark/>
          </w:tcPr>
          <w:p w14:paraId="6C06BCF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0,0003</w:t>
            </w:r>
          </w:p>
        </w:tc>
        <w:tc>
          <w:tcPr>
            <w:tcW w:w="1959" w:type="dxa"/>
            <w:tcBorders>
              <w:top w:val="nil"/>
              <w:left w:val="nil"/>
              <w:bottom w:val="single" w:sz="4" w:space="0" w:color="auto"/>
              <w:right w:val="single" w:sz="4" w:space="0" w:color="auto"/>
            </w:tcBorders>
            <w:shd w:val="clear" w:color="auto" w:fill="auto"/>
            <w:noWrap/>
            <w:vAlign w:val="center"/>
            <w:hideMark/>
          </w:tcPr>
          <w:p w14:paraId="598C901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0,25</w:t>
            </w:r>
          </w:p>
        </w:tc>
        <w:tc>
          <w:tcPr>
            <w:tcW w:w="1373" w:type="dxa"/>
            <w:tcBorders>
              <w:top w:val="nil"/>
              <w:left w:val="nil"/>
              <w:bottom w:val="single" w:sz="4" w:space="0" w:color="auto"/>
              <w:right w:val="single" w:sz="4" w:space="0" w:color="auto"/>
            </w:tcBorders>
            <w:shd w:val="clear" w:color="auto" w:fill="auto"/>
            <w:noWrap/>
            <w:vAlign w:val="center"/>
            <w:hideMark/>
          </w:tcPr>
          <w:p w14:paraId="007FE6D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8,00</w:t>
            </w:r>
          </w:p>
        </w:tc>
      </w:tr>
      <w:tr w:rsidR="008A0241" w:rsidRPr="008A0241" w14:paraId="035147B4" w14:textId="77777777" w:rsidTr="008A0241">
        <w:trPr>
          <w:trHeight w:val="6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D1AB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w:t>
            </w:r>
          </w:p>
        </w:tc>
        <w:tc>
          <w:tcPr>
            <w:tcW w:w="2007" w:type="dxa"/>
            <w:tcBorders>
              <w:top w:val="nil"/>
              <w:left w:val="nil"/>
              <w:bottom w:val="single" w:sz="4" w:space="0" w:color="auto"/>
              <w:right w:val="single" w:sz="4" w:space="0" w:color="auto"/>
            </w:tcBorders>
            <w:shd w:val="clear" w:color="auto" w:fill="auto"/>
            <w:vAlign w:val="center"/>
            <w:hideMark/>
          </w:tcPr>
          <w:p w14:paraId="3A873959"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ст. Думиничи, «ПУ-15» </w:t>
            </w:r>
          </w:p>
        </w:tc>
        <w:tc>
          <w:tcPr>
            <w:tcW w:w="1959" w:type="dxa"/>
            <w:tcBorders>
              <w:top w:val="nil"/>
              <w:left w:val="nil"/>
              <w:bottom w:val="single" w:sz="4" w:space="0" w:color="auto"/>
              <w:right w:val="single" w:sz="4" w:space="0" w:color="auto"/>
            </w:tcBorders>
            <w:shd w:val="clear" w:color="auto" w:fill="auto"/>
            <w:noWrap/>
            <w:vAlign w:val="center"/>
            <w:hideMark/>
          </w:tcPr>
          <w:p w14:paraId="70AFD4C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25,60</w:t>
            </w:r>
          </w:p>
        </w:tc>
        <w:tc>
          <w:tcPr>
            <w:tcW w:w="1959" w:type="dxa"/>
            <w:tcBorders>
              <w:top w:val="nil"/>
              <w:left w:val="nil"/>
              <w:bottom w:val="single" w:sz="4" w:space="0" w:color="auto"/>
              <w:right w:val="single" w:sz="4" w:space="0" w:color="auto"/>
            </w:tcBorders>
            <w:shd w:val="clear" w:color="auto" w:fill="auto"/>
            <w:noWrap/>
            <w:vAlign w:val="center"/>
            <w:hideMark/>
          </w:tcPr>
          <w:p w14:paraId="248216F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0,0001</w:t>
            </w:r>
          </w:p>
        </w:tc>
        <w:tc>
          <w:tcPr>
            <w:tcW w:w="1959" w:type="dxa"/>
            <w:tcBorders>
              <w:top w:val="nil"/>
              <w:left w:val="nil"/>
              <w:bottom w:val="single" w:sz="4" w:space="0" w:color="auto"/>
              <w:right w:val="single" w:sz="4" w:space="0" w:color="auto"/>
            </w:tcBorders>
            <w:shd w:val="clear" w:color="auto" w:fill="auto"/>
            <w:noWrap/>
            <w:vAlign w:val="center"/>
            <w:hideMark/>
          </w:tcPr>
          <w:p w14:paraId="2DB8627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1,45</w:t>
            </w:r>
          </w:p>
        </w:tc>
        <w:tc>
          <w:tcPr>
            <w:tcW w:w="1373" w:type="dxa"/>
            <w:tcBorders>
              <w:top w:val="nil"/>
              <w:left w:val="nil"/>
              <w:bottom w:val="single" w:sz="4" w:space="0" w:color="auto"/>
              <w:right w:val="single" w:sz="4" w:space="0" w:color="auto"/>
            </w:tcBorders>
            <w:shd w:val="clear" w:color="auto" w:fill="auto"/>
            <w:noWrap/>
            <w:vAlign w:val="center"/>
            <w:hideMark/>
          </w:tcPr>
          <w:p w14:paraId="15A558E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26,00</w:t>
            </w:r>
          </w:p>
        </w:tc>
      </w:tr>
      <w:tr w:rsidR="008A0241" w:rsidRPr="008A0241" w14:paraId="03AB677B"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8826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ст.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72F09F1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32,20</w:t>
            </w:r>
          </w:p>
        </w:tc>
        <w:tc>
          <w:tcPr>
            <w:tcW w:w="1959" w:type="dxa"/>
            <w:tcBorders>
              <w:top w:val="nil"/>
              <w:left w:val="nil"/>
              <w:bottom w:val="single" w:sz="4" w:space="0" w:color="auto"/>
              <w:right w:val="single" w:sz="4" w:space="0" w:color="auto"/>
            </w:tcBorders>
            <w:shd w:val="clear" w:color="auto" w:fill="auto"/>
            <w:noWrap/>
            <w:vAlign w:val="center"/>
            <w:hideMark/>
          </w:tcPr>
          <w:p w14:paraId="1413F9C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0,0004</w:t>
            </w:r>
          </w:p>
        </w:tc>
        <w:tc>
          <w:tcPr>
            <w:tcW w:w="1959" w:type="dxa"/>
            <w:tcBorders>
              <w:top w:val="nil"/>
              <w:left w:val="nil"/>
              <w:bottom w:val="single" w:sz="4" w:space="0" w:color="auto"/>
              <w:right w:val="single" w:sz="4" w:space="0" w:color="auto"/>
            </w:tcBorders>
            <w:shd w:val="clear" w:color="auto" w:fill="auto"/>
            <w:noWrap/>
            <w:vAlign w:val="center"/>
            <w:hideMark/>
          </w:tcPr>
          <w:p w14:paraId="5D61A7E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1,70</w:t>
            </w:r>
          </w:p>
        </w:tc>
        <w:tc>
          <w:tcPr>
            <w:tcW w:w="1373" w:type="dxa"/>
            <w:tcBorders>
              <w:top w:val="nil"/>
              <w:left w:val="nil"/>
              <w:bottom w:val="single" w:sz="4" w:space="0" w:color="auto"/>
              <w:right w:val="single" w:sz="4" w:space="0" w:color="auto"/>
            </w:tcBorders>
            <w:shd w:val="clear" w:color="auto" w:fill="auto"/>
            <w:noWrap/>
            <w:vAlign w:val="center"/>
            <w:hideMark/>
          </w:tcPr>
          <w:p w14:paraId="0672F84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34,00</w:t>
            </w:r>
          </w:p>
        </w:tc>
      </w:tr>
      <w:tr w:rsidR="008A0241" w:rsidRPr="008A0241" w14:paraId="1C66C5DE"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893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ВСЕГО:</w:t>
            </w:r>
          </w:p>
        </w:tc>
        <w:tc>
          <w:tcPr>
            <w:tcW w:w="1959" w:type="dxa"/>
            <w:tcBorders>
              <w:top w:val="nil"/>
              <w:left w:val="nil"/>
              <w:bottom w:val="single" w:sz="4" w:space="0" w:color="auto"/>
              <w:right w:val="single" w:sz="4" w:space="0" w:color="auto"/>
            </w:tcBorders>
            <w:shd w:val="clear" w:color="auto" w:fill="auto"/>
            <w:noWrap/>
            <w:vAlign w:val="center"/>
            <w:hideMark/>
          </w:tcPr>
          <w:p w14:paraId="5974D66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975,20</w:t>
            </w:r>
          </w:p>
        </w:tc>
        <w:tc>
          <w:tcPr>
            <w:tcW w:w="1959" w:type="dxa"/>
            <w:tcBorders>
              <w:top w:val="nil"/>
              <w:left w:val="nil"/>
              <w:bottom w:val="single" w:sz="4" w:space="0" w:color="auto"/>
              <w:right w:val="single" w:sz="4" w:space="0" w:color="auto"/>
            </w:tcBorders>
            <w:shd w:val="clear" w:color="auto" w:fill="auto"/>
            <w:noWrap/>
            <w:vAlign w:val="center"/>
            <w:hideMark/>
          </w:tcPr>
          <w:p w14:paraId="7252BAD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c>
          <w:tcPr>
            <w:tcW w:w="1959" w:type="dxa"/>
            <w:tcBorders>
              <w:top w:val="nil"/>
              <w:left w:val="nil"/>
              <w:bottom w:val="single" w:sz="4" w:space="0" w:color="auto"/>
              <w:right w:val="single" w:sz="4" w:space="0" w:color="auto"/>
            </w:tcBorders>
            <w:shd w:val="clear" w:color="auto" w:fill="auto"/>
            <w:noWrap/>
            <w:vAlign w:val="center"/>
            <w:hideMark/>
          </w:tcPr>
          <w:p w14:paraId="6AD76AA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32,52</w:t>
            </w:r>
          </w:p>
        </w:tc>
        <w:tc>
          <w:tcPr>
            <w:tcW w:w="1373" w:type="dxa"/>
            <w:tcBorders>
              <w:top w:val="nil"/>
              <w:left w:val="nil"/>
              <w:bottom w:val="single" w:sz="4" w:space="0" w:color="auto"/>
              <w:right w:val="single" w:sz="4" w:space="0" w:color="auto"/>
            </w:tcBorders>
            <w:shd w:val="clear" w:color="auto" w:fill="auto"/>
            <w:noWrap/>
            <w:vAlign w:val="center"/>
            <w:hideMark/>
          </w:tcPr>
          <w:p w14:paraId="652375B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8016,00</w:t>
            </w:r>
          </w:p>
        </w:tc>
      </w:tr>
      <w:tr w:rsidR="008A0241" w:rsidRPr="008A0241" w14:paraId="789055EF" w14:textId="77777777" w:rsidTr="008A0241">
        <w:trPr>
          <w:trHeight w:val="380"/>
        </w:trPr>
        <w:tc>
          <w:tcPr>
            <w:tcW w:w="980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C1A2D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2025 год</w:t>
            </w:r>
          </w:p>
        </w:tc>
      </w:tr>
      <w:tr w:rsidR="008A0241" w:rsidRPr="008A0241" w14:paraId="1F535019" w14:textId="77777777" w:rsidTr="008A0241">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3DB77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w:t>
            </w:r>
          </w:p>
        </w:tc>
        <w:tc>
          <w:tcPr>
            <w:tcW w:w="2007" w:type="dxa"/>
            <w:tcBorders>
              <w:top w:val="nil"/>
              <w:left w:val="nil"/>
              <w:bottom w:val="single" w:sz="4" w:space="0" w:color="auto"/>
              <w:right w:val="single" w:sz="4" w:space="0" w:color="auto"/>
            </w:tcBorders>
            <w:shd w:val="clear" w:color="auto" w:fill="auto"/>
            <w:vAlign w:val="center"/>
            <w:hideMark/>
          </w:tcPr>
          <w:p w14:paraId="5EB55EC6"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(ул. Ленина) без ГВС п. Думиничи, ул. Ленина, д.31 "а "</w:t>
            </w:r>
          </w:p>
        </w:tc>
        <w:tc>
          <w:tcPr>
            <w:tcW w:w="1959" w:type="dxa"/>
            <w:tcBorders>
              <w:top w:val="nil"/>
              <w:left w:val="nil"/>
              <w:bottom w:val="single" w:sz="4" w:space="0" w:color="auto"/>
              <w:right w:val="single" w:sz="4" w:space="0" w:color="auto"/>
            </w:tcBorders>
            <w:shd w:val="clear" w:color="auto" w:fill="auto"/>
            <w:vAlign w:val="center"/>
            <w:hideMark/>
          </w:tcPr>
          <w:p w14:paraId="6F01B16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331,00</w:t>
            </w:r>
          </w:p>
        </w:tc>
        <w:tc>
          <w:tcPr>
            <w:tcW w:w="1959" w:type="dxa"/>
            <w:tcBorders>
              <w:top w:val="nil"/>
              <w:left w:val="nil"/>
              <w:bottom w:val="single" w:sz="4" w:space="0" w:color="auto"/>
              <w:right w:val="single" w:sz="4" w:space="0" w:color="auto"/>
            </w:tcBorders>
            <w:shd w:val="clear" w:color="auto" w:fill="auto"/>
            <w:vAlign w:val="center"/>
            <w:hideMark/>
          </w:tcPr>
          <w:p w14:paraId="2EFF0C8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0,63</w:t>
            </w:r>
          </w:p>
        </w:tc>
        <w:tc>
          <w:tcPr>
            <w:tcW w:w="1959" w:type="dxa"/>
            <w:tcBorders>
              <w:top w:val="nil"/>
              <w:left w:val="nil"/>
              <w:bottom w:val="single" w:sz="4" w:space="0" w:color="auto"/>
              <w:right w:val="single" w:sz="4" w:space="0" w:color="auto"/>
            </w:tcBorders>
            <w:shd w:val="clear" w:color="auto" w:fill="auto"/>
            <w:vAlign w:val="center"/>
            <w:hideMark/>
          </w:tcPr>
          <w:p w14:paraId="0990E16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8,93</w:t>
            </w:r>
          </w:p>
        </w:tc>
        <w:tc>
          <w:tcPr>
            <w:tcW w:w="1373" w:type="dxa"/>
            <w:tcBorders>
              <w:top w:val="nil"/>
              <w:left w:val="nil"/>
              <w:bottom w:val="single" w:sz="4" w:space="0" w:color="auto"/>
              <w:right w:val="single" w:sz="4" w:space="0" w:color="auto"/>
            </w:tcBorders>
            <w:shd w:val="clear" w:color="auto" w:fill="auto"/>
            <w:vAlign w:val="center"/>
            <w:hideMark/>
          </w:tcPr>
          <w:p w14:paraId="1624DD8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3514,00</w:t>
            </w:r>
          </w:p>
        </w:tc>
      </w:tr>
      <w:tr w:rsidR="008A0241" w:rsidRPr="008A0241" w14:paraId="557B5518" w14:textId="77777777" w:rsidTr="008A0241">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34909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w:t>
            </w:r>
          </w:p>
        </w:tc>
        <w:tc>
          <w:tcPr>
            <w:tcW w:w="2007" w:type="dxa"/>
            <w:tcBorders>
              <w:top w:val="nil"/>
              <w:left w:val="nil"/>
              <w:bottom w:val="single" w:sz="4" w:space="0" w:color="auto"/>
              <w:right w:val="single" w:sz="4" w:space="0" w:color="auto"/>
            </w:tcBorders>
            <w:shd w:val="clear" w:color="auto" w:fill="auto"/>
            <w:vAlign w:val="center"/>
            <w:hideMark/>
          </w:tcPr>
          <w:p w14:paraId="2D9B0170"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(«Черемушки») без ГВС п. Думиничи, 1-й Ленинский переулок </w:t>
            </w:r>
          </w:p>
        </w:tc>
        <w:tc>
          <w:tcPr>
            <w:tcW w:w="1959" w:type="dxa"/>
            <w:tcBorders>
              <w:top w:val="nil"/>
              <w:left w:val="nil"/>
              <w:bottom w:val="single" w:sz="4" w:space="0" w:color="auto"/>
              <w:right w:val="single" w:sz="4" w:space="0" w:color="auto"/>
            </w:tcBorders>
            <w:shd w:val="clear" w:color="auto" w:fill="auto"/>
            <w:vAlign w:val="center"/>
            <w:hideMark/>
          </w:tcPr>
          <w:p w14:paraId="2E92FBB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453,00</w:t>
            </w:r>
          </w:p>
        </w:tc>
        <w:tc>
          <w:tcPr>
            <w:tcW w:w="1959" w:type="dxa"/>
            <w:tcBorders>
              <w:top w:val="nil"/>
              <w:left w:val="nil"/>
              <w:bottom w:val="single" w:sz="4" w:space="0" w:color="auto"/>
              <w:right w:val="single" w:sz="4" w:space="0" w:color="auto"/>
            </w:tcBorders>
            <w:shd w:val="clear" w:color="auto" w:fill="auto"/>
            <w:vAlign w:val="center"/>
            <w:hideMark/>
          </w:tcPr>
          <w:p w14:paraId="57CF164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0,43</w:t>
            </w:r>
          </w:p>
        </w:tc>
        <w:tc>
          <w:tcPr>
            <w:tcW w:w="1959" w:type="dxa"/>
            <w:tcBorders>
              <w:top w:val="nil"/>
              <w:left w:val="nil"/>
              <w:bottom w:val="single" w:sz="4" w:space="0" w:color="auto"/>
              <w:right w:val="single" w:sz="4" w:space="0" w:color="auto"/>
            </w:tcBorders>
            <w:shd w:val="clear" w:color="auto" w:fill="auto"/>
            <w:vAlign w:val="center"/>
            <w:hideMark/>
          </w:tcPr>
          <w:p w14:paraId="3E97C07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7,31</w:t>
            </w:r>
          </w:p>
        </w:tc>
        <w:tc>
          <w:tcPr>
            <w:tcW w:w="1373" w:type="dxa"/>
            <w:tcBorders>
              <w:top w:val="nil"/>
              <w:left w:val="nil"/>
              <w:bottom w:val="single" w:sz="4" w:space="0" w:color="auto"/>
              <w:right w:val="single" w:sz="4" w:space="0" w:color="auto"/>
            </w:tcBorders>
            <w:shd w:val="clear" w:color="auto" w:fill="auto"/>
            <w:vAlign w:val="center"/>
            <w:hideMark/>
          </w:tcPr>
          <w:p w14:paraId="5EBEB6E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2613,00</w:t>
            </w:r>
          </w:p>
        </w:tc>
      </w:tr>
      <w:tr w:rsidR="008A0241" w:rsidRPr="008A0241" w14:paraId="6846CC83" w14:textId="77777777" w:rsidTr="008A0241">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7C54C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w:t>
            </w:r>
          </w:p>
        </w:tc>
        <w:tc>
          <w:tcPr>
            <w:tcW w:w="2007" w:type="dxa"/>
            <w:tcBorders>
              <w:top w:val="nil"/>
              <w:left w:val="nil"/>
              <w:bottom w:val="single" w:sz="4" w:space="0" w:color="auto"/>
              <w:right w:val="single" w:sz="4" w:space="0" w:color="auto"/>
            </w:tcBorders>
            <w:shd w:val="clear" w:color="auto" w:fill="auto"/>
            <w:vAlign w:val="center"/>
            <w:hideMark/>
          </w:tcPr>
          <w:p w14:paraId="77CC648C"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«Торговый центр» </w:t>
            </w:r>
          </w:p>
        </w:tc>
        <w:tc>
          <w:tcPr>
            <w:tcW w:w="1959" w:type="dxa"/>
            <w:tcBorders>
              <w:top w:val="nil"/>
              <w:left w:val="nil"/>
              <w:bottom w:val="single" w:sz="4" w:space="0" w:color="auto"/>
              <w:right w:val="single" w:sz="4" w:space="0" w:color="auto"/>
            </w:tcBorders>
            <w:shd w:val="clear" w:color="auto" w:fill="auto"/>
            <w:vAlign w:val="center"/>
            <w:hideMark/>
          </w:tcPr>
          <w:p w14:paraId="773A598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156,00</w:t>
            </w:r>
          </w:p>
        </w:tc>
        <w:tc>
          <w:tcPr>
            <w:tcW w:w="1959" w:type="dxa"/>
            <w:tcBorders>
              <w:top w:val="nil"/>
              <w:left w:val="nil"/>
              <w:bottom w:val="single" w:sz="4" w:space="0" w:color="auto"/>
              <w:right w:val="single" w:sz="4" w:space="0" w:color="auto"/>
            </w:tcBorders>
            <w:shd w:val="clear" w:color="auto" w:fill="auto"/>
            <w:vAlign w:val="center"/>
            <w:hideMark/>
          </w:tcPr>
          <w:p w14:paraId="148A587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0,34</w:t>
            </w:r>
          </w:p>
        </w:tc>
        <w:tc>
          <w:tcPr>
            <w:tcW w:w="1959" w:type="dxa"/>
            <w:tcBorders>
              <w:top w:val="nil"/>
              <w:left w:val="nil"/>
              <w:bottom w:val="single" w:sz="4" w:space="0" w:color="auto"/>
              <w:right w:val="single" w:sz="4" w:space="0" w:color="auto"/>
            </w:tcBorders>
            <w:shd w:val="clear" w:color="auto" w:fill="auto"/>
            <w:vAlign w:val="center"/>
            <w:hideMark/>
          </w:tcPr>
          <w:p w14:paraId="1A70391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14,31</w:t>
            </w:r>
          </w:p>
        </w:tc>
        <w:tc>
          <w:tcPr>
            <w:tcW w:w="1373" w:type="dxa"/>
            <w:tcBorders>
              <w:top w:val="nil"/>
              <w:left w:val="nil"/>
              <w:bottom w:val="single" w:sz="4" w:space="0" w:color="auto"/>
              <w:right w:val="single" w:sz="4" w:space="0" w:color="auto"/>
            </w:tcBorders>
            <w:shd w:val="clear" w:color="auto" w:fill="auto"/>
            <w:vAlign w:val="center"/>
            <w:hideMark/>
          </w:tcPr>
          <w:p w14:paraId="5E4A6D0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1851,00</w:t>
            </w:r>
          </w:p>
        </w:tc>
      </w:tr>
      <w:tr w:rsidR="008A0241" w:rsidRPr="008A0241" w14:paraId="5DD0E5EE" w14:textId="77777777" w:rsidTr="008A0241">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20A54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w:t>
            </w:r>
          </w:p>
        </w:tc>
        <w:tc>
          <w:tcPr>
            <w:tcW w:w="2007" w:type="dxa"/>
            <w:tcBorders>
              <w:top w:val="nil"/>
              <w:left w:val="nil"/>
              <w:bottom w:val="single" w:sz="4" w:space="0" w:color="auto"/>
              <w:right w:val="single" w:sz="4" w:space="0" w:color="auto"/>
            </w:tcBorders>
            <w:shd w:val="clear" w:color="auto" w:fill="auto"/>
            <w:vAlign w:val="center"/>
            <w:hideMark/>
          </w:tcPr>
          <w:p w14:paraId="2271F0B6"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w:t>
            </w:r>
            <w:r w:rsidRPr="008A0241">
              <w:rPr>
                <w:rFonts w:eastAsia="Times New Roman" w:cs="Times New Roman"/>
                <w:color w:val="000000"/>
                <w:sz w:val="24"/>
                <w:szCs w:val="24"/>
                <w:lang w:eastAsia="ru-RU"/>
              </w:rPr>
              <w:lastRenderedPageBreak/>
              <w:t xml:space="preserve">«Баня» </w:t>
            </w:r>
          </w:p>
        </w:tc>
        <w:tc>
          <w:tcPr>
            <w:tcW w:w="1959" w:type="dxa"/>
            <w:tcBorders>
              <w:top w:val="nil"/>
              <w:left w:val="nil"/>
              <w:bottom w:val="single" w:sz="4" w:space="0" w:color="auto"/>
              <w:right w:val="single" w:sz="4" w:space="0" w:color="auto"/>
            </w:tcBorders>
            <w:shd w:val="clear" w:color="auto" w:fill="auto"/>
            <w:vAlign w:val="center"/>
            <w:hideMark/>
          </w:tcPr>
          <w:p w14:paraId="082C2E1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lastRenderedPageBreak/>
              <w:t>3,00</w:t>
            </w:r>
          </w:p>
        </w:tc>
        <w:tc>
          <w:tcPr>
            <w:tcW w:w="1959" w:type="dxa"/>
            <w:tcBorders>
              <w:top w:val="nil"/>
              <w:left w:val="nil"/>
              <w:bottom w:val="single" w:sz="4" w:space="0" w:color="auto"/>
              <w:right w:val="single" w:sz="4" w:space="0" w:color="auto"/>
            </w:tcBorders>
            <w:shd w:val="clear" w:color="auto" w:fill="auto"/>
            <w:vAlign w:val="center"/>
            <w:hideMark/>
          </w:tcPr>
          <w:p w14:paraId="21F0F62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vAlign w:val="center"/>
            <w:hideMark/>
          </w:tcPr>
          <w:p w14:paraId="341F3EA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0,27</w:t>
            </w:r>
          </w:p>
        </w:tc>
        <w:tc>
          <w:tcPr>
            <w:tcW w:w="1373" w:type="dxa"/>
            <w:tcBorders>
              <w:top w:val="nil"/>
              <w:left w:val="nil"/>
              <w:bottom w:val="single" w:sz="4" w:space="0" w:color="auto"/>
              <w:right w:val="single" w:sz="4" w:space="0" w:color="auto"/>
            </w:tcBorders>
            <w:shd w:val="clear" w:color="auto" w:fill="auto"/>
            <w:vAlign w:val="center"/>
            <w:hideMark/>
          </w:tcPr>
          <w:p w14:paraId="2DB397B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4,00</w:t>
            </w:r>
          </w:p>
        </w:tc>
      </w:tr>
      <w:tr w:rsidR="008A0241" w:rsidRPr="008A0241" w14:paraId="2C847E8D"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C51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п.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6EC3A15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943,00</w:t>
            </w:r>
          </w:p>
        </w:tc>
        <w:tc>
          <w:tcPr>
            <w:tcW w:w="1959" w:type="dxa"/>
            <w:tcBorders>
              <w:top w:val="nil"/>
              <w:left w:val="nil"/>
              <w:bottom w:val="single" w:sz="4" w:space="0" w:color="auto"/>
              <w:right w:val="single" w:sz="4" w:space="0" w:color="auto"/>
            </w:tcBorders>
            <w:shd w:val="clear" w:color="auto" w:fill="auto"/>
            <w:noWrap/>
            <w:vAlign w:val="center"/>
            <w:hideMark/>
          </w:tcPr>
          <w:p w14:paraId="6212064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c>
          <w:tcPr>
            <w:tcW w:w="1959" w:type="dxa"/>
            <w:tcBorders>
              <w:top w:val="nil"/>
              <w:left w:val="nil"/>
              <w:bottom w:val="single" w:sz="4" w:space="0" w:color="auto"/>
              <w:right w:val="single" w:sz="4" w:space="0" w:color="auto"/>
            </w:tcBorders>
            <w:shd w:val="clear" w:color="auto" w:fill="auto"/>
            <w:noWrap/>
            <w:vAlign w:val="center"/>
            <w:hideMark/>
          </w:tcPr>
          <w:p w14:paraId="688708E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30,82</w:t>
            </w:r>
          </w:p>
        </w:tc>
        <w:tc>
          <w:tcPr>
            <w:tcW w:w="1373" w:type="dxa"/>
            <w:tcBorders>
              <w:top w:val="nil"/>
              <w:left w:val="nil"/>
              <w:bottom w:val="single" w:sz="4" w:space="0" w:color="auto"/>
              <w:right w:val="single" w:sz="4" w:space="0" w:color="auto"/>
            </w:tcBorders>
            <w:shd w:val="clear" w:color="auto" w:fill="auto"/>
            <w:noWrap/>
            <w:vAlign w:val="center"/>
            <w:hideMark/>
          </w:tcPr>
          <w:p w14:paraId="1F6CD06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7982,00</w:t>
            </w:r>
          </w:p>
        </w:tc>
      </w:tr>
      <w:tr w:rsidR="008A0241" w:rsidRPr="008A0241" w14:paraId="3B81518E" w14:textId="77777777" w:rsidTr="008A0241">
        <w:trPr>
          <w:trHeight w:val="6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F7AD5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5</w:t>
            </w:r>
          </w:p>
        </w:tc>
        <w:tc>
          <w:tcPr>
            <w:tcW w:w="2007" w:type="dxa"/>
            <w:tcBorders>
              <w:top w:val="nil"/>
              <w:left w:val="nil"/>
              <w:bottom w:val="single" w:sz="4" w:space="0" w:color="auto"/>
              <w:right w:val="single" w:sz="4" w:space="0" w:color="auto"/>
            </w:tcBorders>
            <w:shd w:val="clear" w:color="auto" w:fill="auto"/>
            <w:vAlign w:val="center"/>
            <w:hideMark/>
          </w:tcPr>
          <w:p w14:paraId="45C2567F"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ст. Думиничи, «Дом культуры»</w:t>
            </w:r>
          </w:p>
        </w:tc>
        <w:tc>
          <w:tcPr>
            <w:tcW w:w="1959" w:type="dxa"/>
            <w:tcBorders>
              <w:top w:val="nil"/>
              <w:left w:val="nil"/>
              <w:bottom w:val="single" w:sz="4" w:space="0" w:color="auto"/>
              <w:right w:val="single" w:sz="4" w:space="0" w:color="auto"/>
            </w:tcBorders>
            <w:shd w:val="clear" w:color="auto" w:fill="auto"/>
            <w:vAlign w:val="center"/>
            <w:hideMark/>
          </w:tcPr>
          <w:p w14:paraId="4B7D294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6,70</w:t>
            </w:r>
          </w:p>
        </w:tc>
        <w:tc>
          <w:tcPr>
            <w:tcW w:w="1959" w:type="dxa"/>
            <w:tcBorders>
              <w:top w:val="nil"/>
              <w:left w:val="nil"/>
              <w:bottom w:val="single" w:sz="4" w:space="0" w:color="auto"/>
              <w:right w:val="single" w:sz="4" w:space="0" w:color="auto"/>
            </w:tcBorders>
            <w:shd w:val="clear" w:color="auto" w:fill="auto"/>
            <w:vAlign w:val="center"/>
            <w:hideMark/>
          </w:tcPr>
          <w:p w14:paraId="1BA4FB7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vAlign w:val="center"/>
            <w:hideMark/>
          </w:tcPr>
          <w:p w14:paraId="234F849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0,25</w:t>
            </w:r>
          </w:p>
        </w:tc>
        <w:tc>
          <w:tcPr>
            <w:tcW w:w="1373" w:type="dxa"/>
            <w:tcBorders>
              <w:top w:val="nil"/>
              <w:left w:val="nil"/>
              <w:bottom w:val="single" w:sz="4" w:space="0" w:color="auto"/>
              <w:right w:val="single" w:sz="4" w:space="0" w:color="auto"/>
            </w:tcBorders>
            <w:shd w:val="clear" w:color="auto" w:fill="auto"/>
            <w:vAlign w:val="center"/>
            <w:hideMark/>
          </w:tcPr>
          <w:p w14:paraId="3C9F04A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8,00</w:t>
            </w:r>
          </w:p>
        </w:tc>
      </w:tr>
      <w:tr w:rsidR="008A0241" w:rsidRPr="008A0241" w14:paraId="39B79B32" w14:textId="77777777" w:rsidTr="008A0241">
        <w:trPr>
          <w:trHeight w:val="6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228FD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w:t>
            </w:r>
          </w:p>
        </w:tc>
        <w:tc>
          <w:tcPr>
            <w:tcW w:w="2007" w:type="dxa"/>
            <w:tcBorders>
              <w:top w:val="nil"/>
              <w:left w:val="nil"/>
              <w:bottom w:val="single" w:sz="4" w:space="0" w:color="auto"/>
              <w:right w:val="single" w:sz="4" w:space="0" w:color="auto"/>
            </w:tcBorders>
            <w:shd w:val="clear" w:color="auto" w:fill="auto"/>
            <w:vAlign w:val="center"/>
            <w:hideMark/>
          </w:tcPr>
          <w:p w14:paraId="27F55AD0"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ст. Думиничи, «ПУ-15» </w:t>
            </w:r>
          </w:p>
        </w:tc>
        <w:tc>
          <w:tcPr>
            <w:tcW w:w="1959" w:type="dxa"/>
            <w:tcBorders>
              <w:top w:val="nil"/>
              <w:left w:val="nil"/>
              <w:bottom w:val="single" w:sz="4" w:space="0" w:color="auto"/>
              <w:right w:val="single" w:sz="4" w:space="0" w:color="auto"/>
            </w:tcBorders>
            <w:shd w:val="clear" w:color="auto" w:fill="auto"/>
            <w:vAlign w:val="center"/>
            <w:hideMark/>
          </w:tcPr>
          <w:p w14:paraId="0AA9B57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25,60</w:t>
            </w:r>
          </w:p>
        </w:tc>
        <w:tc>
          <w:tcPr>
            <w:tcW w:w="1959" w:type="dxa"/>
            <w:tcBorders>
              <w:top w:val="nil"/>
              <w:left w:val="nil"/>
              <w:bottom w:val="single" w:sz="4" w:space="0" w:color="auto"/>
              <w:right w:val="single" w:sz="4" w:space="0" w:color="auto"/>
            </w:tcBorders>
            <w:shd w:val="clear" w:color="auto" w:fill="auto"/>
            <w:vAlign w:val="center"/>
            <w:hideMark/>
          </w:tcPr>
          <w:p w14:paraId="2BA2FF7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vAlign w:val="center"/>
            <w:hideMark/>
          </w:tcPr>
          <w:p w14:paraId="272ED69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1,45</w:t>
            </w:r>
          </w:p>
        </w:tc>
        <w:tc>
          <w:tcPr>
            <w:tcW w:w="1373" w:type="dxa"/>
            <w:tcBorders>
              <w:top w:val="nil"/>
              <w:left w:val="nil"/>
              <w:bottom w:val="single" w:sz="4" w:space="0" w:color="auto"/>
              <w:right w:val="single" w:sz="4" w:space="0" w:color="auto"/>
            </w:tcBorders>
            <w:shd w:val="clear" w:color="auto" w:fill="auto"/>
            <w:vAlign w:val="center"/>
            <w:hideMark/>
          </w:tcPr>
          <w:p w14:paraId="4AEB235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26,00</w:t>
            </w:r>
          </w:p>
        </w:tc>
      </w:tr>
      <w:tr w:rsidR="008A0241" w:rsidRPr="008A0241" w14:paraId="3CD412B4"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97C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ст.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77D11D4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32,20</w:t>
            </w:r>
          </w:p>
        </w:tc>
        <w:tc>
          <w:tcPr>
            <w:tcW w:w="1959" w:type="dxa"/>
            <w:tcBorders>
              <w:top w:val="nil"/>
              <w:left w:val="nil"/>
              <w:bottom w:val="single" w:sz="4" w:space="0" w:color="auto"/>
              <w:right w:val="single" w:sz="4" w:space="0" w:color="auto"/>
            </w:tcBorders>
            <w:shd w:val="clear" w:color="auto" w:fill="auto"/>
            <w:noWrap/>
            <w:vAlign w:val="center"/>
            <w:hideMark/>
          </w:tcPr>
          <w:p w14:paraId="2C5D71D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noWrap/>
            <w:vAlign w:val="center"/>
            <w:hideMark/>
          </w:tcPr>
          <w:p w14:paraId="17E5AD9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1,70</w:t>
            </w:r>
          </w:p>
        </w:tc>
        <w:tc>
          <w:tcPr>
            <w:tcW w:w="1373" w:type="dxa"/>
            <w:tcBorders>
              <w:top w:val="nil"/>
              <w:left w:val="nil"/>
              <w:bottom w:val="single" w:sz="4" w:space="0" w:color="auto"/>
              <w:right w:val="single" w:sz="4" w:space="0" w:color="auto"/>
            </w:tcBorders>
            <w:shd w:val="clear" w:color="auto" w:fill="auto"/>
            <w:noWrap/>
            <w:vAlign w:val="center"/>
            <w:hideMark/>
          </w:tcPr>
          <w:p w14:paraId="6142055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34,00</w:t>
            </w:r>
          </w:p>
        </w:tc>
      </w:tr>
      <w:tr w:rsidR="008A0241" w:rsidRPr="008A0241" w14:paraId="0A4E89B1"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E686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ВСЕГО:</w:t>
            </w:r>
          </w:p>
        </w:tc>
        <w:tc>
          <w:tcPr>
            <w:tcW w:w="1959" w:type="dxa"/>
            <w:tcBorders>
              <w:top w:val="nil"/>
              <w:left w:val="nil"/>
              <w:bottom w:val="single" w:sz="4" w:space="0" w:color="auto"/>
              <w:right w:val="single" w:sz="4" w:space="0" w:color="auto"/>
            </w:tcBorders>
            <w:shd w:val="clear" w:color="auto" w:fill="auto"/>
            <w:noWrap/>
            <w:vAlign w:val="center"/>
            <w:hideMark/>
          </w:tcPr>
          <w:p w14:paraId="2557BED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975,20</w:t>
            </w:r>
          </w:p>
        </w:tc>
        <w:tc>
          <w:tcPr>
            <w:tcW w:w="1959" w:type="dxa"/>
            <w:tcBorders>
              <w:top w:val="nil"/>
              <w:left w:val="nil"/>
              <w:bottom w:val="single" w:sz="4" w:space="0" w:color="auto"/>
              <w:right w:val="single" w:sz="4" w:space="0" w:color="auto"/>
            </w:tcBorders>
            <w:shd w:val="clear" w:color="auto" w:fill="auto"/>
            <w:noWrap/>
            <w:vAlign w:val="center"/>
            <w:hideMark/>
          </w:tcPr>
          <w:p w14:paraId="3240F0E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c>
          <w:tcPr>
            <w:tcW w:w="1959" w:type="dxa"/>
            <w:tcBorders>
              <w:top w:val="nil"/>
              <w:left w:val="nil"/>
              <w:bottom w:val="single" w:sz="4" w:space="0" w:color="auto"/>
              <w:right w:val="single" w:sz="4" w:space="0" w:color="auto"/>
            </w:tcBorders>
            <w:shd w:val="clear" w:color="auto" w:fill="auto"/>
            <w:noWrap/>
            <w:vAlign w:val="center"/>
            <w:hideMark/>
          </w:tcPr>
          <w:p w14:paraId="0066D3F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32,52</w:t>
            </w:r>
          </w:p>
        </w:tc>
        <w:tc>
          <w:tcPr>
            <w:tcW w:w="1373" w:type="dxa"/>
            <w:tcBorders>
              <w:top w:val="nil"/>
              <w:left w:val="nil"/>
              <w:bottom w:val="single" w:sz="4" w:space="0" w:color="auto"/>
              <w:right w:val="single" w:sz="4" w:space="0" w:color="auto"/>
            </w:tcBorders>
            <w:shd w:val="clear" w:color="auto" w:fill="auto"/>
            <w:noWrap/>
            <w:vAlign w:val="center"/>
            <w:hideMark/>
          </w:tcPr>
          <w:p w14:paraId="03DE82D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8016,00</w:t>
            </w:r>
          </w:p>
        </w:tc>
      </w:tr>
      <w:tr w:rsidR="008A0241" w:rsidRPr="008A0241" w14:paraId="13BA0AFB" w14:textId="77777777" w:rsidTr="008A0241">
        <w:trPr>
          <w:trHeight w:val="380"/>
        </w:trPr>
        <w:tc>
          <w:tcPr>
            <w:tcW w:w="980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204F86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2039 год</w:t>
            </w:r>
          </w:p>
        </w:tc>
      </w:tr>
      <w:tr w:rsidR="008A0241" w:rsidRPr="008A0241" w14:paraId="242DDCD5" w14:textId="77777777" w:rsidTr="008A0241">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43F79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w:t>
            </w:r>
          </w:p>
        </w:tc>
        <w:tc>
          <w:tcPr>
            <w:tcW w:w="2007" w:type="dxa"/>
            <w:tcBorders>
              <w:top w:val="nil"/>
              <w:left w:val="nil"/>
              <w:bottom w:val="single" w:sz="4" w:space="0" w:color="auto"/>
              <w:right w:val="single" w:sz="4" w:space="0" w:color="auto"/>
            </w:tcBorders>
            <w:shd w:val="clear" w:color="auto" w:fill="auto"/>
            <w:vAlign w:val="center"/>
            <w:hideMark/>
          </w:tcPr>
          <w:p w14:paraId="417D6D99"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(ул. Ленина) без ГВС п. Думиничи, ул. Ленина, д.31 "а "</w:t>
            </w:r>
          </w:p>
        </w:tc>
        <w:tc>
          <w:tcPr>
            <w:tcW w:w="1959" w:type="dxa"/>
            <w:tcBorders>
              <w:top w:val="nil"/>
              <w:left w:val="nil"/>
              <w:bottom w:val="single" w:sz="4" w:space="0" w:color="auto"/>
              <w:right w:val="single" w:sz="4" w:space="0" w:color="auto"/>
            </w:tcBorders>
            <w:shd w:val="clear" w:color="auto" w:fill="auto"/>
            <w:vAlign w:val="center"/>
            <w:hideMark/>
          </w:tcPr>
          <w:p w14:paraId="03E268B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331,00</w:t>
            </w:r>
          </w:p>
        </w:tc>
        <w:tc>
          <w:tcPr>
            <w:tcW w:w="1959" w:type="dxa"/>
            <w:tcBorders>
              <w:top w:val="nil"/>
              <w:left w:val="nil"/>
              <w:bottom w:val="single" w:sz="4" w:space="0" w:color="auto"/>
              <w:right w:val="single" w:sz="4" w:space="0" w:color="auto"/>
            </w:tcBorders>
            <w:shd w:val="clear" w:color="auto" w:fill="auto"/>
            <w:vAlign w:val="center"/>
            <w:hideMark/>
          </w:tcPr>
          <w:p w14:paraId="1FD8F28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0,63</w:t>
            </w:r>
          </w:p>
        </w:tc>
        <w:tc>
          <w:tcPr>
            <w:tcW w:w="1959" w:type="dxa"/>
            <w:tcBorders>
              <w:top w:val="nil"/>
              <w:left w:val="nil"/>
              <w:bottom w:val="single" w:sz="4" w:space="0" w:color="auto"/>
              <w:right w:val="single" w:sz="4" w:space="0" w:color="auto"/>
            </w:tcBorders>
            <w:shd w:val="clear" w:color="auto" w:fill="auto"/>
            <w:vAlign w:val="center"/>
            <w:hideMark/>
          </w:tcPr>
          <w:p w14:paraId="60DDE78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8,93</w:t>
            </w:r>
          </w:p>
        </w:tc>
        <w:tc>
          <w:tcPr>
            <w:tcW w:w="1373" w:type="dxa"/>
            <w:tcBorders>
              <w:top w:val="nil"/>
              <w:left w:val="nil"/>
              <w:bottom w:val="single" w:sz="4" w:space="0" w:color="auto"/>
              <w:right w:val="single" w:sz="4" w:space="0" w:color="auto"/>
            </w:tcBorders>
            <w:shd w:val="clear" w:color="auto" w:fill="auto"/>
            <w:vAlign w:val="center"/>
            <w:hideMark/>
          </w:tcPr>
          <w:p w14:paraId="3C08443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3514,00</w:t>
            </w:r>
          </w:p>
        </w:tc>
      </w:tr>
      <w:tr w:rsidR="008A0241" w:rsidRPr="008A0241" w14:paraId="2CB68765" w14:textId="77777777" w:rsidTr="008A0241">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7D8B9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w:t>
            </w:r>
          </w:p>
        </w:tc>
        <w:tc>
          <w:tcPr>
            <w:tcW w:w="2007" w:type="dxa"/>
            <w:tcBorders>
              <w:top w:val="nil"/>
              <w:left w:val="nil"/>
              <w:bottom w:val="single" w:sz="4" w:space="0" w:color="auto"/>
              <w:right w:val="single" w:sz="4" w:space="0" w:color="auto"/>
            </w:tcBorders>
            <w:shd w:val="clear" w:color="auto" w:fill="auto"/>
            <w:vAlign w:val="center"/>
            <w:hideMark/>
          </w:tcPr>
          <w:p w14:paraId="016183F1"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(«Черемушки») без ГВС п. Думиничи, 1-й Ленинский переулок </w:t>
            </w:r>
          </w:p>
        </w:tc>
        <w:tc>
          <w:tcPr>
            <w:tcW w:w="1959" w:type="dxa"/>
            <w:tcBorders>
              <w:top w:val="nil"/>
              <w:left w:val="nil"/>
              <w:bottom w:val="single" w:sz="4" w:space="0" w:color="auto"/>
              <w:right w:val="single" w:sz="4" w:space="0" w:color="auto"/>
            </w:tcBorders>
            <w:shd w:val="clear" w:color="auto" w:fill="auto"/>
            <w:vAlign w:val="center"/>
            <w:hideMark/>
          </w:tcPr>
          <w:p w14:paraId="150F64B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453,00</w:t>
            </w:r>
          </w:p>
        </w:tc>
        <w:tc>
          <w:tcPr>
            <w:tcW w:w="1959" w:type="dxa"/>
            <w:tcBorders>
              <w:top w:val="nil"/>
              <w:left w:val="nil"/>
              <w:bottom w:val="single" w:sz="4" w:space="0" w:color="auto"/>
              <w:right w:val="single" w:sz="4" w:space="0" w:color="auto"/>
            </w:tcBorders>
            <w:shd w:val="clear" w:color="auto" w:fill="auto"/>
            <w:vAlign w:val="center"/>
            <w:hideMark/>
          </w:tcPr>
          <w:p w14:paraId="0A982BE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0,43</w:t>
            </w:r>
          </w:p>
        </w:tc>
        <w:tc>
          <w:tcPr>
            <w:tcW w:w="1959" w:type="dxa"/>
            <w:tcBorders>
              <w:top w:val="nil"/>
              <w:left w:val="nil"/>
              <w:bottom w:val="single" w:sz="4" w:space="0" w:color="auto"/>
              <w:right w:val="single" w:sz="4" w:space="0" w:color="auto"/>
            </w:tcBorders>
            <w:shd w:val="clear" w:color="auto" w:fill="auto"/>
            <w:vAlign w:val="center"/>
            <w:hideMark/>
          </w:tcPr>
          <w:p w14:paraId="0AD93DB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7,31</w:t>
            </w:r>
          </w:p>
        </w:tc>
        <w:tc>
          <w:tcPr>
            <w:tcW w:w="1373" w:type="dxa"/>
            <w:tcBorders>
              <w:top w:val="nil"/>
              <w:left w:val="nil"/>
              <w:bottom w:val="single" w:sz="4" w:space="0" w:color="auto"/>
              <w:right w:val="single" w:sz="4" w:space="0" w:color="auto"/>
            </w:tcBorders>
            <w:shd w:val="clear" w:color="auto" w:fill="auto"/>
            <w:vAlign w:val="center"/>
            <w:hideMark/>
          </w:tcPr>
          <w:p w14:paraId="4B202EF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2613,00</w:t>
            </w:r>
          </w:p>
        </w:tc>
      </w:tr>
      <w:tr w:rsidR="008A0241" w:rsidRPr="008A0241" w14:paraId="662C49D3" w14:textId="77777777" w:rsidTr="008A0241">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74FEC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w:t>
            </w:r>
          </w:p>
        </w:tc>
        <w:tc>
          <w:tcPr>
            <w:tcW w:w="2007" w:type="dxa"/>
            <w:tcBorders>
              <w:top w:val="nil"/>
              <w:left w:val="nil"/>
              <w:bottom w:val="single" w:sz="4" w:space="0" w:color="auto"/>
              <w:right w:val="single" w:sz="4" w:space="0" w:color="auto"/>
            </w:tcBorders>
            <w:shd w:val="clear" w:color="auto" w:fill="auto"/>
            <w:vAlign w:val="center"/>
            <w:hideMark/>
          </w:tcPr>
          <w:p w14:paraId="305E6D36"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«Торговый центр» </w:t>
            </w:r>
          </w:p>
        </w:tc>
        <w:tc>
          <w:tcPr>
            <w:tcW w:w="1959" w:type="dxa"/>
            <w:tcBorders>
              <w:top w:val="nil"/>
              <w:left w:val="nil"/>
              <w:bottom w:val="single" w:sz="4" w:space="0" w:color="auto"/>
              <w:right w:val="single" w:sz="4" w:space="0" w:color="auto"/>
            </w:tcBorders>
            <w:shd w:val="clear" w:color="auto" w:fill="auto"/>
            <w:vAlign w:val="center"/>
            <w:hideMark/>
          </w:tcPr>
          <w:p w14:paraId="3190798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156,00</w:t>
            </w:r>
          </w:p>
        </w:tc>
        <w:tc>
          <w:tcPr>
            <w:tcW w:w="1959" w:type="dxa"/>
            <w:tcBorders>
              <w:top w:val="nil"/>
              <w:left w:val="nil"/>
              <w:bottom w:val="single" w:sz="4" w:space="0" w:color="auto"/>
              <w:right w:val="single" w:sz="4" w:space="0" w:color="auto"/>
            </w:tcBorders>
            <w:shd w:val="clear" w:color="auto" w:fill="auto"/>
            <w:vAlign w:val="center"/>
            <w:hideMark/>
          </w:tcPr>
          <w:p w14:paraId="0E92D96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0,34</w:t>
            </w:r>
          </w:p>
        </w:tc>
        <w:tc>
          <w:tcPr>
            <w:tcW w:w="1959" w:type="dxa"/>
            <w:tcBorders>
              <w:top w:val="nil"/>
              <w:left w:val="nil"/>
              <w:bottom w:val="single" w:sz="4" w:space="0" w:color="auto"/>
              <w:right w:val="single" w:sz="4" w:space="0" w:color="auto"/>
            </w:tcBorders>
            <w:shd w:val="clear" w:color="auto" w:fill="auto"/>
            <w:vAlign w:val="center"/>
            <w:hideMark/>
          </w:tcPr>
          <w:p w14:paraId="32AB287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14,31</w:t>
            </w:r>
          </w:p>
        </w:tc>
        <w:tc>
          <w:tcPr>
            <w:tcW w:w="1373" w:type="dxa"/>
            <w:tcBorders>
              <w:top w:val="nil"/>
              <w:left w:val="nil"/>
              <w:bottom w:val="single" w:sz="4" w:space="0" w:color="auto"/>
              <w:right w:val="single" w:sz="4" w:space="0" w:color="auto"/>
            </w:tcBorders>
            <w:shd w:val="clear" w:color="auto" w:fill="auto"/>
            <w:vAlign w:val="center"/>
            <w:hideMark/>
          </w:tcPr>
          <w:p w14:paraId="6B3B8A0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1851,00</w:t>
            </w:r>
          </w:p>
        </w:tc>
      </w:tr>
      <w:tr w:rsidR="008A0241" w:rsidRPr="008A0241" w14:paraId="411EFBEA" w14:textId="77777777" w:rsidTr="008A0241">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18FE8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w:t>
            </w:r>
          </w:p>
        </w:tc>
        <w:tc>
          <w:tcPr>
            <w:tcW w:w="2007" w:type="dxa"/>
            <w:tcBorders>
              <w:top w:val="nil"/>
              <w:left w:val="nil"/>
              <w:bottom w:val="single" w:sz="4" w:space="0" w:color="auto"/>
              <w:right w:val="single" w:sz="4" w:space="0" w:color="auto"/>
            </w:tcBorders>
            <w:shd w:val="clear" w:color="auto" w:fill="auto"/>
            <w:vAlign w:val="center"/>
            <w:hideMark/>
          </w:tcPr>
          <w:p w14:paraId="75E9DAA2"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«Баня» </w:t>
            </w:r>
          </w:p>
        </w:tc>
        <w:tc>
          <w:tcPr>
            <w:tcW w:w="1959" w:type="dxa"/>
            <w:tcBorders>
              <w:top w:val="nil"/>
              <w:left w:val="nil"/>
              <w:bottom w:val="single" w:sz="4" w:space="0" w:color="auto"/>
              <w:right w:val="single" w:sz="4" w:space="0" w:color="auto"/>
            </w:tcBorders>
            <w:shd w:val="clear" w:color="auto" w:fill="auto"/>
            <w:vAlign w:val="center"/>
            <w:hideMark/>
          </w:tcPr>
          <w:p w14:paraId="2775654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3,00</w:t>
            </w:r>
          </w:p>
        </w:tc>
        <w:tc>
          <w:tcPr>
            <w:tcW w:w="1959" w:type="dxa"/>
            <w:tcBorders>
              <w:top w:val="nil"/>
              <w:left w:val="nil"/>
              <w:bottom w:val="single" w:sz="4" w:space="0" w:color="auto"/>
              <w:right w:val="single" w:sz="4" w:space="0" w:color="auto"/>
            </w:tcBorders>
            <w:shd w:val="clear" w:color="auto" w:fill="auto"/>
            <w:vAlign w:val="center"/>
            <w:hideMark/>
          </w:tcPr>
          <w:p w14:paraId="5DBB01F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vAlign w:val="center"/>
            <w:hideMark/>
          </w:tcPr>
          <w:p w14:paraId="6A479B9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0,27</w:t>
            </w:r>
          </w:p>
        </w:tc>
        <w:tc>
          <w:tcPr>
            <w:tcW w:w="1373" w:type="dxa"/>
            <w:tcBorders>
              <w:top w:val="nil"/>
              <w:left w:val="nil"/>
              <w:bottom w:val="single" w:sz="4" w:space="0" w:color="auto"/>
              <w:right w:val="single" w:sz="4" w:space="0" w:color="auto"/>
            </w:tcBorders>
            <w:shd w:val="clear" w:color="auto" w:fill="auto"/>
            <w:vAlign w:val="center"/>
            <w:hideMark/>
          </w:tcPr>
          <w:p w14:paraId="58293D3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4,00</w:t>
            </w:r>
          </w:p>
        </w:tc>
      </w:tr>
      <w:tr w:rsidR="008A0241" w:rsidRPr="008A0241" w14:paraId="26F23E6F"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270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п.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5FED54B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943,00</w:t>
            </w:r>
          </w:p>
        </w:tc>
        <w:tc>
          <w:tcPr>
            <w:tcW w:w="1959" w:type="dxa"/>
            <w:tcBorders>
              <w:top w:val="nil"/>
              <w:left w:val="nil"/>
              <w:bottom w:val="single" w:sz="4" w:space="0" w:color="auto"/>
              <w:right w:val="single" w:sz="4" w:space="0" w:color="auto"/>
            </w:tcBorders>
            <w:shd w:val="clear" w:color="auto" w:fill="auto"/>
            <w:noWrap/>
            <w:vAlign w:val="center"/>
            <w:hideMark/>
          </w:tcPr>
          <w:p w14:paraId="2ED8DA0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c>
          <w:tcPr>
            <w:tcW w:w="1959" w:type="dxa"/>
            <w:tcBorders>
              <w:top w:val="nil"/>
              <w:left w:val="nil"/>
              <w:bottom w:val="single" w:sz="4" w:space="0" w:color="auto"/>
              <w:right w:val="single" w:sz="4" w:space="0" w:color="auto"/>
            </w:tcBorders>
            <w:shd w:val="clear" w:color="auto" w:fill="auto"/>
            <w:noWrap/>
            <w:vAlign w:val="center"/>
            <w:hideMark/>
          </w:tcPr>
          <w:p w14:paraId="5030688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30,82</w:t>
            </w:r>
          </w:p>
        </w:tc>
        <w:tc>
          <w:tcPr>
            <w:tcW w:w="1373" w:type="dxa"/>
            <w:tcBorders>
              <w:top w:val="nil"/>
              <w:left w:val="nil"/>
              <w:bottom w:val="single" w:sz="4" w:space="0" w:color="auto"/>
              <w:right w:val="single" w:sz="4" w:space="0" w:color="auto"/>
            </w:tcBorders>
            <w:shd w:val="clear" w:color="auto" w:fill="auto"/>
            <w:noWrap/>
            <w:vAlign w:val="center"/>
            <w:hideMark/>
          </w:tcPr>
          <w:p w14:paraId="6C26C8C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7982,00</w:t>
            </w:r>
          </w:p>
        </w:tc>
      </w:tr>
      <w:tr w:rsidR="008A0241" w:rsidRPr="008A0241" w14:paraId="18C6497C" w14:textId="77777777" w:rsidTr="008A0241">
        <w:trPr>
          <w:trHeight w:val="6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51F9C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5</w:t>
            </w:r>
          </w:p>
        </w:tc>
        <w:tc>
          <w:tcPr>
            <w:tcW w:w="2007" w:type="dxa"/>
            <w:tcBorders>
              <w:top w:val="nil"/>
              <w:left w:val="nil"/>
              <w:bottom w:val="single" w:sz="4" w:space="0" w:color="auto"/>
              <w:right w:val="single" w:sz="4" w:space="0" w:color="auto"/>
            </w:tcBorders>
            <w:shd w:val="clear" w:color="auto" w:fill="auto"/>
            <w:vAlign w:val="center"/>
            <w:hideMark/>
          </w:tcPr>
          <w:p w14:paraId="01E7E56B"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ст. Думиничи, «Дом культуры»</w:t>
            </w:r>
          </w:p>
        </w:tc>
        <w:tc>
          <w:tcPr>
            <w:tcW w:w="1959" w:type="dxa"/>
            <w:tcBorders>
              <w:top w:val="nil"/>
              <w:left w:val="nil"/>
              <w:bottom w:val="single" w:sz="4" w:space="0" w:color="auto"/>
              <w:right w:val="single" w:sz="4" w:space="0" w:color="auto"/>
            </w:tcBorders>
            <w:shd w:val="clear" w:color="auto" w:fill="auto"/>
            <w:vAlign w:val="center"/>
            <w:hideMark/>
          </w:tcPr>
          <w:p w14:paraId="3858EE1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6,70</w:t>
            </w:r>
          </w:p>
        </w:tc>
        <w:tc>
          <w:tcPr>
            <w:tcW w:w="1959" w:type="dxa"/>
            <w:tcBorders>
              <w:top w:val="nil"/>
              <w:left w:val="nil"/>
              <w:bottom w:val="single" w:sz="4" w:space="0" w:color="auto"/>
              <w:right w:val="single" w:sz="4" w:space="0" w:color="auto"/>
            </w:tcBorders>
            <w:shd w:val="clear" w:color="auto" w:fill="auto"/>
            <w:vAlign w:val="center"/>
            <w:hideMark/>
          </w:tcPr>
          <w:p w14:paraId="46B2FFB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vAlign w:val="center"/>
            <w:hideMark/>
          </w:tcPr>
          <w:p w14:paraId="5C08D6A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0,25</w:t>
            </w:r>
          </w:p>
        </w:tc>
        <w:tc>
          <w:tcPr>
            <w:tcW w:w="1373" w:type="dxa"/>
            <w:tcBorders>
              <w:top w:val="nil"/>
              <w:left w:val="nil"/>
              <w:bottom w:val="single" w:sz="4" w:space="0" w:color="auto"/>
              <w:right w:val="single" w:sz="4" w:space="0" w:color="auto"/>
            </w:tcBorders>
            <w:shd w:val="clear" w:color="auto" w:fill="auto"/>
            <w:vAlign w:val="center"/>
            <w:hideMark/>
          </w:tcPr>
          <w:p w14:paraId="5A2000A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8,00</w:t>
            </w:r>
          </w:p>
        </w:tc>
      </w:tr>
      <w:tr w:rsidR="008A0241" w:rsidRPr="008A0241" w14:paraId="4E3D0F7D" w14:textId="77777777" w:rsidTr="008A0241">
        <w:trPr>
          <w:trHeight w:val="6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FDD7B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w:t>
            </w:r>
          </w:p>
        </w:tc>
        <w:tc>
          <w:tcPr>
            <w:tcW w:w="2007" w:type="dxa"/>
            <w:tcBorders>
              <w:top w:val="nil"/>
              <w:left w:val="nil"/>
              <w:bottom w:val="single" w:sz="4" w:space="0" w:color="auto"/>
              <w:right w:val="single" w:sz="4" w:space="0" w:color="auto"/>
            </w:tcBorders>
            <w:shd w:val="clear" w:color="auto" w:fill="auto"/>
            <w:vAlign w:val="center"/>
            <w:hideMark/>
          </w:tcPr>
          <w:p w14:paraId="6A494DC3"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ст. Думиничи, «ПУ-15» </w:t>
            </w:r>
          </w:p>
        </w:tc>
        <w:tc>
          <w:tcPr>
            <w:tcW w:w="1959" w:type="dxa"/>
            <w:tcBorders>
              <w:top w:val="nil"/>
              <w:left w:val="nil"/>
              <w:bottom w:val="single" w:sz="4" w:space="0" w:color="auto"/>
              <w:right w:val="single" w:sz="4" w:space="0" w:color="auto"/>
            </w:tcBorders>
            <w:shd w:val="clear" w:color="auto" w:fill="auto"/>
            <w:vAlign w:val="center"/>
            <w:hideMark/>
          </w:tcPr>
          <w:p w14:paraId="19391A3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25,60</w:t>
            </w:r>
          </w:p>
        </w:tc>
        <w:tc>
          <w:tcPr>
            <w:tcW w:w="1959" w:type="dxa"/>
            <w:tcBorders>
              <w:top w:val="nil"/>
              <w:left w:val="nil"/>
              <w:bottom w:val="single" w:sz="4" w:space="0" w:color="auto"/>
              <w:right w:val="single" w:sz="4" w:space="0" w:color="auto"/>
            </w:tcBorders>
            <w:shd w:val="clear" w:color="auto" w:fill="auto"/>
            <w:vAlign w:val="center"/>
            <w:hideMark/>
          </w:tcPr>
          <w:p w14:paraId="3EAF8AC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vAlign w:val="center"/>
            <w:hideMark/>
          </w:tcPr>
          <w:p w14:paraId="6F6C6D4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1,45</w:t>
            </w:r>
          </w:p>
        </w:tc>
        <w:tc>
          <w:tcPr>
            <w:tcW w:w="1373" w:type="dxa"/>
            <w:tcBorders>
              <w:top w:val="nil"/>
              <w:left w:val="nil"/>
              <w:bottom w:val="single" w:sz="4" w:space="0" w:color="auto"/>
              <w:right w:val="single" w:sz="4" w:space="0" w:color="auto"/>
            </w:tcBorders>
            <w:shd w:val="clear" w:color="auto" w:fill="auto"/>
            <w:vAlign w:val="center"/>
            <w:hideMark/>
          </w:tcPr>
          <w:p w14:paraId="2DA92D5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26,00</w:t>
            </w:r>
          </w:p>
        </w:tc>
      </w:tr>
      <w:tr w:rsidR="008A0241" w:rsidRPr="008A0241" w14:paraId="578232B4"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800A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ст.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578EFDF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32,20</w:t>
            </w:r>
          </w:p>
        </w:tc>
        <w:tc>
          <w:tcPr>
            <w:tcW w:w="1959" w:type="dxa"/>
            <w:tcBorders>
              <w:top w:val="nil"/>
              <w:left w:val="nil"/>
              <w:bottom w:val="single" w:sz="4" w:space="0" w:color="auto"/>
              <w:right w:val="single" w:sz="4" w:space="0" w:color="auto"/>
            </w:tcBorders>
            <w:shd w:val="clear" w:color="auto" w:fill="auto"/>
            <w:noWrap/>
            <w:vAlign w:val="center"/>
            <w:hideMark/>
          </w:tcPr>
          <w:p w14:paraId="23B2802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c>
          <w:tcPr>
            <w:tcW w:w="1959" w:type="dxa"/>
            <w:tcBorders>
              <w:top w:val="nil"/>
              <w:left w:val="nil"/>
              <w:bottom w:val="single" w:sz="4" w:space="0" w:color="auto"/>
              <w:right w:val="single" w:sz="4" w:space="0" w:color="auto"/>
            </w:tcBorders>
            <w:shd w:val="clear" w:color="auto" w:fill="auto"/>
            <w:noWrap/>
            <w:vAlign w:val="center"/>
            <w:hideMark/>
          </w:tcPr>
          <w:p w14:paraId="11EBC06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1,70</w:t>
            </w:r>
          </w:p>
        </w:tc>
        <w:tc>
          <w:tcPr>
            <w:tcW w:w="1373" w:type="dxa"/>
            <w:tcBorders>
              <w:top w:val="nil"/>
              <w:left w:val="nil"/>
              <w:bottom w:val="single" w:sz="4" w:space="0" w:color="auto"/>
              <w:right w:val="single" w:sz="4" w:space="0" w:color="auto"/>
            </w:tcBorders>
            <w:shd w:val="clear" w:color="auto" w:fill="auto"/>
            <w:noWrap/>
            <w:vAlign w:val="center"/>
            <w:hideMark/>
          </w:tcPr>
          <w:p w14:paraId="1C3FD2A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34,00</w:t>
            </w:r>
          </w:p>
        </w:tc>
      </w:tr>
      <w:tr w:rsidR="008A0241" w:rsidRPr="008A0241" w14:paraId="17528690" w14:textId="77777777" w:rsidTr="008A0241">
        <w:trPr>
          <w:trHeight w:val="3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06E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ВСЕГО:</w:t>
            </w:r>
          </w:p>
        </w:tc>
        <w:tc>
          <w:tcPr>
            <w:tcW w:w="1959" w:type="dxa"/>
            <w:tcBorders>
              <w:top w:val="nil"/>
              <w:left w:val="nil"/>
              <w:bottom w:val="single" w:sz="4" w:space="0" w:color="auto"/>
              <w:right w:val="single" w:sz="4" w:space="0" w:color="auto"/>
            </w:tcBorders>
            <w:shd w:val="clear" w:color="auto" w:fill="auto"/>
            <w:noWrap/>
            <w:vAlign w:val="center"/>
            <w:hideMark/>
          </w:tcPr>
          <w:p w14:paraId="0575616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975,20</w:t>
            </w:r>
          </w:p>
        </w:tc>
        <w:tc>
          <w:tcPr>
            <w:tcW w:w="1959" w:type="dxa"/>
            <w:tcBorders>
              <w:top w:val="nil"/>
              <w:left w:val="nil"/>
              <w:bottom w:val="single" w:sz="4" w:space="0" w:color="auto"/>
              <w:right w:val="single" w:sz="4" w:space="0" w:color="auto"/>
            </w:tcBorders>
            <w:shd w:val="clear" w:color="auto" w:fill="auto"/>
            <w:noWrap/>
            <w:vAlign w:val="center"/>
            <w:hideMark/>
          </w:tcPr>
          <w:p w14:paraId="03274B1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c>
          <w:tcPr>
            <w:tcW w:w="1959" w:type="dxa"/>
            <w:tcBorders>
              <w:top w:val="nil"/>
              <w:left w:val="nil"/>
              <w:bottom w:val="single" w:sz="4" w:space="0" w:color="auto"/>
              <w:right w:val="single" w:sz="4" w:space="0" w:color="auto"/>
            </w:tcBorders>
            <w:shd w:val="clear" w:color="auto" w:fill="auto"/>
            <w:noWrap/>
            <w:vAlign w:val="center"/>
            <w:hideMark/>
          </w:tcPr>
          <w:p w14:paraId="1578AFE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32,52</w:t>
            </w:r>
          </w:p>
        </w:tc>
        <w:tc>
          <w:tcPr>
            <w:tcW w:w="1373" w:type="dxa"/>
            <w:tcBorders>
              <w:top w:val="nil"/>
              <w:left w:val="nil"/>
              <w:bottom w:val="single" w:sz="4" w:space="0" w:color="auto"/>
              <w:right w:val="single" w:sz="4" w:space="0" w:color="auto"/>
            </w:tcBorders>
            <w:shd w:val="clear" w:color="auto" w:fill="auto"/>
            <w:noWrap/>
            <w:vAlign w:val="center"/>
            <w:hideMark/>
          </w:tcPr>
          <w:p w14:paraId="52014F7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8016,00</w:t>
            </w:r>
          </w:p>
        </w:tc>
      </w:tr>
    </w:tbl>
    <w:p w14:paraId="5400FF3A" w14:textId="77777777" w:rsidR="009276A4" w:rsidRPr="00BA55AE" w:rsidRDefault="009276A4" w:rsidP="00BA55AE">
      <w:pPr>
        <w:spacing w:after="0" w:line="240" w:lineRule="auto"/>
        <w:ind w:firstLine="567"/>
        <w:jc w:val="both"/>
        <w:rPr>
          <w:rFonts w:cs="Times New Roman"/>
          <w:szCs w:val="28"/>
        </w:rPr>
      </w:pPr>
    </w:p>
    <w:p w14:paraId="454C47C2" w14:textId="77777777" w:rsidR="00BB53F4" w:rsidRPr="00BA55AE" w:rsidRDefault="00BB53F4" w:rsidP="00BA55AE">
      <w:pPr>
        <w:spacing w:after="0" w:line="240" w:lineRule="auto"/>
        <w:ind w:firstLine="567"/>
        <w:jc w:val="both"/>
        <w:rPr>
          <w:rFonts w:cs="Times New Roman"/>
          <w:szCs w:val="28"/>
        </w:rPr>
      </w:pPr>
      <w:r w:rsidRPr="00BA55AE">
        <w:rPr>
          <w:rFonts w:cs="Times New Roman"/>
          <w:szCs w:val="28"/>
        </w:rPr>
        <w:t>Отпуск воды в котловой контур производится подпиточными насосами.</w:t>
      </w:r>
      <w:r w:rsidR="007A46AE" w:rsidRPr="00BA55AE">
        <w:rPr>
          <w:rFonts w:cs="Times New Roman"/>
          <w:szCs w:val="28"/>
        </w:rPr>
        <w:t xml:space="preserve"> </w:t>
      </w:r>
    </w:p>
    <w:p w14:paraId="1A69C8B4"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 xml:space="preserve">Расчет производительности водоподготовительных установок котельных для подпитки тепловых сетей в их зонах действия выполнен согласно СНиП </w:t>
      </w:r>
      <w:r w:rsidRPr="00BA55AE">
        <w:rPr>
          <w:rFonts w:cs="Times New Roman"/>
          <w:szCs w:val="28"/>
        </w:rPr>
        <w:br/>
        <w:t>41-02-2003 «Тепловые сети».</w:t>
      </w:r>
    </w:p>
    <w:p w14:paraId="67455218"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Максимальная производительность водоподготовительных установок для тепловых сетей рассчитывается из компенсации возможных потерь теплоносителя с утечками через неплотности, дренажи и исполнительные механизмы и плановыми сбросами с воздушников.</w:t>
      </w:r>
    </w:p>
    <w:p w14:paraId="696B3F1A"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Согласно п. 6.16 базовой версии СНиП 41-02-2003 «Тепловые сети»:</w:t>
      </w:r>
    </w:p>
    <w:p w14:paraId="5260C739"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lastRenderedPageBreak/>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14:paraId="65C7BC6F" w14:textId="77777777" w:rsidR="00880E50" w:rsidRPr="00BA55AE" w:rsidRDefault="00880E50" w:rsidP="00BA55AE">
      <w:pPr>
        <w:pStyle w:val="a4"/>
        <w:numPr>
          <w:ilvl w:val="0"/>
          <w:numId w:val="7"/>
        </w:numPr>
        <w:spacing w:after="0" w:line="240" w:lineRule="auto"/>
        <w:ind w:firstLine="567"/>
        <w:jc w:val="both"/>
        <w:rPr>
          <w:rFonts w:cs="Times New Roman"/>
          <w:szCs w:val="28"/>
          <w:lang w:eastAsia="ru-RU"/>
        </w:rPr>
      </w:pPr>
      <w:r w:rsidRPr="00BA55AE">
        <w:rPr>
          <w:rFonts w:cs="Times New Roman"/>
          <w:szCs w:val="28"/>
          <w:lang w:eastAsia="ru-RU"/>
        </w:rP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14:paraId="3A94C94A" w14:textId="77777777" w:rsidR="00880E50" w:rsidRPr="00BA55AE" w:rsidRDefault="00880E50" w:rsidP="00BA55AE">
      <w:pPr>
        <w:pStyle w:val="a4"/>
        <w:numPr>
          <w:ilvl w:val="0"/>
          <w:numId w:val="7"/>
        </w:numPr>
        <w:spacing w:after="0" w:line="240" w:lineRule="auto"/>
        <w:ind w:firstLine="567"/>
        <w:jc w:val="both"/>
        <w:rPr>
          <w:rFonts w:cs="Times New Roman"/>
          <w:szCs w:val="28"/>
          <w:lang w:eastAsia="ru-RU"/>
        </w:rPr>
      </w:pPr>
      <w:r w:rsidRPr="00BA55AE">
        <w:rPr>
          <w:rFonts w:cs="Times New Roman"/>
          <w:szCs w:val="28"/>
          <w:lang w:eastAsia="ru-RU"/>
        </w:rP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14:paraId="78FAE2FD" w14:textId="77777777" w:rsidR="00880E50" w:rsidRPr="00BA55AE" w:rsidRDefault="00880E50" w:rsidP="00BA55AE">
      <w:pPr>
        <w:pStyle w:val="a4"/>
        <w:numPr>
          <w:ilvl w:val="0"/>
          <w:numId w:val="7"/>
        </w:numPr>
        <w:spacing w:after="0" w:line="240" w:lineRule="auto"/>
        <w:ind w:firstLine="567"/>
        <w:jc w:val="both"/>
        <w:rPr>
          <w:rFonts w:cs="Times New Roman"/>
          <w:szCs w:val="28"/>
          <w:lang w:eastAsia="ru-RU"/>
        </w:rPr>
      </w:pPr>
      <w:r w:rsidRPr="00BA55AE">
        <w:rPr>
          <w:rFonts w:cs="Times New Roman"/>
          <w:szCs w:val="28"/>
          <w:lang w:eastAsia="ru-RU"/>
        </w:rPr>
        <w:t>для отдельных тепловых сетей горячего водоснабжения, при наличии баков аккумуляторов, по расчетному среднему расходу воды на горячее водоснабжение с коэффициентом 1,2, а при отсутствии баков аккумуляторов по максимальному расходу воды на горячее водоснабжении. В обоих случаях плюс 0,75 % фактического объема воды в трубопроводах сетей и присоединенных к ним системах горячего водоснабжения зданий.</w:t>
      </w:r>
    </w:p>
    <w:p w14:paraId="4BE2EC36" w14:textId="77777777" w:rsidR="00880E50" w:rsidRPr="00BA55AE" w:rsidRDefault="00880E50" w:rsidP="00BA55AE">
      <w:pPr>
        <w:spacing w:after="0" w:line="240" w:lineRule="auto"/>
        <w:ind w:firstLine="567"/>
        <w:jc w:val="center"/>
        <w:rPr>
          <w:rFonts w:cs="Times New Roman"/>
          <w:szCs w:val="28"/>
        </w:rPr>
      </w:pPr>
      <w:r w:rsidRPr="00BA55AE">
        <w:rPr>
          <w:rFonts w:cs="Times New Roman"/>
          <w:noProof/>
          <w:szCs w:val="28"/>
          <w:lang w:eastAsia="ru-RU"/>
        </w:rPr>
        <w:drawing>
          <wp:inline distT="0" distB="0" distL="0" distR="0" wp14:anchorId="3C525C3D" wp14:editId="7233C80D">
            <wp:extent cx="2815942" cy="372140"/>
            <wp:effectExtent l="19050" t="0" r="3458" b="0"/>
            <wp:docPr id="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1"/>
                    <a:srcRect/>
                    <a:stretch>
                      <a:fillRect/>
                    </a:stretch>
                  </pic:blipFill>
                  <pic:spPr bwMode="auto">
                    <a:xfrm>
                      <a:off x="0" y="0"/>
                      <a:ext cx="2844589" cy="375926"/>
                    </a:xfrm>
                    <a:prstGeom prst="rect">
                      <a:avLst/>
                    </a:prstGeom>
                    <a:noFill/>
                    <a:ln w="9525">
                      <a:noFill/>
                      <a:miter lim="800000"/>
                      <a:headEnd/>
                      <a:tailEnd/>
                    </a:ln>
                  </pic:spPr>
                </pic:pic>
              </a:graphicData>
            </a:graphic>
          </wp:inline>
        </w:drawing>
      </w:r>
    </w:p>
    <w:p w14:paraId="5B8CA776"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где:</w:t>
      </w:r>
    </w:p>
    <w:p w14:paraId="3E013D86" w14:textId="77777777" w:rsidR="00880E50" w:rsidRPr="00BA55AE" w:rsidRDefault="00880E50" w:rsidP="00BA55AE">
      <w:pPr>
        <w:spacing w:after="0" w:line="240" w:lineRule="auto"/>
        <w:ind w:firstLine="567"/>
        <w:jc w:val="both"/>
        <w:rPr>
          <w:rFonts w:cs="Times New Roman"/>
          <w:szCs w:val="28"/>
        </w:rPr>
      </w:pPr>
      <w:proofErr w:type="spellStart"/>
      <w:r w:rsidRPr="00BA55AE">
        <w:rPr>
          <w:rFonts w:cs="Times New Roman"/>
          <w:szCs w:val="28"/>
        </w:rPr>
        <w:t>V</w:t>
      </w:r>
      <w:r w:rsidRPr="00BA55AE">
        <w:rPr>
          <w:rFonts w:cs="Times New Roman"/>
          <w:szCs w:val="28"/>
          <w:vertAlign w:val="subscript"/>
        </w:rPr>
        <w:t>mc</w:t>
      </w:r>
      <w:proofErr w:type="spellEnd"/>
      <w:r w:rsidRPr="00BA55AE">
        <w:rPr>
          <w:rFonts w:cs="Times New Roman"/>
          <w:szCs w:val="28"/>
        </w:rPr>
        <w:t xml:space="preserve">, </w:t>
      </w:r>
      <w:proofErr w:type="spellStart"/>
      <w:r w:rsidRPr="00BA55AE">
        <w:rPr>
          <w:rFonts w:cs="Times New Roman"/>
          <w:szCs w:val="28"/>
        </w:rPr>
        <w:t>V</w:t>
      </w:r>
      <w:r w:rsidRPr="00BA55AE">
        <w:rPr>
          <w:rFonts w:cs="Times New Roman"/>
          <w:szCs w:val="28"/>
          <w:vertAlign w:val="subscript"/>
        </w:rPr>
        <w:t>om</w:t>
      </w:r>
      <w:proofErr w:type="spellEnd"/>
      <w:r w:rsidRPr="00BA55AE">
        <w:rPr>
          <w:rFonts w:cs="Times New Roman"/>
          <w:szCs w:val="28"/>
        </w:rPr>
        <w:t xml:space="preserve">, </w:t>
      </w:r>
      <w:r w:rsidRPr="00BA55AE">
        <w:rPr>
          <w:rFonts w:cs="Times New Roman"/>
          <w:szCs w:val="28"/>
          <w:lang w:val="en-US"/>
        </w:rPr>
        <w:t>V</w:t>
      </w:r>
      <w:r w:rsidRPr="00BA55AE">
        <w:rPr>
          <w:rFonts w:cs="Times New Roman"/>
          <w:szCs w:val="28"/>
          <w:vertAlign w:val="subscript"/>
        </w:rPr>
        <w:t>вент</w:t>
      </w:r>
      <w:r w:rsidRPr="00BA55AE">
        <w:rPr>
          <w:rFonts w:cs="Times New Roman"/>
          <w:szCs w:val="28"/>
        </w:rPr>
        <w:t xml:space="preserve">, </w:t>
      </w:r>
      <w:r w:rsidRPr="00BA55AE">
        <w:rPr>
          <w:rFonts w:cs="Times New Roman"/>
          <w:szCs w:val="28"/>
          <w:lang w:val="en-US"/>
        </w:rPr>
        <w:t>V</w:t>
      </w:r>
      <w:proofErr w:type="spellStart"/>
      <w:r w:rsidRPr="00BA55AE">
        <w:rPr>
          <w:rFonts w:cs="Times New Roman"/>
          <w:szCs w:val="28"/>
          <w:vertAlign w:val="subscript"/>
        </w:rPr>
        <w:t>гвс</w:t>
      </w:r>
      <w:proofErr w:type="spellEnd"/>
      <w:r w:rsidRPr="00BA55AE">
        <w:rPr>
          <w:rFonts w:cs="Times New Roman"/>
          <w:szCs w:val="28"/>
        </w:rPr>
        <w:t xml:space="preserve"> - объем теплоносителя в трубопроводах в тепловых сетях, системах отопления, вентиляции и горячего водоснабжения потребителей.</w:t>
      </w:r>
    </w:p>
    <w:p w14:paraId="50A2077C"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Емкость трубопроводов тепловых сетей определяется в зависимости от их удельного объема и длины согласно по формуле:</w:t>
      </w:r>
    </w:p>
    <w:p w14:paraId="7305F6A9" w14:textId="77777777" w:rsidR="00880E50" w:rsidRPr="00BA55AE" w:rsidRDefault="00880E50" w:rsidP="00BA55AE">
      <w:pPr>
        <w:spacing w:after="0" w:line="240" w:lineRule="auto"/>
        <w:ind w:firstLine="567"/>
        <w:jc w:val="center"/>
        <w:rPr>
          <w:rFonts w:cs="Times New Roman"/>
          <w:szCs w:val="28"/>
        </w:rPr>
      </w:pPr>
      <w:r w:rsidRPr="00BA55AE">
        <w:rPr>
          <w:rFonts w:cs="Times New Roman"/>
          <w:noProof/>
          <w:szCs w:val="28"/>
          <w:lang w:eastAsia="ru-RU"/>
        </w:rPr>
        <w:drawing>
          <wp:inline distT="0" distB="0" distL="0" distR="0" wp14:anchorId="3EA97696" wp14:editId="446FECB4">
            <wp:extent cx="838200" cy="434176"/>
            <wp:effectExtent l="19050" t="0" r="0" b="0"/>
            <wp:docPr id="18"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32"/>
                    <a:srcRect/>
                    <a:stretch>
                      <a:fillRect/>
                    </a:stretch>
                  </pic:blipFill>
                  <pic:spPr bwMode="auto">
                    <a:xfrm>
                      <a:off x="0" y="0"/>
                      <a:ext cx="838200" cy="434176"/>
                    </a:xfrm>
                    <a:prstGeom prst="rect">
                      <a:avLst/>
                    </a:prstGeom>
                    <a:noFill/>
                    <a:ln w="9525">
                      <a:noFill/>
                      <a:miter lim="800000"/>
                      <a:headEnd/>
                      <a:tailEnd/>
                    </a:ln>
                  </pic:spPr>
                </pic:pic>
              </a:graphicData>
            </a:graphic>
          </wp:inline>
        </w:drawing>
      </w:r>
    </w:p>
    <w:p w14:paraId="46D4B0B3"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ν</w:t>
      </w:r>
      <w:r w:rsidRPr="00BA55AE">
        <w:rPr>
          <w:rFonts w:cs="Times New Roman"/>
          <w:szCs w:val="28"/>
        </w:rPr>
        <w:softHyphen/>
        <w:t xml:space="preserve"> - удельный объем i-го участка трубопроводов определенного диаметра, м</w:t>
      </w:r>
      <w:r w:rsidRPr="00BA55AE">
        <w:rPr>
          <w:rFonts w:cs="Times New Roman"/>
          <w:szCs w:val="28"/>
          <w:vertAlign w:val="superscript"/>
        </w:rPr>
        <w:t>3</w:t>
      </w:r>
      <w:r w:rsidRPr="00BA55AE">
        <w:rPr>
          <w:rFonts w:cs="Times New Roman"/>
          <w:szCs w:val="28"/>
        </w:rPr>
        <w:t>/км;</w:t>
      </w:r>
    </w:p>
    <w:p w14:paraId="688B8DE1"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l</w:t>
      </w:r>
      <w:r w:rsidRPr="00BA55AE">
        <w:rPr>
          <w:rFonts w:cs="Times New Roman"/>
          <w:szCs w:val="28"/>
        </w:rPr>
        <w:softHyphen/>
        <w:t xml:space="preserve"> - длина i-го участка трубопроводов, км.</w:t>
      </w:r>
    </w:p>
    <w:p w14:paraId="4CCEDC2F"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Емкость систем теплопотребления зависит от их вида и определяется согласно по формуле:</w:t>
      </w:r>
    </w:p>
    <w:p w14:paraId="36E1E30C" w14:textId="77777777" w:rsidR="00880E50" w:rsidRPr="00BA55AE" w:rsidRDefault="00880E50" w:rsidP="00BA55AE">
      <w:pPr>
        <w:spacing w:after="0" w:line="240" w:lineRule="auto"/>
        <w:ind w:firstLine="567"/>
        <w:jc w:val="center"/>
        <w:rPr>
          <w:rFonts w:cs="Times New Roman"/>
          <w:szCs w:val="28"/>
        </w:rPr>
      </w:pPr>
      <w:r w:rsidRPr="00BA55AE">
        <w:rPr>
          <w:rFonts w:cs="Times New Roman"/>
          <w:noProof/>
          <w:szCs w:val="28"/>
          <w:lang w:eastAsia="ru-RU"/>
        </w:rPr>
        <w:drawing>
          <wp:inline distT="0" distB="0" distL="0" distR="0" wp14:anchorId="06373DF3" wp14:editId="54DBA682">
            <wp:extent cx="868517" cy="504825"/>
            <wp:effectExtent l="19050" t="0" r="7783" b="0"/>
            <wp:docPr id="1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33"/>
                    <a:srcRect/>
                    <a:stretch>
                      <a:fillRect/>
                    </a:stretch>
                  </pic:blipFill>
                  <pic:spPr bwMode="auto">
                    <a:xfrm>
                      <a:off x="0" y="0"/>
                      <a:ext cx="876300" cy="509349"/>
                    </a:xfrm>
                    <a:prstGeom prst="rect">
                      <a:avLst/>
                    </a:prstGeom>
                    <a:noFill/>
                    <a:ln w="9525">
                      <a:noFill/>
                      <a:miter lim="800000"/>
                      <a:headEnd/>
                      <a:tailEnd/>
                    </a:ln>
                  </pic:spPr>
                </pic:pic>
              </a:graphicData>
            </a:graphic>
          </wp:inline>
        </w:drawing>
      </w:r>
    </w:p>
    <w:p w14:paraId="12D01363"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Q</w:t>
      </w:r>
      <w:r w:rsidRPr="00BA55AE">
        <w:rPr>
          <w:rFonts w:cs="Times New Roman"/>
          <w:szCs w:val="28"/>
          <w:vertAlign w:val="subscript"/>
        </w:rPr>
        <w:t>0max</w:t>
      </w:r>
      <w:r w:rsidRPr="00BA55AE">
        <w:rPr>
          <w:rFonts w:cs="Times New Roman"/>
          <w:szCs w:val="28"/>
        </w:rPr>
        <w:t xml:space="preserve"> – расчетное значение часовой тепловой нагрузки здания, Гкал/ч;</w:t>
      </w:r>
    </w:p>
    <w:p w14:paraId="53847024"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ν – удельный объем системы теплопотребления, м</w:t>
      </w:r>
      <w:r w:rsidRPr="00BA55AE">
        <w:rPr>
          <w:rFonts w:cs="Times New Roman"/>
          <w:szCs w:val="28"/>
          <w:vertAlign w:val="superscript"/>
        </w:rPr>
        <w:t>3</w:t>
      </w:r>
      <w:r w:rsidRPr="00BA55AE">
        <w:rPr>
          <w:rFonts w:cs="Times New Roman"/>
          <w:szCs w:val="28"/>
        </w:rPr>
        <w:t>ч/Гкал;</w:t>
      </w:r>
    </w:p>
    <w:p w14:paraId="1ACEF13E"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n - количество систем теплопотребления, оснащенных одним видом нагревательных приборов.</w:t>
      </w:r>
    </w:p>
    <w:p w14:paraId="10099B09"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lastRenderedPageBreak/>
        <w:t>При отсутствии информации о типе нагревательных приборов, которыми оснащены системы теплопотребления (отопления, приточной вентиляции), допустимо принимать значение удельного объема для систем в размере 30 м</w:t>
      </w:r>
      <w:r w:rsidRPr="00BA55AE">
        <w:rPr>
          <w:rFonts w:cs="Times New Roman"/>
          <w:szCs w:val="28"/>
          <w:vertAlign w:val="superscript"/>
        </w:rPr>
        <w:t>3</w:t>
      </w:r>
      <w:r w:rsidRPr="00BA55AE">
        <w:rPr>
          <w:rFonts w:cs="Times New Roman"/>
          <w:szCs w:val="28"/>
        </w:rPr>
        <w:t>ч/Гкал. Емкость местных систем горячего водоснабжения в открытых системах теплоснабжения можно определять при v=6 м</w:t>
      </w:r>
      <w:r w:rsidRPr="00BA55AE">
        <w:rPr>
          <w:rFonts w:cs="Times New Roman"/>
          <w:szCs w:val="28"/>
          <w:vertAlign w:val="superscript"/>
        </w:rPr>
        <w:t>3</w:t>
      </w:r>
      <w:r w:rsidRPr="00BA55AE">
        <w:rPr>
          <w:rFonts w:cs="Times New Roman"/>
          <w:szCs w:val="28"/>
        </w:rPr>
        <w:t>ч/Гкал средней часовой тепловой нагрузки.</w:t>
      </w:r>
    </w:p>
    <w:p w14:paraId="5B8D74FF"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В соответствии с Актуализированной версией СНиП 41-02-2003 «Тепловые сети»:</w:t>
      </w:r>
    </w:p>
    <w:p w14:paraId="5CCE3479"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«При отсутствии данных по фактическим объемам воды допускается принимать его равным 65 м</w:t>
      </w:r>
      <w:r w:rsidRPr="00BA55AE">
        <w:rPr>
          <w:rFonts w:cs="Times New Roman"/>
          <w:szCs w:val="28"/>
          <w:vertAlign w:val="superscript"/>
        </w:rPr>
        <w:t>3</w:t>
      </w:r>
      <w:r w:rsidRPr="00BA55AE">
        <w:rPr>
          <w:rFonts w:cs="Times New Roman"/>
          <w:szCs w:val="28"/>
        </w:rPr>
        <w:t xml:space="preserve"> на 1 МВт расчетной тепловой нагрузки при закрытой системе теплоснабжения, 70 м</w:t>
      </w:r>
      <w:r w:rsidRPr="00BA55AE">
        <w:rPr>
          <w:rFonts w:cs="Times New Roman"/>
          <w:szCs w:val="28"/>
          <w:vertAlign w:val="superscript"/>
        </w:rPr>
        <w:t>3</w:t>
      </w:r>
      <w:r w:rsidRPr="00BA55AE">
        <w:rPr>
          <w:rFonts w:cs="Times New Roman"/>
          <w:szCs w:val="28"/>
        </w:rPr>
        <w:t xml:space="preserve"> на 1 МВт – открытой системе и 30 м</w:t>
      </w:r>
      <w:r w:rsidRPr="00BA55AE">
        <w:rPr>
          <w:rFonts w:cs="Times New Roman"/>
          <w:szCs w:val="28"/>
          <w:vertAlign w:val="superscript"/>
        </w:rPr>
        <w:t>3</w:t>
      </w:r>
      <w:r w:rsidRPr="00BA55AE">
        <w:rPr>
          <w:rFonts w:cs="Times New Roman"/>
          <w:szCs w:val="28"/>
        </w:rPr>
        <w:t xml:space="preserve"> на 1 МВт средней нагрузки – для отдельных сетей горячего водоснабжения».</w:t>
      </w:r>
    </w:p>
    <w:p w14:paraId="6DBFFDFD"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 xml:space="preserve">Потери сетевой воды в системе теплоснабжения включают в себя технологические потери (затраты) сетевой воды и потери сетевой воды с утечкой. </w:t>
      </w:r>
    </w:p>
    <w:p w14:paraId="797FD2A9"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14:paraId="37C1920F"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14:paraId="180D1C3F"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Расчетные потери сетевой воды связанные,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14:paraId="4A016BB6"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Среднегодовая норма утечки теплоносителя (м</w:t>
      </w:r>
      <w:r w:rsidRPr="00BA55AE">
        <w:rPr>
          <w:rFonts w:cs="Times New Roman"/>
          <w:szCs w:val="28"/>
          <w:vertAlign w:val="superscript"/>
        </w:rPr>
        <w:t>3</w:t>
      </w:r>
      <w:r w:rsidRPr="00BA55AE">
        <w:rPr>
          <w:rFonts w:cs="Times New Roman"/>
          <w:szCs w:val="28"/>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BA55AE">
        <w:rPr>
          <w:rFonts w:cs="Times New Roman"/>
          <w:szCs w:val="28"/>
        </w:rPr>
        <w:t>водоподогреватели</w:t>
      </w:r>
      <w:proofErr w:type="spellEnd"/>
      <w:r w:rsidRPr="00BA55AE">
        <w:rPr>
          <w:rFonts w:cs="Times New Roman"/>
          <w:szCs w:val="28"/>
        </w:rPr>
        <w:t>).</w:t>
      </w:r>
    </w:p>
    <w:p w14:paraId="338E0241"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14:paraId="69F948FC" w14:textId="77777777" w:rsidR="00880E50" w:rsidRPr="00BA55AE" w:rsidRDefault="00880E50" w:rsidP="00BA55AE">
      <w:pPr>
        <w:spacing w:after="0" w:line="240" w:lineRule="auto"/>
        <w:ind w:firstLine="567"/>
        <w:jc w:val="both"/>
        <w:rPr>
          <w:rFonts w:cs="Times New Roman"/>
          <w:szCs w:val="28"/>
        </w:rPr>
      </w:pPr>
      <w:r w:rsidRPr="00BA55AE">
        <w:rPr>
          <w:rFonts w:cs="Times New Roman"/>
          <w:szCs w:val="28"/>
        </w:rPr>
        <w:lastRenderedPageBreak/>
        <w:t xml:space="preserve">Согласно СНиП 41-02-2003 «Тепловые сети»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BA55AE">
        <w:rPr>
          <w:rFonts w:cs="Times New Roman"/>
          <w:szCs w:val="28"/>
        </w:rPr>
        <w:t>недеаэрированной</w:t>
      </w:r>
      <w:proofErr w:type="spellEnd"/>
      <w:r w:rsidRPr="00BA55AE">
        <w:rPr>
          <w:rFonts w:cs="Times New Roman"/>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1B71CF6E" w14:textId="77777777" w:rsidR="00880E50" w:rsidRPr="00BA55AE" w:rsidRDefault="00880E50" w:rsidP="00BA55AE">
      <w:pPr>
        <w:spacing w:after="0" w:line="240" w:lineRule="auto"/>
        <w:ind w:right="52" w:firstLine="567"/>
        <w:jc w:val="both"/>
        <w:rPr>
          <w:rFonts w:cs="Times New Roman"/>
          <w:szCs w:val="28"/>
        </w:rPr>
      </w:pPr>
      <w:r w:rsidRPr="00BA55AE">
        <w:rPr>
          <w:rFonts w:cs="Times New Roman"/>
          <w:szCs w:val="28"/>
        </w:rPr>
        <w:t xml:space="preserve">Выполнен расчет нормативной и аварийной подпитки тепловых сетей котельных. Расчетные балансы производительности водоподготовительных установок (далее ВПУ) и подпитки тепловых сетей по существующему </w:t>
      </w:r>
      <w:r w:rsidR="00012729" w:rsidRPr="00BA55AE">
        <w:rPr>
          <w:rFonts w:cs="Times New Roman"/>
          <w:szCs w:val="28"/>
        </w:rPr>
        <w:t xml:space="preserve">и перспективному </w:t>
      </w:r>
      <w:r w:rsidRPr="00BA55AE">
        <w:rPr>
          <w:rFonts w:cs="Times New Roman"/>
          <w:szCs w:val="28"/>
        </w:rPr>
        <w:t>положению представлены в таблице 3.</w:t>
      </w:r>
      <w:r w:rsidR="00012729" w:rsidRPr="00BA55AE">
        <w:rPr>
          <w:rFonts w:cs="Times New Roman"/>
          <w:szCs w:val="28"/>
        </w:rPr>
        <w:t>1.</w:t>
      </w:r>
    </w:p>
    <w:p w14:paraId="782F674E" w14:textId="77777777" w:rsidR="008A0241" w:rsidRDefault="008A0241" w:rsidP="00BA55AE">
      <w:pPr>
        <w:spacing w:after="0" w:line="240" w:lineRule="auto"/>
        <w:ind w:right="52" w:firstLine="567"/>
        <w:jc w:val="both"/>
        <w:rPr>
          <w:rFonts w:cs="Times New Roman"/>
          <w:szCs w:val="28"/>
        </w:rPr>
      </w:pPr>
    </w:p>
    <w:p w14:paraId="6E4FA4C2" w14:textId="77777777" w:rsidR="00012729" w:rsidRPr="00BA55AE" w:rsidRDefault="00012729" w:rsidP="00BA55AE">
      <w:pPr>
        <w:spacing w:after="0" w:line="240" w:lineRule="auto"/>
        <w:ind w:right="52" w:firstLine="567"/>
        <w:jc w:val="both"/>
        <w:rPr>
          <w:rFonts w:cs="Times New Roman"/>
          <w:szCs w:val="28"/>
        </w:rPr>
      </w:pPr>
      <w:r w:rsidRPr="00BA55AE">
        <w:rPr>
          <w:rFonts w:cs="Times New Roman"/>
          <w:szCs w:val="28"/>
        </w:rPr>
        <w:t xml:space="preserve">Таблица 3.1. </w:t>
      </w:r>
      <w:r w:rsidR="008C6434" w:rsidRPr="00BA55AE">
        <w:rPr>
          <w:rFonts w:cs="Times New Roman"/>
          <w:szCs w:val="28"/>
        </w:rPr>
        <w:t xml:space="preserve">Объем фактической </w:t>
      </w:r>
      <w:r w:rsidRPr="00BA55AE">
        <w:rPr>
          <w:rFonts w:cs="Times New Roman"/>
          <w:szCs w:val="28"/>
        </w:rPr>
        <w:t>подпитки тепловых сетей котельных.</w:t>
      </w:r>
    </w:p>
    <w:tbl>
      <w:tblPr>
        <w:tblW w:w="9300" w:type="dxa"/>
        <w:tblInd w:w="113" w:type="dxa"/>
        <w:tblLayout w:type="fixed"/>
        <w:tblLook w:val="04A0" w:firstRow="1" w:lastRow="0" w:firstColumn="1" w:lastColumn="0" w:noHBand="0" w:noVBand="1"/>
      </w:tblPr>
      <w:tblGrid>
        <w:gridCol w:w="846"/>
        <w:gridCol w:w="4536"/>
        <w:gridCol w:w="1959"/>
        <w:gridCol w:w="1959"/>
      </w:tblGrid>
      <w:tr w:rsidR="008A0241" w:rsidRPr="008A0241" w14:paraId="72946C43" w14:textId="77777777" w:rsidTr="008A0241">
        <w:trPr>
          <w:trHeight w:val="12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944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9F412C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2381004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Объем воды  на разовое заполнение системы теплоснабжения, м3</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26F3D08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Объем воды на подпитку системы теплоснабжения, м</w:t>
            </w:r>
            <w:r w:rsidRPr="008A0241">
              <w:rPr>
                <w:rFonts w:eastAsia="Times New Roman" w:cs="Times New Roman"/>
                <w:color w:val="000000"/>
                <w:sz w:val="24"/>
                <w:szCs w:val="24"/>
                <w:vertAlign w:val="superscript"/>
                <w:lang w:eastAsia="ru-RU"/>
              </w:rPr>
              <w:t>3</w:t>
            </w:r>
            <w:r w:rsidRPr="008A0241">
              <w:rPr>
                <w:rFonts w:eastAsia="Times New Roman" w:cs="Times New Roman"/>
                <w:color w:val="000000"/>
                <w:sz w:val="24"/>
                <w:szCs w:val="24"/>
                <w:lang w:eastAsia="ru-RU"/>
              </w:rPr>
              <w:t>/ч</w:t>
            </w:r>
          </w:p>
        </w:tc>
      </w:tr>
      <w:tr w:rsidR="008A0241" w:rsidRPr="008A0241" w14:paraId="7D048B72" w14:textId="77777777" w:rsidTr="008A0241">
        <w:trPr>
          <w:trHeight w:val="380"/>
        </w:trPr>
        <w:tc>
          <w:tcPr>
            <w:tcW w:w="9300" w:type="dxa"/>
            <w:gridSpan w:val="4"/>
            <w:tcBorders>
              <w:top w:val="single" w:sz="4" w:space="0" w:color="auto"/>
              <w:left w:val="single" w:sz="4" w:space="0" w:color="auto"/>
              <w:bottom w:val="single" w:sz="4" w:space="0" w:color="auto"/>
              <w:right w:val="nil"/>
            </w:tcBorders>
            <w:shd w:val="clear" w:color="auto" w:fill="auto"/>
            <w:vAlign w:val="center"/>
            <w:hideMark/>
          </w:tcPr>
          <w:p w14:paraId="430A4BA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2023 год</w:t>
            </w:r>
          </w:p>
        </w:tc>
      </w:tr>
      <w:tr w:rsidR="008A0241" w:rsidRPr="008A0241" w14:paraId="7BDDC9A2" w14:textId="77777777" w:rsidTr="008A0241">
        <w:trPr>
          <w:trHeight w:val="9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668F7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vAlign w:val="center"/>
            <w:hideMark/>
          </w:tcPr>
          <w:p w14:paraId="2399EC25"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(ул. Ленина) без ГВС п. Думиничи, ул. Ленина, д.31 "а "</w:t>
            </w:r>
          </w:p>
        </w:tc>
        <w:tc>
          <w:tcPr>
            <w:tcW w:w="1959" w:type="dxa"/>
            <w:tcBorders>
              <w:top w:val="nil"/>
              <w:left w:val="nil"/>
              <w:bottom w:val="single" w:sz="4" w:space="0" w:color="auto"/>
              <w:right w:val="single" w:sz="4" w:space="0" w:color="auto"/>
            </w:tcBorders>
            <w:shd w:val="clear" w:color="auto" w:fill="auto"/>
            <w:noWrap/>
            <w:vAlign w:val="center"/>
            <w:hideMark/>
          </w:tcPr>
          <w:p w14:paraId="6305183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331,00</w:t>
            </w:r>
          </w:p>
        </w:tc>
        <w:tc>
          <w:tcPr>
            <w:tcW w:w="1959" w:type="dxa"/>
            <w:tcBorders>
              <w:top w:val="nil"/>
              <w:left w:val="nil"/>
              <w:bottom w:val="single" w:sz="4" w:space="0" w:color="auto"/>
              <w:right w:val="single" w:sz="4" w:space="0" w:color="auto"/>
            </w:tcBorders>
            <w:shd w:val="clear" w:color="auto" w:fill="auto"/>
            <w:noWrap/>
            <w:vAlign w:val="center"/>
            <w:hideMark/>
          </w:tcPr>
          <w:p w14:paraId="557EC87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0,63</w:t>
            </w:r>
          </w:p>
        </w:tc>
      </w:tr>
      <w:tr w:rsidR="008A0241" w:rsidRPr="008A0241" w14:paraId="438A74A3" w14:textId="77777777" w:rsidTr="008A0241">
        <w:trPr>
          <w:trHeight w:val="9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8D397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14:paraId="72E2A6E7"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(«Черемушки») без ГВС п. Думиничи, 1-й Ленинский переулок </w:t>
            </w:r>
          </w:p>
        </w:tc>
        <w:tc>
          <w:tcPr>
            <w:tcW w:w="1959" w:type="dxa"/>
            <w:tcBorders>
              <w:top w:val="nil"/>
              <w:left w:val="nil"/>
              <w:bottom w:val="single" w:sz="4" w:space="0" w:color="auto"/>
              <w:right w:val="single" w:sz="4" w:space="0" w:color="auto"/>
            </w:tcBorders>
            <w:shd w:val="clear" w:color="auto" w:fill="auto"/>
            <w:noWrap/>
            <w:vAlign w:val="center"/>
            <w:hideMark/>
          </w:tcPr>
          <w:p w14:paraId="7C29E4D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453,00</w:t>
            </w:r>
          </w:p>
        </w:tc>
        <w:tc>
          <w:tcPr>
            <w:tcW w:w="1959" w:type="dxa"/>
            <w:tcBorders>
              <w:top w:val="nil"/>
              <w:left w:val="nil"/>
              <w:bottom w:val="single" w:sz="4" w:space="0" w:color="auto"/>
              <w:right w:val="single" w:sz="4" w:space="0" w:color="auto"/>
            </w:tcBorders>
            <w:shd w:val="clear" w:color="auto" w:fill="auto"/>
            <w:noWrap/>
            <w:vAlign w:val="center"/>
            <w:hideMark/>
          </w:tcPr>
          <w:p w14:paraId="6E3D5FA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0,43</w:t>
            </w:r>
          </w:p>
        </w:tc>
      </w:tr>
      <w:tr w:rsidR="008A0241" w:rsidRPr="008A0241" w14:paraId="53FE31FE" w14:textId="77777777" w:rsidTr="008A0241">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A9604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14:paraId="49DEDC61"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«Торговый центр» </w:t>
            </w:r>
          </w:p>
        </w:tc>
        <w:tc>
          <w:tcPr>
            <w:tcW w:w="1959" w:type="dxa"/>
            <w:tcBorders>
              <w:top w:val="nil"/>
              <w:left w:val="nil"/>
              <w:bottom w:val="single" w:sz="4" w:space="0" w:color="auto"/>
              <w:right w:val="single" w:sz="4" w:space="0" w:color="auto"/>
            </w:tcBorders>
            <w:shd w:val="clear" w:color="auto" w:fill="auto"/>
            <w:noWrap/>
            <w:vAlign w:val="center"/>
            <w:hideMark/>
          </w:tcPr>
          <w:p w14:paraId="05B9609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156,00</w:t>
            </w:r>
          </w:p>
        </w:tc>
        <w:tc>
          <w:tcPr>
            <w:tcW w:w="1959" w:type="dxa"/>
            <w:tcBorders>
              <w:top w:val="nil"/>
              <w:left w:val="nil"/>
              <w:bottom w:val="single" w:sz="4" w:space="0" w:color="auto"/>
              <w:right w:val="single" w:sz="4" w:space="0" w:color="auto"/>
            </w:tcBorders>
            <w:shd w:val="clear" w:color="auto" w:fill="auto"/>
            <w:noWrap/>
            <w:vAlign w:val="center"/>
            <w:hideMark/>
          </w:tcPr>
          <w:p w14:paraId="33BC25A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0,34</w:t>
            </w:r>
          </w:p>
        </w:tc>
      </w:tr>
      <w:tr w:rsidR="008A0241" w:rsidRPr="008A0241" w14:paraId="5BDEE60D" w14:textId="77777777" w:rsidTr="008A0241">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D0B67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14:paraId="36F3C65F"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«Баня» </w:t>
            </w:r>
          </w:p>
        </w:tc>
        <w:tc>
          <w:tcPr>
            <w:tcW w:w="1959" w:type="dxa"/>
            <w:tcBorders>
              <w:top w:val="nil"/>
              <w:left w:val="nil"/>
              <w:bottom w:val="single" w:sz="4" w:space="0" w:color="auto"/>
              <w:right w:val="single" w:sz="4" w:space="0" w:color="auto"/>
            </w:tcBorders>
            <w:shd w:val="clear" w:color="auto" w:fill="auto"/>
            <w:noWrap/>
            <w:vAlign w:val="center"/>
            <w:hideMark/>
          </w:tcPr>
          <w:p w14:paraId="410E02A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3,00</w:t>
            </w:r>
          </w:p>
        </w:tc>
        <w:tc>
          <w:tcPr>
            <w:tcW w:w="1959" w:type="dxa"/>
            <w:tcBorders>
              <w:top w:val="nil"/>
              <w:left w:val="nil"/>
              <w:bottom w:val="single" w:sz="4" w:space="0" w:color="auto"/>
              <w:right w:val="single" w:sz="4" w:space="0" w:color="auto"/>
            </w:tcBorders>
            <w:shd w:val="clear" w:color="auto" w:fill="auto"/>
            <w:noWrap/>
            <w:vAlign w:val="center"/>
            <w:hideMark/>
          </w:tcPr>
          <w:p w14:paraId="5187A55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559F518E"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C6CB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п.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7052B8A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943,00</w:t>
            </w:r>
          </w:p>
        </w:tc>
        <w:tc>
          <w:tcPr>
            <w:tcW w:w="1959" w:type="dxa"/>
            <w:tcBorders>
              <w:top w:val="nil"/>
              <w:left w:val="nil"/>
              <w:bottom w:val="single" w:sz="4" w:space="0" w:color="auto"/>
              <w:right w:val="single" w:sz="4" w:space="0" w:color="auto"/>
            </w:tcBorders>
            <w:shd w:val="clear" w:color="auto" w:fill="auto"/>
            <w:noWrap/>
            <w:vAlign w:val="center"/>
            <w:hideMark/>
          </w:tcPr>
          <w:p w14:paraId="3084117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r>
      <w:tr w:rsidR="008A0241" w:rsidRPr="008A0241" w14:paraId="63A0B6F7" w14:textId="77777777" w:rsidTr="008A0241">
        <w:trPr>
          <w:trHeight w:val="6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08A56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14:paraId="52BF3591"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ст. Думиничи, «Дом культуры»</w:t>
            </w:r>
          </w:p>
        </w:tc>
        <w:tc>
          <w:tcPr>
            <w:tcW w:w="1959" w:type="dxa"/>
            <w:tcBorders>
              <w:top w:val="nil"/>
              <w:left w:val="nil"/>
              <w:bottom w:val="single" w:sz="4" w:space="0" w:color="auto"/>
              <w:right w:val="single" w:sz="4" w:space="0" w:color="auto"/>
            </w:tcBorders>
            <w:shd w:val="clear" w:color="auto" w:fill="auto"/>
            <w:noWrap/>
            <w:vAlign w:val="center"/>
            <w:hideMark/>
          </w:tcPr>
          <w:p w14:paraId="0C76D5E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6,70</w:t>
            </w:r>
          </w:p>
        </w:tc>
        <w:tc>
          <w:tcPr>
            <w:tcW w:w="1959" w:type="dxa"/>
            <w:tcBorders>
              <w:top w:val="nil"/>
              <w:left w:val="nil"/>
              <w:bottom w:val="single" w:sz="4" w:space="0" w:color="auto"/>
              <w:right w:val="single" w:sz="4" w:space="0" w:color="auto"/>
            </w:tcBorders>
            <w:shd w:val="clear" w:color="auto" w:fill="auto"/>
            <w:noWrap/>
            <w:vAlign w:val="center"/>
            <w:hideMark/>
          </w:tcPr>
          <w:p w14:paraId="45F859F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0,0003</w:t>
            </w:r>
          </w:p>
        </w:tc>
      </w:tr>
      <w:tr w:rsidR="008A0241" w:rsidRPr="008A0241" w14:paraId="68E1CDD9" w14:textId="77777777" w:rsidTr="008A0241">
        <w:trPr>
          <w:trHeight w:val="6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98183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14:paraId="10E4F050"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ст. Думиничи, «ПУ-15» </w:t>
            </w:r>
          </w:p>
        </w:tc>
        <w:tc>
          <w:tcPr>
            <w:tcW w:w="1959" w:type="dxa"/>
            <w:tcBorders>
              <w:top w:val="nil"/>
              <w:left w:val="nil"/>
              <w:bottom w:val="single" w:sz="4" w:space="0" w:color="auto"/>
              <w:right w:val="single" w:sz="4" w:space="0" w:color="auto"/>
            </w:tcBorders>
            <w:shd w:val="clear" w:color="auto" w:fill="auto"/>
            <w:noWrap/>
            <w:vAlign w:val="center"/>
            <w:hideMark/>
          </w:tcPr>
          <w:p w14:paraId="39E3DEB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25,60</w:t>
            </w:r>
          </w:p>
        </w:tc>
        <w:tc>
          <w:tcPr>
            <w:tcW w:w="1959" w:type="dxa"/>
            <w:tcBorders>
              <w:top w:val="nil"/>
              <w:left w:val="nil"/>
              <w:bottom w:val="single" w:sz="4" w:space="0" w:color="auto"/>
              <w:right w:val="single" w:sz="4" w:space="0" w:color="auto"/>
            </w:tcBorders>
            <w:shd w:val="clear" w:color="auto" w:fill="auto"/>
            <w:noWrap/>
            <w:vAlign w:val="center"/>
            <w:hideMark/>
          </w:tcPr>
          <w:p w14:paraId="75E4E2E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0,0001</w:t>
            </w:r>
          </w:p>
        </w:tc>
      </w:tr>
      <w:tr w:rsidR="008A0241" w:rsidRPr="008A0241" w14:paraId="12906239"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2E98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ст.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39E4D46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32,20</w:t>
            </w:r>
          </w:p>
        </w:tc>
        <w:tc>
          <w:tcPr>
            <w:tcW w:w="1959" w:type="dxa"/>
            <w:tcBorders>
              <w:top w:val="nil"/>
              <w:left w:val="nil"/>
              <w:bottom w:val="single" w:sz="4" w:space="0" w:color="auto"/>
              <w:right w:val="single" w:sz="4" w:space="0" w:color="auto"/>
            </w:tcBorders>
            <w:shd w:val="clear" w:color="auto" w:fill="auto"/>
            <w:noWrap/>
            <w:vAlign w:val="center"/>
            <w:hideMark/>
          </w:tcPr>
          <w:p w14:paraId="1AB450E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0,0004</w:t>
            </w:r>
          </w:p>
        </w:tc>
      </w:tr>
      <w:tr w:rsidR="008A0241" w:rsidRPr="008A0241" w14:paraId="7F6CB636"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CFF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ВСЕГО:</w:t>
            </w:r>
          </w:p>
        </w:tc>
        <w:tc>
          <w:tcPr>
            <w:tcW w:w="1959" w:type="dxa"/>
            <w:tcBorders>
              <w:top w:val="nil"/>
              <w:left w:val="nil"/>
              <w:bottom w:val="single" w:sz="4" w:space="0" w:color="auto"/>
              <w:right w:val="single" w:sz="4" w:space="0" w:color="auto"/>
            </w:tcBorders>
            <w:shd w:val="clear" w:color="auto" w:fill="auto"/>
            <w:noWrap/>
            <w:vAlign w:val="center"/>
            <w:hideMark/>
          </w:tcPr>
          <w:p w14:paraId="617A22F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975,20</w:t>
            </w:r>
          </w:p>
        </w:tc>
        <w:tc>
          <w:tcPr>
            <w:tcW w:w="1959" w:type="dxa"/>
            <w:tcBorders>
              <w:top w:val="nil"/>
              <w:left w:val="nil"/>
              <w:bottom w:val="single" w:sz="4" w:space="0" w:color="auto"/>
              <w:right w:val="single" w:sz="4" w:space="0" w:color="auto"/>
            </w:tcBorders>
            <w:shd w:val="clear" w:color="auto" w:fill="auto"/>
            <w:noWrap/>
            <w:vAlign w:val="center"/>
            <w:hideMark/>
          </w:tcPr>
          <w:p w14:paraId="259C7CC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r>
      <w:tr w:rsidR="008A0241" w:rsidRPr="008A0241" w14:paraId="2A6BDCE2" w14:textId="77777777" w:rsidTr="008A0241">
        <w:trPr>
          <w:trHeight w:val="380"/>
        </w:trPr>
        <w:tc>
          <w:tcPr>
            <w:tcW w:w="9300" w:type="dxa"/>
            <w:gridSpan w:val="4"/>
            <w:tcBorders>
              <w:top w:val="single" w:sz="4" w:space="0" w:color="auto"/>
              <w:left w:val="single" w:sz="4" w:space="0" w:color="auto"/>
              <w:bottom w:val="single" w:sz="4" w:space="0" w:color="auto"/>
              <w:right w:val="nil"/>
            </w:tcBorders>
            <w:shd w:val="clear" w:color="auto" w:fill="auto"/>
            <w:vAlign w:val="center"/>
            <w:hideMark/>
          </w:tcPr>
          <w:p w14:paraId="08972B7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2025 год</w:t>
            </w:r>
          </w:p>
        </w:tc>
      </w:tr>
      <w:tr w:rsidR="008A0241" w:rsidRPr="008A0241" w14:paraId="1BA85717" w14:textId="77777777" w:rsidTr="008A0241">
        <w:trPr>
          <w:trHeight w:val="9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05A3B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vAlign w:val="center"/>
            <w:hideMark/>
          </w:tcPr>
          <w:p w14:paraId="7E66869B"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(ул. Ленина) без ГВС п. Думиничи, ул. Ленина, д.31 "а "</w:t>
            </w:r>
          </w:p>
        </w:tc>
        <w:tc>
          <w:tcPr>
            <w:tcW w:w="1959" w:type="dxa"/>
            <w:tcBorders>
              <w:top w:val="nil"/>
              <w:left w:val="nil"/>
              <w:bottom w:val="single" w:sz="4" w:space="0" w:color="auto"/>
              <w:right w:val="single" w:sz="4" w:space="0" w:color="auto"/>
            </w:tcBorders>
            <w:shd w:val="clear" w:color="auto" w:fill="auto"/>
            <w:vAlign w:val="center"/>
            <w:hideMark/>
          </w:tcPr>
          <w:p w14:paraId="3E46F46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331,00</w:t>
            </w:r>
          </w:p>
        </w:tc>
        <w:tc>
          <w:tcPr>
            <w:tcW w:w="1959" w:type="dxa"/>
            <w:tcBorders>
              <w:top w:val="nil"/>
              <w:left w:val="nil"/>
              <w:bottom w:val="single" w:sz="4" w:space="0" w:color="auto"/>
              <w:right w:val="single" w:sz="4" w:space="0" w:color="auto"/>
            </w:tcBorders>
            <w:shd w:val="clear" w:color="auto" w:fill="auto"/>
            <w:vAlign w:val="center"/>
            <w:hideMark/>
          </w:tcPr>
          <w:p w14:paraId="431BC6D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0,63</w:t>
            </w:r>
          </w:p>
        </w:tc>
      </w:tr>
      <w:tr w:rsidR="008A0241" w:rsidRPr="008A0241" w14:paraId="28E7943C" w14:textId="77777777" w:rsidTr="008A0241">
        <w:trPr>
          <w:trHeight w:val="9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21C22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lastRenderedPageBreak/>
              <w:t>2</w:t>
            </w:r>
          </w:p>
        </w:tc>
        <w:tc>
          <w:tcPr>
            <w:tcW w:w="4536" w:type="dxa"/>
            <w:tcBorders>
              <w:top w:val="nil"/>
              <w:left w:val="nil"/>
              <w:bottom w:val="single" w:sz="4" w:space="0" w:color="auto"/>
              <w:right w:val="single" w:sz="4" w:space="0" w:color="auto"/>
            </w:tcBorders>
            <w:shd w:val="clear" w:color="auto" w:fill="auto"/>
            <w:vAlign w:val="center"/>
            <w:hideMark/>
          </w:tcPr>
          <w:p w14:paraId="3E233AB9"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(«Черемушки») без ГВС п. Думиничи, 1-й Ленинский переулок </w:t>
            </w:r>
          </w:p>
        </w:tc>
        <w:tc>
          <w:tcPr>
            <w:tcW w:w="1959" w:type="dxa"/>
            <w:tcBorders>
              <w:top w:val="nil"/>
              <w:left w:val="nil"/>
              <w:bottom w:val="single" w:sz="4" w:space="0" w:color="auto"/>
              <w:right w:val="single" w:sz="4" w:space="0" w:color="auto"/>
            </w:tcBorders>
            <w:shd w:val="clear" w:color="auto" w:fill="auto"/>
            <w:vAlign w:val="center"/>
            <w:hideMark/>
          </w:tcPr>
          <w:p w14:paraId="6890A72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453,00</w:t>
            </w:r>
          </w:p>
        </w:tc>
        <w:tc>
          <w:tcPr>
            <w:tcW w:w="1959" w:type="dxa"/>
            <w:tcBorders>
              <w:top w:val="nil"/>
              <w:left w:val="nil"/>
              <w:bottom w:val="single" w:sz="4" w:space="0" w:color="auto"/>
              <w:right w:val="single" w:sz="4" w:space="0" w:color="auto"/>
            </w:tcBorders>
            <w:shd w:val="clear" w:color="auto" w:fill="auto"/>
            <w:vAlign w:val="center"/>
            <w:hideMark/>
          </w:tcPr>
          <w:p w14:paraId="10690B6A"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0,43</w:t>
            </w:r>
          </w:p>
        </w:tc>
      </w:tr>
      <w:tr w:rsidR="008A0241" w:rsidRPr="008A0241" w14:paraId="3873553D" w14:textId="77777777" w:rsidTr="008A0241">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2E9A8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14:paraId="31EA6FD4"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«Торговый центр» </w:t>
            </w:r>
          </w:p>
        </w:tc>
        <w:tc>
          <w:tcPr>
            <w:tcW w:w="1959" w:type="dxa"/>
            <w:tcBorders>
              <w:top w:val="nil"/>
              <w:left w:val="nil"/>
              <w:bottom w:val="single" w:sz="4" w:space="0" w:color="auto"/>
              <w:right w:val="single" w:sz="4" w:space="0" w:color="auto"/>
            </w:tcBorders>
            <w:shd w:val="clear" w:color="auto" w:fill="auto"/>
            <w:vAlign w:val="center"/>
            <w:hideMark/>
          </w:tcPr>
          <w:p w14:paraId="09D0E27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156,00</w:t>
            </w:r>
          </w:p>
        </w:tc>
        <w:tc>
          <w:tcPr>
            <w:tcW w:w="1959" w:type="dxa"/>
            <w:tcBorders>
              <w:top w:val="nil"/>
              <w:left w:val="nil"/>
              <w:bottom w:val="single" w:sz="4" w:space="0" w:color="auto"/>
              <w:right w:val="single" w:sz="4" w:space="0" w:color="auto"/>
            </w:tcBorders>
            <w:shd w:val="clear" w:color="auto" w:fill="auto"/>
            <w:vAlign w:val="center"/>
            <w:hideMark/>
          </w:tcPr>
          <w:p w14:paraId="2D8DEAB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0,34</w:t>
            </w:r>
          </w:p>
        </w:tc>
      </w:tr>
      <w:tr w:rsidR="008A0241" w:rsidRPr="008A0241" w14:paraId="07A92023" w14:textId="77777777" w:rsidTr="008A0241">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99D35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14:paraId="174C68D9"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«Баня» </w:t>
            </w:r>
          </w:p>
        </w:tc>
        <w:tc>
          <w:tcPr>
            <w:tcW w:w="1959" w:type="dxa"/>
            <w:tcBorders>
              <w:top w:val="nil"/>
              <w:left w:val="nil"/>
              <w:bottom w:val="single" w:sz="4" w:space="0" w:color="auto"/>
              <w:right w:val="single" w:sz="4" w:space="0" w:color="auto"/>
            </w:tcBorders>
            <w:shd w:val="clear" w:color="auto" w:fill="auto"/>
            <w:vAlign w:val="center"/>
            <w:hideMark/>
          </w:tcPr>
          <w:p w14:paraId="695F1CE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3,00</w:t>
            </w:r>
          </w:p>
        </w:tc>
        <w:tc>
          <w:tcPr>
            <w:tcW w:w="1959" w:type="dxa"/>
            <w:tcBorders>
              <w:top w:val="nil"/>
              <w:left w:val="nil"/>
              <w:bottom w:val="single" w:sz="4" w:space="0" w:color="auto"/>
              <w:right w:val="single" w:sz="4" w:space="0" w:color="auto"/>
            </w:tcBorders>
            <w:shd w:val="clear" w:color="auto" w:fill="auto"/>
            <w:vAlign w:val="center"/>
            <w:hideMark/>
          </w:tcPr>
          <w:p w14:paraId="00E5B6F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0B98C8FD"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A29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п.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5D64C2A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943,00</w:t>
            </w:r>
          </w:p>
        </w:tc>
        <w:tc>
          <w:tcPr>
            <w:tcW w:w="1959" w:type="dxa"/>
            <w:tcBorders>
              <w:top w:val="nil"/>
              <w:left w:val="nil"/>
              <w:bottom w:val="single" w:sz="4" w:space="0" w:color="auto"/>
              <w:right w:val="single" w:sz="4" w:space="0" w:color="auto"/>
            </w:tcBorders>
            <w:shd w:val="clear" w:color="auto" w:fill="auto"/>
            <w:noWrap/>
            <w:vAlign w:val="center"/>
            <w:hideMark/>
          </w:tcPr>
          <w:p w14:paraId="7D8C54A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r>
      <w:tr w:rsidR="008A0241" w:rsidRPr="008A0241" w14:paraId="71D5C6AC" w14:textId="77777777" w:rsidTr="008A0241">
        <w:trPr>
          <w:trHeight w:val="6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635378"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14:paraId="20862053"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ст. Думиничи, «Дом культуры»</w:t>
            </w:r>
          </w:p>
        </w:tc>
        <w:tc>
          <w:tcPr>
            <w:tcW w:w="1959" w:type="dxa"/>
            <w:tcBorders>
              <w:top w:val="nil"/>
              <w:left w:val="nil"/>
              <w:bottom w:val="single" w:sz="4" w:space="0" w:color="auto"/>
              <w:right w:val="single" w:sz="4" w:space="0" w:color="auto"/>
            </w:tcBorders>
            <w:shd w:val="clear" w:color="auto" w:fill="auto"/>
            <w:vAlign w:val="center"/>
            <w:hideMark/>
          </w:tcPr>
          <w:p w14:paraId="5492E23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6,70</w:t>
            </w:r>
          </w:p>
        </w:tc>
        <w:tc>
          <w:tcPr>
            <w:tcW w:w="1959" w:type="dxa"/>
            <w:tcBorders>
              <w:top w:val="nil"/>
              <w:left w:val="nil"/>
              <w:bottom w:val="single" w:sz="4" w:space="0" w:color="auto"/>
              <w:right w:val="single" w:sz="4" w:space="0" w:color="auto"/>
            </w:tcBorders>
            <w:shd w:val="clear" w:color="auto" w:fill="auto"/>
            <w:vAlign w:val="center"/>
            <w:hideMark/>
          </w:tcPr>
          <w:p w14:paraId="21FC946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4ED4813D" w14:textId="77777777" w:rsidTr="008A0241">
        <w:trPr>
          <w:trHeight w:val="6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33A879"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14:paraId="25D30AB1"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ст. Думиничи, «ПУ-15» </w:t>
            </w:r>
          </w:p>
        </w:tc>
        <w:tc>
          <w:tcPr>
            <w:tcW w:w="1959" w:type="dxa"/>
            <w:tcBorders>
              <w:top w:val="nil"/>
              <w:left w:val="nil"/>
              <w:bottom w:val="single" w:sz="4" w:space="0" w:color="auto"/>
              <w:right w:val="single" w:sz="4" w:space="0" w:color="auto"/>
            </w:tcBorders>
            <w:shd w:val="clear" w:color="auto" w:fill="auto"/>
            <w:vAlign w:val="center"/>
            <w:hideMark/>
          </w:tcPr>
          <w:p w14:paraId="2C4DEEE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25,60</w:t>
            </w:r>
          </w:p>
        </w:tc>
        <w:tc>
          <w:tcPr>
            <w:tcW w:w="1959" w:type="dxa"/>
            <w:tcBorders>
              <w:top w:val="nil"/>
              <w:left w:val="nil"/>
              <w:bottom w:val="single" w:sz="4" w:space="0" w:color="auto"/>
              <w:right w:val="single" w:sz="4" w:space="0" w:color="auto"/>
            </w:tcBorders>
            <w:shd w:val="clear" w:color="auto" w:fill="auto"/>
            <w:vAlign w:val="center"/>
            <w:hideMark/>
          </w:tcPr>
          <w:p w14:paraId="44D231FD"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1E0D9611"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EE23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ст.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3DE8544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32,20</w:t>
            </w:r>
          </w:p>
        </w:tc>
        <w:tc>
          <w:tcPr>
            <w:tcW w:w="1959" w:type="dxa"/>
            <w:tcBorders>
              <w:top w:val="nil"/>
              <w:left w:val="nil"/>
              <w:bottom w:val="single" w:sz="4" w:space="0" w:color="auto"/>
              <w:right w:val="single" w:sz="4" w:space="0" w:color="auto"/>
            </w:tcBorders>
            <w:shd w:val="clear" w:color="auto" w:fill="auto"/>
            <w:noWrap/>
            <w:vAlign w:val="center"/>
            <w:hideMark/>
          </w:tcPr>
          <w:p w14:paraId="14F5356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3B7DFD06"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2DD2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ВСЕГО:</w:t>
            </w:r>
          </w:p>
        </w:tc>
        <w:tc>
          <w:tcPr>
            <w:tcW w:w="1959" w:type="dxa"/>
            <w:tcBorders>
              <w:top w:val="nil"/>
              <w:left w:val="nil"/>
              <w:bottom w:val="single" w:sz="4" w:space="0" w:color="auto"/>
              <w:right w:val="single" w:sz="4" w:space="0" w:color="auto"/>
            </w:tcBorders>
            <w:shd w:val="clear" w:color="auto" w:fill="auto"/>
            <w:noWrap/>
            <w:vAlign w:val="center"/>
            <w:hideMark/>
          </w:tcPr>
          <w:p w14:paraId="4229CB0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975,20</w:t>
            </w:r>
          </w:p>
        </w:tc>
        <w:tc>
          <w:tcPr>
            <w:tcW w:w="1959" w:type="dxa"/>
            <w:tcBorders>
              <w:top w:val="nil"/>
              <w:left w:val="nil"/>
              <w:bottom w:val="single" w:sz="4" w:space="0" w:color="auto"/>
              <w:right w:val="single" w:sz="4" w:space="0" w:color="auto"/>
            </w:tcBorders>
            <w:shd w:val="clear" w:color="auto" w:fill="auto"/>
            <w:noWrap/>
            <w:vAlign w:val="center"/>
            <w:hideMark/>
          </w:tcPr>
          <w:p w14:paraId="585E7A1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r>
      <w:tr w:rsidR="008A0241" w:rsidRPr="008A0241" w14:paraId="2F10A945" w14:textId="77777777" w:rsidTr="008A0241">
        <w:trPr>
          <w:trHeight w:val="380"/>
        </w:trPr>
        <w:tc>
          <w:tcPr>
            <w:tcW w:w="9300" w:type="dxa"/>
            <w:gridSpan w:val="4"/>
            <w:tcBorders>
              <w:top w:val="single" w:sz="4" w:space="0" w:color="auto"/>
              <w:left w:val="single" w:sz="4" w:space="0" w:color="auto"/>
              <w:bottom w:val="single" w:sz="4" w:space="0" w:color="auto"/>
              <w:right w:val="nil"/>
            </w:tcBorders>
            <w:shd w:val="clear" w:color="auto" w:fill="auto"/>
            <w:vAlign w:val="center"/>
            <w:hideMark/>
          </w:tcPr>
          <w:p w14:paraId="6B60AC03" w14:textId="77777777" w:rsidR="008A0241" w:rsidRDefault="008A0241" w:rsidP="008A0241">
            <w:pPr>
              <w:spacing w:after="0" w:line="240" w:lineRule="auto"/>
              <w:jc w:val="center"/>
              <w:rPr>
                <w:rFonts w:eastAsia="Times New Roman" w:cs="Times New Roman"/>
                <w:color w:val="000000"/>
                <w:sz w:val="24"/>
                <w:szCs w:val="24"/>
                <w:lang w:eastAsia="ru-RU"/>
              </w:rPr>
            </w:pPr>
          </w:p>
          <w:p w14:paraId="76B3F150" w14:textId="77777777" w:rsidR="008A0241" w:rsidRDefault="008A0241" w:rsidP="008A0241">
            <w:pPr>
              <w:spacing w:after="0" w:line="240" w:lineRule="auto"/>
              <w:jc w:val="center"/>
              <w:rPr>
                <w:rFonts w:eastAsia="Times New Roman" w:cs="Times New Roman"/>
                <w:color w:val="000000"/>
                <w:sz w:val="24"/>
                <w:szCs w:val="24"/>
                <w:lang w:eastAsia="ru-RU"/>
              </w:rPr>
            </w:pPr>
          </w:p>
          <w:p w14:paraId="703D7E93" w14:textId="77777777" w:rsidR="008A0241" w:rsidRDefault="008A0241" w:rsidP="008A0241">
            <w:pPr>
              <w:spacing w:after="0" w:line="240" w:lineRule="auto"/>
              <w:jc w:val="center"/>
              <w:rPr>
                <w:rFonts w:eastAsia="Times New Roman" w:cs="Times New Roman"/>
                <w:color w:val="000000"/>
                <w:sz w:val="24"/>
                <w:szCs w:val="24"/>
                <w:lang w:eastAsia="ru-RU"/>
              </w:rPr>
            </w:pPr>
          </w:p>
          <w:p w14:paraId="022DB8A1"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2039 год</w:t>
            </w:r>
          </w:p>
        </w:tc>
      </w:tr>
      <w:tr w:rsidR="008A0241" w:rsidRPr="008A0241" w14:paraId="0D19524B" w14:textId="77777777" w:rsidTr="008A0241">
        <w:trPr>
          <w:trHeight w:val="9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3A791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vAlign w:val="center"/>
            <w:hideMark/>
          </w:tcPr>
          <w:p w14:paraId="37431FBF"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(ул. Ленина) без ГВС п. Думиничи, ул. Ленина, д.31 "а "</w:t>
            </w:r>
          </w:p>
        </w:tc>
        <w:tc>
          <w:tcPr>
            <w:tcW w:w="1959" w:type="dxa"/>
            <w:tcBorders>
              <w:top w:val="nil"/>
              <w:left w:val="nil"/>
              <w:bottom w:val="single" w:sz="4" w:space="0" w:color="auto"/>
              <w:right w:val="single" w:sz="4" w:space="0" w:color="auto"/>
            </w:tcBorders>
            <w:shd w:val="clear" w:color="auto" w:fill="auto"/>
            <w:vAlign w:val="center"/>
            <w:hideMark/>
          </w:tcPr>
          <w:p w14:paraId="2525C06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331,00</w:t>
            </w:r>
          </w:p>
        </w:tc>
        <w:tc>
          <w:tcPr>
            <w:tcW w:w="1959" w:type="dxa"/>
            <w:tcBorders>
              <w:top w:val="nil"/>
              <w:left w:val="nil"/>
              <w:bottom w:val="single" w:sz="4" w:space="0" w:color="auto"/>
              <w:right w:val="single" w:sz="4" w:space="0" w:color="auto"/>
            </w:tcBorders>
            <w:shd w:val="clear" w:color="auto" w:fill="auto"/>
            <w:vAlign w:val="center"/>
            <w:hideMark/>
          </w:tcPr>
          <w:p w14:paraId="3453C78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0,63</w:t>
            </w:r>
          </w:p>
        </w:tc>
      </w:tr>
      <w:tr w:rsidR="008A0241" w:rsidRPr="008A0241" w14:paraId="5D8C57EE" w14:textId="77777777" w:rsidTr="008A0241">
        <w:trPr>
          <w:trHeight w:val="9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76C41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14:paraId="2A4D6CB7"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(«Черемушки») без ГВС п. Думиничи, 1-й Ленинский переулок </w:t>
            </w:r>
          </w:p>
        </w:tc>
        <w:tc>
          <w:tcPr>
            <w:tcW w:w="1959" w:type="dxa"/>
            <w:tcBorders>
              <w:top w:val="nil"/>
              <w:left w:val="nil"/>
              <w:bottom w:val="single" w:sz="4" w:space="0" w:color="auto"/>
              <w:right w:val="single" w:sz="4" w:space="0" w:color="auto"/>
            </w:tcBorders>
            <w:shd w:val="clear" w:color="auto" w:fill="auto"/>
            <w:vAlign w:val="center"/>
            <w:hideMark/>
          </w:tcPr>
          <w:p w14:paraId="7750717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453,00</w:t>
            </w:r>
          </w:p>
        </w:tc>
        <w:tc>
          <w:tcPr>
            <w:tcW w:w="1959" w:type="dxa"/>
            <w:tcBorders>
              <w:top w:val="nil"/>
              <w:left w:val="nil"/>
              <w:bottom w:val="single" w:sz="4" w:space="0" w:color="auto"/>
              <w:right w:val="single" w:sz="4" w:space="0" w:color="auto"/>
            </w:tcBorders>
            <w:shd w:val="clear" w:color="auto" w:fill="auto"/>
            <w:vAlign w:val="center"/>
            <w:hideMark/>
          </w:tcPr>
          <w:p w14:paraId="641D928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0,43</w:t>
            </w:r>
          </w:p>
        </w:tc>
      </w:tr>
      <w:tr w:rsidR="008A0241" w:rsidRPr="008A0241" w14:paraId="04A7DD3C" w14:textId="77777777" w:rsidTr="008A0241">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163973"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14:paraId="2BA6D183"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«Торговый центр» </w:t>
            </w:r>
          </w:p>
        </w:tc>
        <w:tc>
          <w:tcPr>
            <w:tcW w:w="1959" w:type="dxa"/>
            <w:tcBorders>
              <w:top w:val="nil"/>
              <w:left w:val="nil"/>
              <w:bottom w:val="single" w:sz="4" w:space="0" w:color="auto"/>
              <w:right w:val="single" w:sz="4" w:space="0" w:color="auto"/>
            </w:tcBorders>
            <w:shd w:val="clear" w:color="auto" w:fill="auto"/>
            <w:vAlign w:val="center"/>
            <w:hideMark/>
          </w:tcPr>
          <w:p w14:paraId="39C0553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156,00</w:t>
            </w:r>
          </w:p>
        </w:tc>
        <w:tc>
          <w:tcPr>
            <w:tcW w:w="1959" w:type="dxa"/>
            <w:tcBorders>
              <w:top w:val="nil"/>
              <w:left w:val="nil"/>
              <w:bottom w:val="single" w:sz="4" w:space="0" w:color="auto"/>
              <w:right w:val="single" w:sz="4" w:space="0" w:color="auto"/>
            </w:tcBorders>
            <w:shd w:val="clear" w:color="auto" w:fill="auto"/>
            <w:vAlign w:val="center"/>
            <w:hideMark/>
          </w:tcPr>
          <w:p w14:paraId="229336BE"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0,34</w:t>
            </w:r>
          </w:p>
        </w:tc>
      </w:tr>
      <w:tr w:rsidR="008A0241" w:rsidRPr="008A0241" w14:paraId="3C45C41E" w14:textId="77777777" w:rsidTr="008A0241">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DF01D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14:paraId="2456740B"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п. Думиничи, «Баня» </w:t>
            </w:r>
          </w:p>
        </w:tc>
        <w:tc>
          <w:tcPr>
            <w:tcW w:w="1959" w:type="dxa"/>
            <w:tcBorders>
              <w:top w:val="nil"/>
              <w:left w:val="nil"/>
              <w:bottom w:val="single" w:sz="4" w:space="0" w:color="auto"/>
              <w:right w:val="single" w:sz="4" w:space="0" w:color="auto"/>
            </w:tcBorders>
            <w:shd w:val="clear" w:color="auto" w:fill="auto"/>
            <w:vAlign w:val="center"/>
            <w:hideMark/>
          </w:tcPr>
          <w:p w14:paraId="23AE82CB"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3,00</w:t>
            </w:r>
          </w:p>
        </w:tc>
        <w:tc>
          <w:tcPr>
            <w:tcW w:w="1959" w:type="dxa"/>
            <w:tcBorders>
              <w:top w:val="nil"/>
              <w:left w:val="nil"/>
              <w:bottom w:val="single" w:sz="4" w:space="0" w:color="auto"/>
              <w:right w:val="single" w:sz="4" w:space="0" w:color="auto"/>
            </w:tcBorders>
            <w:shd w:val="clear" w:color="auto" w:fill="auto"/>
            <w:vAlign w:val="center"/>
            <w:hideMark/>
          </w:tcPr>
          <w:p w14:paraId="78DC737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2C6DE408"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755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п.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108028AF"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943,00</w:t>
            </w:r>
          </w:p>
        </w:tc>
        <w:tc>
          <w:tcPr>
            <w:tcW w:w="1959" w:type="dxa"/>
            <w:tcBorders>
              <w:top w:val="nil"/>
              <w:left w:val="nil"/>
              <w:bottom w:val="single" w:sz="4" w:space="0" w:color="auto"/>
              <w:right w:val="single" w:sz="4" w:space="0" w:color="auto"/>
            </w:tcBorders>
            <w:shd w:val="clear" w:color="auto" w:fill="auto"/>
            <w:noWrap/>
            <w:vAlign w:val="center"/>
            <w:hideMark/>
          </w:tcPr>
          <w:p w14:paraId="1FA5886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r>
      <w:tr w:rsidR="008A0241" w:rsidRPr="008A0241" w14:paraId="68C0AE5D" w14:textId="77777777" w:rsidTr="008A0241">
        <w:trPr>
          <w:trHeight w:val="6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D1C4E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14:paraId="207A812C"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Котельная  ст. Думиничи, «Дом культуры»</w:t>
            </w:r>
          </w:p>
        </w:tc>
        <w:tc>
          <w:tcPr>
            <w:tcW w:w="1959" w:type="dxa"/>
            <w:tcBorders>
              <w:top w:val="nil"/>
              <w:left w:val="nil"/>
              <w:bottom w:val="single" w:sz="4" w:space="0" w:color="auto"/>
              <w:right w:val="single" w:sz="4" w:space="0" w:color="auto"/>
            </w:tcBorders>
            <w:shd w:val="clear" w:color="auto" w:fill="auto"/>
            <w:vAlign w:val="center"/>
            <w:hideMark/>
          </w:tcPr>
          <w:p w14:paraId="16BA268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6,70</w:t>
            </w:r>
          </w:p>
        </w:tc>
        <w:tc>
          <w:tcPr>
            <w:tcW w:w="1959" w:type="dxa"/>
            <w:tcBorders>
              <w:top w:val="nil"/>
              <w:left w:val="nil"/>
              <w:bottom w:val="single" w:sz="4" w:space="0" w:color="auto"/>
              <w:right w:val="single" w:sz="4" w:space="0" w:color="auto"/>
            </w:tcBorders>
            <w:shd w:val="clear" w:color="auto" w:fill="auto"/>
            <w:vAlign w:val="center"/>
            <w:hideMark/>
          </w:tcPr>
          <w:p w14:paraId="7E644BE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31BB3074" w14:textId="77777777" w:rsidTr="008A0241">
        <w:trPr>
          <w:trHeight w:val="6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EE10B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14:paraId="4203D150" w14:textId="77777777" w:rsidR="008A0241" w:rsidRPr="008A0241" w:rsidRDefault="008A0241" w:rsidP="008A0241">
            <w:pPr>
              <w:spacing w:after="0" w:line="240" w:lineRule="auto"/>
              <w:rPr>
                <w:rFonts w:eastAsia="Times New Roman" w:cs="Times New Roman"/>
                <w:color w:val="000000"/>
                <w:sz w:val="24"/>
                <w:szCs w:val="24"/>
                <w:lang w:eastAsia="ru-RU"/>
              </w:rPr>
            </w:pPr>
            <w:r w:rsidRPr="008A0241">
              <w:rPr>
                <w:rFonts w:eastAsia="Times New Roman" w:cs="Times New Roman"/>
                <w:color w:val="000000"/>
                <w:sz w:val="24"/>
                <w:szCs w:val="24"/>
                <w:lang w:eastAsia="ru-RU"/>
              </w:rPr>
              <w:t xml:space="preserve">Котельная   ст. Думиничи, «ПУ-15» </w:t>
            </w:r>
          </w:p>
        </w:tc>
        <w:tc>
          <w:tcPr>
            <w:tcW w:w="1959" w:type="dxa"/>
            <w:tcBorders>
              <w:top w:val="nil"/>
              <w:left w:val="nil"/>
              <w:bottom w:val="single" w:sz="4" w:space="0" w:color="auto"/>
              <w:right w:val="single" w:sz="4" w:space="0" w:color="auto"/>
            </w:tcBorders>
            <w:shd w:val="clear" w:color="auto" w:fill="auto"/>
            <w:vAlign w:val="center"/>
            <w:hideMark/>
          </w:tcPr>
          <w:p w14:paraId="2781B092"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25,60</w:t>
            </w:r>
          </w:p>
        </w:tc>
        <w:tc>
          <w:tcPr>
            <w:tcW w:w="1959" w:type="dxa"/>
            <w:tcBorders>
              <w:top w:val="nil"/>
              <w:left w:val="nil"/>
              <w:bottom w:val="single" w:sz="4" w:space="0" w:color="auto"/>
              <w:right w:val="single" w:sz="4" w:space="0" w:color="auto"/>
            </w:tcBorders>
            <w:shd w:val="clear" w:color="auto" w:fill="auto"/>
            <w:vAlign w:val="center"/>
            <w:hideMark/>
          </w:tcPr>
          <w:p w14:paraId="355FA7F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46C711D3"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EB2CC"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Итого, ст. Думиничи:</w:t>
            </w:r>
          </w:p>
        </w:tc>
        <w:tc>
          <w:tcPr>
            <w:tcW w:w="1959" w:type="dxa"/>
            <w:tcBorders>
              <w:top w:val="nil"/>
              <w:left w:val="nil"/>
              <w:bottom w:val="single" w:sz="4" w:space="0" w:color="auto"/>
              <w:right w:val="single" w:sz="4" w:space="0" w:color="auto"/>
            </w:tcBorders>
            <w:shd w:val="clear" w:color="auto" w:fill="auto"/>
            <w:noWrap/>
            <w:vAlign w:val="center"/>
            <w:hideMark/>
          </w:tcPr>
          <w:p w14:paraId="015E2217"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32,20</w:t>
            </w:r>
          </w:p>
        </w:tc>
        <w:tc>
          <w:tcPr>
            <w:tcW w:w="1959" w:type="dxa"/>
            <w:tcBorders>
              <w:top w:val="nil"/>
              <w:left w:val="nil"/>
              <w:bottom w:val="single" w:sz="4" w:space="0" w:color="auto"/>
              <w:right w:val="single" w:sz="4" w:space="0" w:color="auto"/>
            </w:tcBorders>
            <w:shd w:val="clear" w:color="auto" w:fill="auto"/>
            <w:noWrap/>
            <w:vAlign w:val="center"/>
            <w:hideMark/>
          </w:tcPr>
          <w:p w14:paraId="134E8814"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0,00</w:t>
            </w:r>
          </w:p>
        </w:tc>
      </w:tr>
      <w:tr w:rsidR="008A0241" w:rsidRPr="008A0241" w14:paraId="6804C4F9" w14:textId="77777777" w:rsidTr="008A0241">
        <w:trPr>
          <w:trHeight w:val="310"/>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3B796"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ВСЕГО:</w:t>
            </w:r>
          </w:p>
        </w:tc>
        <w:tc>
          <w:tcPr>
            <w:tcW w:w="1959" w:type="dxa"/>
            <w:tcBorders>
              <w:top w:val="nil"/>
              <w:left w:val="nil"/>
              <w:bottom w:val="single" w:sz="4" w:space="0" w:color="auto"/>
              <w:right w:val="single" w:sz="4" w:space="0" w:color="auto"/>
            </w:tcBorders>
            <w:shd w:val="clear" w:color="auto" w:fill="auto"/>
            <w:noWrap/>
            <w:vAlign w:val="center"/>
            <w:hideMark/>
          </w:tcPr>
          <w:p w14:paraId="4FA6D540"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975,20</w:t>
            </w:r>
          </w:p>
        </w:tc>
        <w:tc>
          <w:tcPr>
            <w:tcW w:w="1959" w:type="dxa"/>
            <w:tcBorders>
              <w:top w:val="nil"/>
              <w:left w:val="nil"/>
              <w:bottom w:val="single" w:sz="4" w:space="0" w:color="auto"/>
              <w:right w:val="single" w:sz="4" w:space="0" w:color="auto"/>
            </w:tcBorders>
            <w:shd w:val="clear" w:color="auto" w:fill="auto"/>
            <w:noWrap/>
            <w:vAlign w:val="center"/>
            <w:hideMark/>
          </w:tcPr>
          <w:p w14:paraId="4E4FD755" w14:textId="77777777" w:rsidR="008A0241" w:rsidRPr="008A0241" w:rsidRDefault="008A0241" w:rsidP="008A0241">
            <w:pPr>
              <w:spacing w:after="0" w:line="240" w:lineRule="auto"/>
              <w:jc w:val="center"/>
              <w:rPr>
                <w:rFonts w:eastAsia="Times New Roman" w:cs="Times New Roman"/>
                <w:color w:val="000000"/>
                <w:sz w:val="24"/>
                <w:szCs w:val="24"/>
                <w:lang w:eastAsia="ru-RU"/>
              </w:rPr>
            </w:pPr>
            <w:r w:rsidRPr="008A0241">
              <w:rPr>
                <w:rFonts w:eastAsia="Times New Roman" w:cs="Times New Roman"/>
                <w:color w:val="000000"/>
                <w:sz w:val="24"/>
                <w:szCs w:val="24"/>
                <w:lang w:eastAsia="ru-RU"/>
              </w:rPr>
              <w:t>1,40</w:t>
            </w:r>
          </w:p>
        </w:tc>
      </w:tr>
    </w:tbl>
    <w:p w14:paraId="1A057048" w14:textId="77777777" w:rsidR="008B2FCC" w:rsidRPr="00BA55AE" w:rsidRDefault="008B2FCC" w:rsidP="00BA55AE">
      <w:pPr>
        <w:pStyle w:val="afffa"/>
        <w:rPr>
          <w:sz w:val="28"/>
          <w:szCs w:val="28"/>
        </w:rPr>
      </w:pPr>
    </w:p>
    <w:p w14:paraId="5DB13C3E" w14:textId="77777777" w:rsidR="00110025" w:rsidRPr="00BA55AE" w:rsidRDefault="00110025" w:rsidP="00BA55AE">
      <w:pPr>
        <w:pStyle w:val="7"/>
        <w:spacing w:before="0" w:line="240" w:lineRule="auto"/>
        <w:ind w:firstLine="567"/>
        <w:jc w:val="both"/>
        <w:rPr>
          <w:rFonts w:ascii="Times New Roman" w:hAnsi="Times New Roman"/>
          <w:b/>
          <w:i w:val="0"/>
          <w:sz w:val="28"/>
          <w:szCs w:val="28"/>
          <w:lang w:val="ru-RU"/>
        </w:rPr>
      </w:pPr>
      <w:bookmarkStart w:id="67" w:name="_Toc169451513"/>
      <w:r w:rsidRPr="00BA55AE">
        <w:rPr>
          <w:rFonts w:ascii="Times New Roman" w:hAnsi="Times New Roman"/>
          <w:b/>
          <w:i w:val="0"/>
          <w:sz w:val="28"/>
          <w:szCs w:val="28"/>
          <w:lang w:val="ru-RU"/>
        </w:rPr>
        <w:t>б)</w:t>
      </w:r>
      <w:r w:rsidR="005834FA" w:rsidRPr="00BA55AE">
        <w:rPr>
          <w:rFonts w:ascii="Times New Roman" w:hAnsi="Times New Roman"/>
          <w:b/>
          <w:i w:val="0"/>
          <w:sz w:val="28"/>
          <w:szCs w:val="28"/>
          <w:lang w:val="ru-RU"/>
        </w:rPr>
        <w:t xml:space="preserve"> существующие и </w:t>
      </w:r>
      <w:r w:rsidRPr="00BA55AE">
        <w:rPr>
          <w:rFonts w:ascii="Times New Roman" w:hAnsi="Times New Roman"/>
          <w:b/>
          <w:i w:val="0"/>
          <w:sz w:val="28"/>
          <w:szCs w:val="28"/>
          <w:lang w:val="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7"/>
    </w:p>
    <w:p w14:paraId="7360F84D" w14:textId="77777777" w:rsidR="00C24DD1" w:rsidRPr="00BA55AE" w:rsidRDefault="00110025" w:rsidP="00BA55AE">
      <w:pPr>
        <w:pStyle w:val="TableParagraph"/>
        <w:spacing w:before="0"/>
        <w:ind w:firstLine="567"/>
        <w:jc w:val="both"/>
        <w:rPr>
          <w:sz w:val="28"/>
          <w:szCs w:val="28"/>
          <w:lang w:val="ru-RU"/>
        </w:rPr>
      </w:pPr>
      <w:r w:rsidRPr="00BA55AE">
        <w:rPr>
          <w:sz w:val="28"/>
          <w:szCs w:val="28"/>
          <w:lang w:val="ru-RU"/>
        </w:rPr>
        <w:t>Объем аварийной подпитки рассчитан согласно п.6.17 СНиП 41-02-2003</w:t>
      </w:r>
      <w:r w:rsidR="007A46AE" w:rsidRPr="00BA55AE">
        <w:rPr>
          <w:sz w:val="28"/>
          <w:szCs w:val="28"/>
          <w:lang w:val="ru-RU"/>
        </w:rPr>
        <w:t xml:space="preserve"> </w:t>
      </w:r>
      <w:r w:rsidRPr="00BA55AE">
        <w:rPr>
          <w:sz w:val="28"/>
          <w:szCs w:val="28"/>
          <w:lang w:val="ru-RU"/>
        </w:rPr>
        <w:t>«Тепловые сети»</w:t>
      </w:r>
      <w:r w:rsidR="00184F8E" w:rsidRPr="00BA55AE">
        <w:rPr>
          <w:sz w:val="28"/>
          <w:szCs w:val="28"/>
          <w:lang w:val="ru-RU"/>
        </w:rPr>
        <w:t xml:space="preserve">. </w:t>
      </w:r>
      <w:r w:rsidRPr="00BA55AE">
        <w:rPr>
          <w:sz w:val="28"/>
          <w:szCs w:val="28"/>
          <w:lang w:val="ru-RU"/>
        </w:rPr>
        <w:t>Для открытых и закрытых систем теплоснабжения должна предусматри</w:t>
      </w:r>
      <w:r w:rsidR="008C6434" w:rsidRPr="00BA55AE">
        <w:rPr>
          <w:sz w:val="28"/>
          <w:szCs w:val="28"/>
          <w:lang w:val="ru-RU"/>
        </w:rPr>
        <w:t xml:space="preserve">ваться дополнительно аварийная </w:t>
      </w:r>
      <w:r w:rsidRPr="00BA55AE">
        <w:rPr>
          <w:sz w:val="28"/>
          <w:szCs w:val="28"/>
          <w:lang w:val="ru-RU"/>
        </w:rPr>
        <w:t>подпитка</w:t>
      </w:r>
      <w:r w:rsidR="008C6434" w:rsidRPr="00BA55AE">
        <w:rPr>
          <w:sz w:val="28"/>
          <w:szCs w:val="28"/>
          <w:lang w:val="ru-RU"/>
        </w:rPr>
        <w:t>,</w:t>
      </w:r>
      <w:r w:rsidR="008A0241">
        <w:rPr>
          <w:sz w:val="28"/>
          <w:szCs w:val="28"/>
          <w:lang w:val="ru-RU"/>
        </w:rPr>
        <w:t xml:space="preserve"> </w:t>
      </w:r>
      <w:r w:rsidRPr="00BA55AE">
        <w:rPr>
          <w:sz w:val="28"/>
          <w:szCs w:val="28"/>
          <w:lang w:val="ru-RU"/>
        </w:rPr>
        <w:t>химически  не  обработанной  и  не</w:t>
      </w:r>
      <w:r w:rsidR="007A46AE" w:rsidRPr="00BA55AE">
        <w:rPr>
          <w:sz w:val="28"/>
          <w:szCs w:val="28"/>
          <w:lang w:val="ru-RU"/>
        </w:rPr>
        <w:t xml:space="preserve"> </w:t>
      </w:r>
      <w:proofErr w:type="spellStart"/>
      <w:r w:rsidRPr="00BA55AE">
        <w:rPr>
          <w:sz w:val="28"/>
          <w:szCs w:val="28"/>
          <w:lang w:val="ru-RU"/>
        </w:rPr>
        <w:t>деаэрированной</w:t>
      </w:r>
      <w:proofErr w:type="spellEnd"/>
      <w:r w:rsidRPr="00BA55AE">
        <w:rPr>
          <w:sz w:val="28"/>
          <w:szCs w:val="28"/>
          <w:lang w:val="ru-RU"/>
        </w:rPr>
        <w:t xml:space="preserve">  водой,  расход которой</w:t>
      </w:r>
      <w:r w:rsidR="007A46AE" w:rsidRPr="00BA55AE">
        <w:rPr>
          <w:sz w:val="28"/>
          <w:szCs w:val="28"/>
          <w:lang w:val="ru-RU"/>
        </w:rPr>
        <w:t xml:space="preserve"> </w:t>
      </w:r>
      <w:r w:rsidRPr="00BA55AE">
        <w:rPr>
          <w:sz w:val="28"/>
          <w:szCs w:val="28"/>
          <w:lang w:val="ru-RU"/>
        </w:rPr>
        <w:t>принимается в количестве 2% объема воды</w:t>
      </w:r>
      <w:r w:rsidR="00184F8E" w:rsidRPr="00BA55AE">
        <w:rPr>
          <w:sz w:val="28"/>
          <w:szCs w:val="28"/>
          <w:lang w:val="ru-RU"/>
        </w:rPr>
        <w:t xml:space="preserve"> в трубопроводах тепловых сетей</w:t>
      </w:r>
      <w:r w:rsidRPr="00BA55AE">
        <w:rPr>
          <w:sz w:val="28"/>
          <w:szCs w:val="28"/>
          <w:lang w:val="ru-RU"/>
        </w:rPr>
        <w:t>.</w:t>
      </w:r>
      <w:r w:rsidR="007A46AE" w:rsidRPr="00BA55AE">
        <w:rPr>
          <w:sz w:val="28"/>
          <w:szCs w:val="28"/>
          <w:lang w:val="ru-RU"/>
        </w:rPr>
        <w:t xml:space="preserve"> </w:t>
      </w:r>
      <w:r w:rsidR="00C24DD1" w:rsidRPr="00BA55AE">
        <w:rPr>
          <w:sz w:val="28"/>
          <w:szCs w:val="28"/>
          <w:lang w:val="ru-RU"/>
        </w:rPr>
        <w:t>Результаты расчета</w:t>
      </w:r>
      <w:r w:rsidR="007163F6" w:rsidRPr="00BA55AE">
        <w:rPr>
          <w:sz w:val="28"/>
          <w:szCs w:val="28"/>
          <w:lang w:val="ru-RU"/>
        </w:rPr>
        <w:t xml:space="preserve"> объема подпитки т/</w:t>
      </w:r>
      <w:r w:rsidR="005834FA" w:rsidRPr="00BA55AE">
        <w:rPr>
          <w:sz w:val="28"/>
          <w:szCs w:val="28"/>
          <w:lang w:val="ru-RU"/>
        </w:rPr>
        <w:t>сети</w:t>
      </w:r>
      <w:r w:rsidR="00C24DD1" w:rsidRPr="00BA55AE">
        <w:rPr>
          <w:sz w:val="28"/>
          <w:szCs w:val="28"/>
          <w:lang w:val="ru-RU"/>
        </w:rPr>
        <w:t xml:space="preserve"> представлены в таблице </w:t>
      </w:r>
      <w:r w:rsidR="00880E50" w:rsidRPr="00BA55AE">
        <w:rPr>
          <w:sz w:val="28"/>
          <w:szCs w:val="28"/>
          <w:lang w:val="ru-RU"/>
        </w:rPr>
        <w:t>3.</w:t>
      </w:r>
      <w:r w:rsidR="008A0241">
        <w:rPr>
          <w:sz w:val="28"/>
          <w:szCs w:val="28"/>
          <w:lang w:val="ru-RU"/>
        </w:rPr>
        <w:t>1</w:t>
      </w:r>
      <w:r w:rsidR="00C24DD1" w:rsidRPr="00BA55AE">
        <w:rPr>
          <w:sz w:val="28"/>
          <w:szCs w:val="28"/>
          <w:lang w:val="ru-RU"/>
        </w:rPr>
        <w:t>.</w:t>
      </w:r>
    </w:p>
    <w:p w14:paraId="6A22A3BF" w14:textId="77777777" w:rsidR="00554967" w:rsidRPr="00BA55AE" w:rsidRDefault="00554967" w:rsidP="00BA55AE">
      <w:pPr>
        <w:pStyle w:val="TableParagraph"/>
        <w:spacing w:before="0"/>
        <w:ind w:firstLine="567"/>
        <w:jc w:val="both"/>
        <w:rPr>
          <w:sz w:val="28"/>
          <w:szCs w:val="28"/>
          <w:lang w:val="ru-RU"/>
        </w:rPr>
      </w:pPr>
    </w:p>
    <w:p w14:paraId="3A8EDF4D" w14:textId="77777777" w:rsidR="001E5514" w:rsidRPr="00BA55AE" w:rsidRDefault="001E5514" w:rsidP="00BA55AE">
      <w:pPr>
        <w:pStyle w:val="1"/>
        <w:ind w:left="0" w:right="-1" w:firstLine="567"/>
        <w:jc w:val="both"/>
        <w:rPr>
          <w:sz w:val="28"/>
          <w:szCs w:val="28"/>
          <w:shd w:val="clear" w:color="auto" w:fill="FFFFFF"/>
          <w:lang w:val="ru-RU"/>
        </w:rPr>
      </w:pPr>
      <w:bookmarkStart w:id="68" w:name="_Toc169451514"/>
      <w:bookmarkStart w:id="69" w:name="_Toc32306870"/>
      <w:r w:rsidRPr="00BA55AE">
        <w:rPr>
          <w:sz w:val="28"/>
          <w:szCs w:val="28"/>
          <w:lang w:val="ru-RU"/>
        </w:rPr>
        <w:t>РАЗДЕЛ 4.</w:t>
      </w:r>
      <w:r w:rsidR="00F81EB9" w:rsidRPr="00BA55AE">
        <w:rPr>
          <w:sz w:val="28"/>
          <w:szCs w:val="28"/>
          <w:lang w:val="ru-RU"/>
        </w:rPr>
        <w:t xml:space="preserve"> </w:t>
      </w:r>
      <w:r w:rsidRPr="00BA55AE">
        <w:rPr>
          <w:sz w:val="28"/>
          <w:szCs w:val="28"/>
          <w:shd w:val="clear" w:color="auto" w:fill="FFFFFF"/>
          <w:lang w:val="ru-RU"/>
        </w:rPr>
        <w:t xml:space="preserve">ОСНОВНЫЕ ПОЛОЖЕНИЯ МАСТЕР-ПЛАНА РАЗВИТИЯ СИСТЕМ ТЕПЛОСНАБЖЕНИЯ ПОСЕЛЕНИЯ, </w:t>
      </w:r>
      <w:r w:rsidR="004B6BE5" w:rsidRPr="00BA55AE">
        <w:rPr>
          <w:sz w:val="28"/>
          <w:szCs w:val="28"/>
          <w:shd w:val="clear" w:color="auto" w:fill="FFFFFF"/>
          <w:lang w:val="ru-RU"/>
        </w:rPr>
        <w:t>МУНИЦИПАЛЬНОГО ОБРАЗОВАНИЯ</w:t>
      </w:r>
      <w:r w:rsidRPr="00BA55AE">
        <w:rPr>
          <w:sz w:val="28"/>
          <w:szCs w:val="28"/>
          <w:shd w:val="clear" w:color="auto" w:fill="FFFFFF"/>
          <w:lang w:val="ru-RU"/>
        </w:rPr>
        <w:t>, ГОРОДА ФЕДЕРАЛЬНОГО ЗНАЧЕНИЯ</w:t>
      </w:r>
      <w:bookmarkEnd w:id="68"/>
    </w:p>
    <w:p w14:paraId="16195D26" w14:textId="77777777" w:rsidR="001E5514" w:rsidRPr="00BA55AE" w:rsidRDefault="001E5514" w:rsidP="00BA55AE">
      <w:pPr>
        <w:pStyle w:val="7"/>
        <w:spacing w:before="0" w:line="240" w:lineRule="auto"/>
        <w:ind w:firstLine="567"/>
        <w:jc w:val="both"/>
        <w:rPr>
          <w:rFonts w:ascii="Times New Roman" w:hAnsi="Times New Roman"/>
          <w:b/>
          <w:i w:val="0"/>
          <w:sz w:val="28"/>
          <w:szCs w:val="28"/>
          <w:shd w:val="clear" w:color="auto" w:fill="FFFFFF"/>
          <w:lang w:val="ru-RU"/>
        </w:rPr>
      </w:pPr>
      <w:bookmarkStart w:id="70" w:name="_Toc169451515"/>
      <w:r w:rsidRPr="00BA55AE">
        <w:rPr>
          <w:rFonts w:ascii="Times New Roman" w:hAnsi="Times New Roman"/>
          <w:b/>
          <w:i w:val="0"/>
          <w:sz w:val="28"/>
          <w:szCs w:val="28"/>
          <w:shd w:val="clear" w:color="auto" w:fill="FFFFFF"/>
          <w:lang w:val="ru-RU"/>
        </w:rPr>
        <w:t xml:space="preserve">а) </w:t>
      </w:r>
      <w:r w:rsidR="003E74C7" w:rsidRPr="00BA55AE">
        <w:rPr>
          <w:rFonts w:ascii="Times New Roman" w:hAnsi="Times New Roman"/>
          <w:b/>
          <w:i w:val="0"/>
          <w:sz w:val="28"/>
          <w:szCs w:val="28"/>
          <w:shd w:val="clear" w:color="auto" w:fill="FFFFFF"/>
          <w:lang w:val="ru-RU"/>
        </w:rPr>
        <w:t>описание сценари</w:t>
      </w:r>
      <w:r w:rsidR="00E4701D" w:rsidRPr="00BA55AE">
        <w:rPr>
          <w:rFonts w:ascii="Times New Roman" w:hAnsi="Times New Roman"/>
          <w:b/>
          <w:i w:val="0"/>
          <w:sz w:val="28"/>
          <w:szCs w:val="28"/>
          <w:shd w:val="clear" w:color="auto" w:fill="FFFFFF"/>
          <w:lang w:val="ru-RU"/>
        </w:rPr>
        <w:t>ев</w:t>
      </w:r>
      <w:r w:rsidR="003E74C7" w:rsidRPr="00BA55AE">
        <w:rPr>
          <w:rFonts w:ascii="Times New Roman" w:hAnsi="Times New Roman"/>
          <w:b/>
          <w:i w:val="0"/>
          <w:sz w:val="28"/>
          <w:szCs w:val="28"/>
          <w:shd w:val="clear" w:color="auto" w:fill="FFFFFF"/>
          <w:lang w:val="ru-RU"/>
        </w:rPr>
        <w:t xml:space="preserve"> развития теплоснабжения поселения, </w:t>
      </w:r>
      <w:r w:rsidR="004B6BE5" w:rsidRPr="00BA55AE">
        <w:rPr>
          <w:rFonts w:ascii="Times New Roman" w:hAnsi="Times New Roman"/>
          <w:b/>
          <w:i w:val="0"/>
          <w:sz w:val="28"/>
          <w:szCs w:val="28"/>
          <w:shd w:val="clear" w:color="auto" w:fill="FFFFFF"/>
          <w:lang w:val="ru-RU"/>
        </w:rPr>
        <w:t xml:space="preserve">муниципального образования </w:t>
      </w:r>
      <w:r w:rsidR="008A0241">
        <w:rPr>
          <w:rFonts w:ascii="Times New Roman" w:hAnsi="Times New Roman"/>
          <w:b/>
          <w:i w:val="0"/>
          <w:sz w:val="28"/>
          <w:szCs w:val="28"/>
          <w:shd w:val="clear" w:color="auto" w:fill="FFFFFF"/>
          <w:lang w:val="ru-RU"/>
        </w:rPr>
        <w:t>Городское поселение</w:t>
      </w:r>
      <w:r w:rsidR="003E74C7" w:rsidRPr="00BA55AE">
        <w:rPr>
          <w:rFonts w:ascii="Times New Roman" w:hAnsi="Times New Roman"/>
          <w:b/>
          <w:i w:val="0"/>
          <w:sz w:val="28"/>
          <w:szCs w:val="28"/>
          <w:shd w:val="clear" w:color="auto" w:fill="FFFFFF"/>
          <w:lang w:val="ru-RU"/>
        </w:rPr>
        <w:t>, города федерального значения</w:t>
      </w:r>
      <w:bookmarkEnd w:id="70"/>
    </w:p>
    <w:p w14:paraId="66173BEA" w14:textId="77777777" w:rsidR="009E0535" w:rsidRPr="00F45FCB" w:rsidRDefault="009E0535" w:rsidP="009E0535">
      <w:pPr>
        <w:spacing w:after="0" w:line="240" w:lineRule="auto"/>
        <w:ind w:firstLine="567"/>
        <w:jc w:val="both"/>
        <w:rPr>
          <w:rFonts w:cs="Times New Roman"/>
          <w:szCs w:val="28"/>
          <w:lang w:bidi="en-US"/>
        </w:rPr>
      </w:pPr>
      <w:r w:rsidRPr="00F45FCB">
        <w:rPr>
          <w:rFonts w:cs="Times New Roman"/>
          <w:szCs w:val="28"/>
          <w:lang w:bidi="en-US"/>
        </w:rPr>
        <w:t>Планом развития поселения не предусматривается новое жилищное строительство.</w:t>
      </w:r>
    </w:p>
    <w:p w14:paraId="24627A4B" w14:textId="77777777" w:rsidR="009E0535" w:rsidRPr="00F45FCB" w:rsidRDefault="009E0535" w:rsidP="009E0535">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Разработка мастер-плана в актуализ</w:t>
      </w:r>
      <w:r w:rsidR="000529B4">
        <w:rPr>
          <w:rFonts w:eastAsia="Times New Roman" w:cs="Times New Roman"/>
          <w:szCs w:val="28"/>
          <w:lang w:eastAsia="ru-RU"/>
        </w:rPr>
        <w:t>ированной Схеме теплоснабжения г</w:t>
      </w:r>
      <w:r w:rsidRPr="00F45FCB">
        <w:rPr>
          <w:rFonts w:eastAsia="Times New Roman" w:cs="Times New Roman"/>
          <w:szCs w:val="28"/>
          <w:lang w:eastAsia="ru-RU"/>
        </w:rPr>
        <w:t>ородского поселения «Поселок Думиничи»</w:t>
      </w:r>
      <w:r>
        <w:rPr>
          <w:rFonts w:eastAsia="Times New Roman" w:cs="Times New Roman"/>
          <w:szCs w:val="28"/>
          <w:lang w:eastAsia="ru-RU"/>
        </w:rPr>
        <w:t xml:space="preserve"> </w:t>
      </w:r>
      <w:r w:rsidRPr="00F45FCB">
        <w:rPr>
          <w:rFonts w:eastAsia="Times New Roman" w:cs="Times New Roman"/>
          <w:szCs w:val="28"/>
          <w:lang w:eastAsia="ru-RU"/>
        </w:rPr>
        <w:t>осуществлялась с целью сравнения разработанных вариантов развития системы теплоснабжения и обоснования выбора базового варианта реализации, принимаемого за основу для разработки утвержденной Схемы теплоснабжения.</w:t>
      </w:r>
    </w:p>
    <w:p w14:paraId="70FA5381" w14:textId="77777777" w:rsidR="009E0535" w:rsidRPr="00F45FCB" w:rsidRDefault="009E0535" w:rsidP="009E0535">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Основными принципами,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 являлись:</w:t>
      </w:r>
    </w:p>
    <w:p w14:paraId="4E6267E9" w14:textId="77777777" w:rsidR="009E0535" w:rsidRPr="00F45FCB" w:rsidRDefault="009E0535" w:rsidP="009E0535">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обеспечение безопасности и надежности теплоснабжения потребителей;</w:t>
      </w:r>
    </w:p>
    <w:p w14:paraId="30392CCA" w14:textId="77777777" w:rsidR="009E0535" w:rsidRPr="00F45FCB" w:rsidRDefault="009E0535" w:rsidP="009E0535">
      <w:pPr>
        <w:numPr>
          <w:ilvl w:val="0"/>
          <w:numId w:val="6"/>
        </w:numPr>
        <w:spacing w:after="0" w:line="240" w:lineRule="auto"/>
        <w:ind w:left="0" w:firstLine="284"/>
        <w:contextualSpacing/>
        <w:jc w:val="both"/>
        <w:rPr>
          <w:rFonts w:eastAsia="Calibri" w:cs="Times New Roman"/>
          <w:szCs w:val="28"/>
        </w:rPr>
      </w:pPr>
      <w:r w:rsidRPr="00F45FCB">
        <w:rPr>
          <w:rFonts w:eastAsia="Calibri" w:cs="Times New Roman"/>
          <w:szCs w:val="28"/>
        </w:rPr>
        <w:t>обеспечение энергетической эффективности теплоснабжения и потребления тепловой энергии;</w:t>
      </w:r>
    </w:p>
    <w:p w14:paraId="1C77FE60" w14:textId="77777777" w:rsidR="009E0535" w:rsidRPr="00F45FCB" w:rsidRDefault="009E0535" w:rsidP="009E0535">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соблюдение баланса экономических интересов теплоснабжающих организаций и интересов потребителей;</w:t>
      </w:r>
    </w:p>
    <w:p w14:paraId="42667D2B" w14:textId="77777777" w:rsidR="009E0535" w:rsidRPr="00F45FCB" w:rsidRDefault="009E0535" w:rsidP="009E0535">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минимизация затрат на теплоснабжение на расчетную единицу тепловой энергии для потребителей в долгосрочной перспективе;</w:t>
      </w:r>
    </w:p>
    <w:p w14:paraId="70DCC1B8" w14:textId="77777777" w:rsidR="009E0535" w:rsidRPr="00F45FCB" w:rsidRDefault="009E0535" w:rsidP="009E0535">
      <w:pPr>
        <w:numPr>
          <w:ilvl w:val="0"/>
          <w:numId w:val="6"/>
        </w:numPr>
        <w:spacing w:after="0" w:line="240" w:lineRule="auto"/>
        <w:ind w:left="0" w:firstLine="284"/>
        <w:contextualSpacing/>
        <w:jc w:val="both"/>
        <w:rPr>
          <w:rFonts w:eastAsia="Calibri" w:cs="Times New Roman"/>
          <w:szCs w:val="28"/>
        </w:rPr>
      </w:pPr>
      <w:r w:rsidRPr="00F45FCB">
        <w:rPr>
          <w:rFonts w:eastAsia="Calibri" w:cs="Times New Roman"/>
          <w:szCs w:val="28"/>
        </w:rPr>
        <w:t>обеспечение недискриминационных и стабильных условий осуществления предпринимательской деятельности в сфере теплоснабжения;</w:t>
      </w:r>
    </w:p>
    <w:p w14:paraId="6000ADA6" w14:textId="77777777" w:rsidR="009E0535" w:rsidRPr="00F45FCB" w:rsidRDefault="009E0535" w:rsidP="009E0535">
      <w:pPr>
        <w:numPr>
          <w:ilvl w:val="0"/>
          <w:numId w:val="6"/>
        </w:numPr>
        <w:tabs>
          <w:tab w:val="left" w:pos="0"/>
        </w:tabs>
        <w:spacing w:after="0" w:line="240" w:lineRule="auto"/>
        <w:ind w:left="0" w:firstLine="284"/>
        <w:contextualSpacing/>
        <w:jc w:val="both"/>
        <w:rPr>
          <w:rFonts w:eastAsia="Calibri" w:cs="Times New Roman"/>
          <w:szCs w:val="28"/>
        </w:rPr>
      </w:pPr>
      <w:r w:rsidRPr="00F45FCB">
        <w:rPr>
          <w:rFonts w:eastAsia="Calibri" w:cs="Times New Roman"/>
          <w:szCs w:val="28"/>
        </w:rPr>
        <w:t>согласованность с планами и программами развития города.</w:t>
      </w:r>
    </w:p>
    <w:p w14:paraId="1512923F" w14:textId="77777777" w:rsidR="009E0535" w:rsidRPr="00F45FCB" w:rsidRDefault="009E0535" w:rsidP="009E0535">
      <w:pPr>
        <w:pStyle w:val="a4"/>
        <w:spacing w:after="0" w:line="240" w:lineRule="auto"/>
        <w:ind w:left="0" w:firstLine="567"/>
        <w:jc w:val="both"/>
        <w:rPr>
          <w:rFonts w:eastAsia="Times New Roman" w:cs="Times New Roman"/>
          <w:szCs w:val="28"/>
          <w:lang w:eastAsia="ru-RU"/>
        </w:rPr>
      </w:pPr>
      <w:r w:rsidRPr="00F45FCB">
        <w:rPr>
          <w:rFonts w:eastAsia="Times New Roman" w:cs="Times New Roman"/>
          <w:szCs w:val="28"/>
          <w:lang w:eastAsia="ru-RU"/>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14:paraId="048145AB" w14:textId="77777777" w:rsidR="009E0535" w:rsidRDefault="009E0535" w:rsidP="009E0535">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При разработке плана развития схемы теплоснабжения муниципального образования ГП «Поселок Думиничи» определяющим критерием является надежное, качественное и экономически эффективное энергоснабжение потребителей. Для подключения перспективных потребителей к существующему источнику тепловой энергии, при увеличении присоединенной нагрузки почти - предлагается рассмотреть два сценария (варианты) развития системы теплоснабжения муниципального образования ГП «Поселок Думиничи» на период 2025-2039</w:t>
      </w:r>
      <w:r>
        <w:rPr>
          <w:rFonts w:eastAsia="Times New Roman" w:cs="Times New Roman"/>
          <w:szCs w:val="28"/>
          <w:lang w:eastAsia="ru-RU"/>
        </w:rPr>
        <w:t>г.</w:t>
      </w:r>
    </w:p>
    <w:p w14:paraId="6E5A6F3C" w14:textId="77777777" w:rsidR="009E0535" w:rsidRDefault="009E0535" w:rsidP="009E0535">
      <w:pPr>
        <w:spacing w:after="0" w:line="240" w:lineRule="auto"/>
        <w:ind w:firstLine="567"/>
        <w:jc w:val="both"/>
        <w:rPr>
          <w:rFonts w:eastAsia="Times New Roman" w:cs="Times New Roman"/>
          <w:szCs w:val="28"/>
          <w:lang w:eastAsia="ru-RU"/>
        </w:rPr>
      </w:pPr>
    </w:p>
    <w:p w14:paraId="1E6A40E4" w14:textId="77777777" w:rsidR="009E0535" w:rsidRPr="00F45FCB" w:rsidRDefault="009E0535" w:rsidP="009E0535">
      <w:pPr>
        <w:spacing w:after="0" w:line="240" w:lineRule="auto"/>
        <w:ind w:firstLine="567"/>
        <w:jc w:val="both"/>
        <w:rPr>
          <w:rFonts w:eastAsia="Times New Roman" w:cs="Times New Roman"/>
          <w:szCs w:val="28"/>
          <w:lang w:eastAsia="ru-RU"/>
        </w:rPr>
      </w:pPr>
    </w:p>
    <w:p w14:paraId="6D483A79" w14:textId="77777777" w:rsidR="009E0535" w:rsidRPr="00F45FCB" w:rsidRDefault="009E0535" w:rsidP="009E0535">
      <w:pPr>
        <w:spacing w:after="0" w:line="240" w:lineRule="auto"/>
        <w:ind w:firstLine="567"/>
        <w:rPr>
          <w:rFonts w:cs="Times New Roman"/>
          <w:b/>
          <w:i/>
          <w:color w:val="000000"/>
          <w:szCs w:val="28"/>
          <w:u w:val="single"/>
        </w:rPr>
      </w:pPr>
      <w:r w:rsidRPr="00F45FCB">
        <w:rPr>
          <w:rFonts w:cs="Times New Roman"/>
          <w:b/>
          <w:i/>
          <w:color w:val="000000"/>
          <w:szCs w:val="28"/>
          <w:u w:val="single"/>
        </w:rPr>
        <w:t>1 Вариант.</w:t>
      </w:r>
    </w:p>
    <w:p w14:paraId="06F83763" w14:textId="77777777" w:rsidR="009E0535" w:rsidRPr="00FF31D7" w:rsidRDefault="009E0535" w:rsidP="009E0535">
      <w:pPr>
        <w:spacing w:after="0" w:line="240" w:lineRule="auto"/>
        <w:ind w:firstLine="567"/>
        <w:jc w:val="both"/>
        <w:rPr>
          <w:rFonts w:eastAsia="Times New Roman" w:cs="Times New Roman"/>
          <w:b/>
          <w:i/>
          <w:szCs w:val="28"/>
          <w:lang w:eastAsia="ru-RU"/>
        </w:rPr>
      </w:pPr>
    </w:p>
    <w:p w14:paraId="7B717527" w14:textId="77777777" w:rsidR="009E0535" w:rsidRPr="002B263D" w:rsidRDefault="009E0535" w:rsidP="009E0535">
      <w:pPr>
        <w:spacing w:after="0"/>
        <w:ind w:right="-6" w:firstLine="708"/>
        <w:jc w:val="both"/>
        <w:rPr>
          <w:rFonts w:eastAsia="Arial"/>
          <w:szCs w:val="28"/>
          <w:lang w:eastAsia="zh-CN"/>
        </w:rPr>
      </w:pPr>
      <w:r w:rsidRPr="002B263D">
        <w:rPr>
          <w:rFonts w:eastAsia="Arial"/>
          <w:szCs w:val="28"/>
          <w:lang w:eastAsia="zh-CN"/>
        </w:rPr>
        <w:t xml:space="preserve">Теплоснабжение п. Думиничи и ст. Думиничи осуществляется за счет централизованной системы теплоснабжения 6 котельных (4 котельные в </w:t>
      </w:r>
      <w:r w:rsidRPr="002B263D">
        <w:rPr>
          <w:rFonts w:eastAsia="Arial"/>
          <w:szCs w:val="28"/>
          <w:lang w:eastAsia="zh-CN"/>
        </w:rPr>
        <w:br/>
        <w:t>п. Думиничи и 2 котельные на ст. Думиничи) и индивидуальных источников тепла. В п. Думиничи за счет системы централизованного теплоснабжения отапливается большая часть жилых и общественных зданий. На ст. Думиничи к централизованной системе теплоснабжения подключены следующие объекты: Дом культуры, ул. Привокзальная, д.13, ГОУ НПО «Профессиональное училище №15», ул. Привокзальная, д. 42а, МКОУ «Думиничская средняя общеобразовательная школа №2», ул. Белинского, д.6 и МКДОУ «Думиничский детский сад «Белочка», ул. Белинского, д.6. (располагается в здании школы). Теплоснабжение жилого фонда осуществляется за счет индивидуальных источников тепла.</w:t>
      </w:r>
    </w:p>
    <w:p w14:paraId="4AA84F1B" w14:textId="77777777" w:rsidR="009E0535" w:rsidRPr="002B263D" w:rsidRDefault="009E0535" w:rsidP="009E0535">
      <w:pPr>
        <w:spacing w:after="0" w:line="240" w:lineRule="auto"/>
        <w:ind w:right="193"/>
        <w:jc w:val="both"/>
        <w:rPr>
          <w:rFonts w:eastAsia="Arial"/>
          <w:szCs w:val="28"/>
          <w:lang w:eastAsia="zh-CN"/>
        </w:rPr>
      </w:pPr>
      <w:r w:rsidRPr="002B263D">
        <w:rPr>
          <w:rFonts w:eastAsia="Arial"/>
          <w:szCs w:val="28"/>
          <w:lang w:eastAsia="zh-CN"/>
        </w:rPr>
        <w:tab/>
        <w:t>Теплоснабжение вновь строящихся объектов предусматривается от индивидуальных (поквартирных) источников тепла. Выбор данного подхода к теплоснабжению обусловлен следующими причинами:</w:t>
      </w:r>
    </w:p>
    <w:p w14:paraId="35EF950D" w14:textId="77777777" w:rsidR="009E0535" w:rsidRPr="002B263D" w:rsidRDefault="009E0535" w:rsidP="009E0535">
      <w:pPr>
        <w:spacing w:line="240" w:lineRule="auto"/>
        <w:ind w:right="193"/>
        <w:jc w:val="both"/>
        <w:rPr>
          <w:rFonts w:eastAsia="Arial"/>
          <w:szCs w:val="28"/>
          <w:lang w:eastAsia="zh-CN"/>
        </w:rPr>
      </w:pPr>
      <w:r w:rsidRPr="002B263D">
        <w:rPr>
          <w:rFonts w:eastAsia="Arial"/>
          <w:szCs w:val="28"/>
          <w:lang w:eastAsia="zh-CN"/>
        </w:rPr>
        <w:tab/>
        <w:t>– разница в ценах на природный газ для автономных и существующих в системе централизованных источников теплоты;</w:t>
      </w:r>
    </w:p>
    <w:p w14:paraId="4335F02F" w14:textId="77777777" w:rsidR="009E0535" w:rsidRPr="002B263D" w:rsidRDefault="009E0535" w:rsidP="009E0535">
      <w:pPr>
        <w:spacing w:line="240" w:lineRule="auto"/>
        <w:ind w:right="193"/>
        <w:jc w:val="both"/>
        <w:rPr>
          <w:rFonts w:eastAsia="Arial"/>
          <w:szCs w:val="28"/>
          <w:lang w:eastAsia="zh-CN"/>
        </w:rPr>
      </w:pPr>
      <w:r w:rsidRPr="002B263D">
        <w:rPr>
          <w:rFonts w:eastAsia="Arial"/>
          <w:szCs w:val="28"/>
          <w:lang w:eastAsia="zh-CN"/>
        </w:rPr>
        <w:tab/>
        <w:t>– отсутствие потерь при передаче тепловой энергии от источника к потребителю;</w:t>
      </w:r>
    </w:p>
    <w:p w14:paraId="074C1A76" w14:textId="77777777" w:rsidR="009E0535" w:rsidRPr="002B263D" w:rsidRDefault="009E0535" w:rsidP="009E0535">
      <w:pPr>
        <w:spacing w:after="0" w:line="240" w:lineRule="auto"/>
        <w:ind w:right="193"/>
        <w:jc w:val="both"/>
        <w:rPr>
          <w:rFonts w:eastAsia="Arial"/>
          <w:szCs w:val="28"/>
          <w:lang w:eastAsia="zh-CN"/>
        </w:rPr>
      </w:pPr>
      <w:r w:rsidRPr="002B263D">
        <w:rPr>
          <w:rFonts w:eastAsia="Arial"/>
          <w:szCs w:val="28"/>
          <w:lang w:eastAsia="zh-CN"/>
        </w:rPr>
        <w:tab/>
        <w:t>– обеспечение горячего водоснабжения (на котельных городского поселения выработка тепловой энергии на нужды горячего водоснабжения потребителей не предусмотрена – график работы котельных сезонный);</w:t>
      </w:r>
    </w:p>
    <w:p w14:paraId="0D9FDD1D" w14:textId="77777777" w:rsidR="009E0535" w:rsidRPr="002B263D" w:rsidRDefault="009E0535" w:rsidP="009E0535">
      <w:pPr>
        <w:spacing w:after="0" w:line="240" w:lineRule="auto"/>
        <w:ind w:right="193"/>
        <w:jc w:val="both"/>
        <w:rPr>
          <w:rFonts w:eastAsia="Arial"/>
          <w:szCs w:val="28"/>
          <w:lang w:eastAsia="zh-CN"/>
        </w:rPr>
      </w:pPr>
      <w:r w:rsidRPr="002B263D">
        <w:rPr>
          <w:rFonts w:eastAsia="Arial"/>
          <w:szCs w:val="28"/>
          <w:lang w:eastAsia="zh-CN"/>
        </w:rPr>
        <w:tab/>
        <w:t>– возможность снижения затрат тепловой энергии за счет регулировки нагрузки самим потребителем.</w:t>
      </w:r>
    </w:p>
    <w:p w14:paraId="48F25682" w14:textId="77777777" w:rsidR="009E0535" w:rsidRPr="002B263D" w:rsidRDefault="009E0535" w:rsidP="009E0535">
      <w:pPr>
        <w:spacing w:after="0" w:line="240" w:lineRule="auto"/>
        <w:ind w:right="-6" w:firstLine="708"/>
        <w:jc w:val="both"/>
        <w:rPr>
          <w:rFonts w:eastAsia="Arial"/>
          <w:szCs w:val="28"/>
          <w:lang w:eastAsia="zh-CN"/>
        </w:rPr>
      </w:pPr>
      <w:r w:rsidRPr="002B263D">
        <w:rPr>
          <w:szCs w:val="28"/>
        </w:rPr>
        <w:t xml:space="preserve">Немаловажной проблемой является обеспечение надежного теплоснабжения потребителей 1-ой категории. К данной категории в поселке Думиничи относится </w:t>
      </w:r>
      <w:r w:rsidRPr="002B263D">
        <w:rPr>
          <w:rFonts w:eastAsia="Arial"/>
          <w:szCs w:val="28"/>
          <w:lang w:eastAsia="zh-CN"/>
        </w:rPr>
        <w:t>ГБУЗ КО «ЦРБ Думиничского района», отапливается от котельной ул. Ленина.</w:t>
      </w:r>
    </w:p>
    <w:p w14:paraId="13EDA32E" w14:textId="77777777" w:rsidR="009E0535" w:rsidRPr="002B263D" w:rsidRDefault="009E0535" w:rsidP="009E0535">
      <w:pPr>
        <w:spacing w:after="0" w:line="240" w:lineRule="auto"/>
        <w:ind w:right="-6" w:firstLine="708"/>
        <w:jc w:val="both"/>
        <w:rPr>
          <w:rFonts w:eastAsia="Arial"/>
          <w:szCs w:val="28"/>
          <w:lang w:eastAsia="zh-CN"/>
        </w:rPr>
      </w:pPr>
      <w:r w:rsidRPr="002B263D">
        <w:rPr>
          <w:rFonts w:eastAsia="Arial"/>
          <w:szCs w:val="28"/>
          <w:lang w:eastAsia="zh-CN"/>
        </w:rPr>
        <w:t xml:space="preserve">Одним из основных способов повышения надежности теплоснабжения является резервирование, оно предполагает введение дополнительных элементов и возможностей сверх минимально необходимых для нормального выполнения системой заданных функций. </w:t>
      </w:r>
    </w:p>
    <w:p w14:paraId="1E99C90C" w14:textId="77777777" w:rsidR="009E0535" w:rsidRPr="002B263D" w:rsidRDefault="009E0535" w:rsidP="009E0535">
      <w:pPr>
        <w:spacing w:after="0" w:line="240" w:lineRule="auto"/>
        <w:ind w:right="-6"/>
        <w:jc w:val="both"/>
        <w:rPr>
          <w:rFonts w:eastAsia="Arial"/>
          <w:szCs w:val="28"/>
          <w:lang w:eastAsia="zh-CN"/>
        </w:rPr>
      </w:pPr>
      <w:r w:rsidRPr="002B263D">
        <w:rPr>
          <w:rFonts w:eastAsia="Arial"/>
          <w:szCs w:val="28"/>
          <w:lang w:eastAsia="zh-CN"/>
        </w:rPr>
        <w:tab/>
        <w:t xml:space="preserve">В соответствии с требованиями СНиП 41-02-2003 «Тепловые сети», для потребителей первой категории надежности следует предусматривать установку местных резервных источников теплоты (стационарных или передвижных). Допускается предусматривать резервирование, </w:t>
      </w:r>
      <w:r w:rsidRPr="002B263D">
        <w:rPr>
          <w:rFonts w:eastAsia="Arial"/>
          <w:szCs w:val="28"/>
          <w:lang w:eastAsia="zh-CN"/>
        </w:rPr>
        <w:lastRenderedPageBreak/>
        <w:t>обеспечивающее при отказах 100%-</w:t>
      </w:r>
      <w:proofErr w:type="spellStart"/>
      <w:r w:rsidRPr="002B263D">
        <w:rPr>
          <w:rFonts w:eastAsia="Arial"/>
          <w:szCs w:val="28"/>
          <w:lang w:eastAsia="zh-CN"/>
        </w:rPr>
        <w:t>ную</w:t>
      </w:r>
      <w:proofErr w:type="spellEnd"/>
      <w:r w:rsidRPr="002B263D">
        <w:rPr>
          <w:rFonts w:eastAsia="Arial"/>
          <w:szCs w:val="28"/>
          <w:lang w:eastAsia="zh-CN"/>
        </w:rPr>
        <w:t xml:space="preserve"> подачу теплоты от других тепловых сетей.</w:t>
      </w:r>
    </w:p>
    <w:p w14:paraId="0CC280B8" w14:textId="77777777" w:rsidR="009E0535" w:rsidRPr="002B263D" w:rsidRDefault="009E0535" w:rsidP="009E0535">
      <w:pPr>
        <w:spacing w:after="0" w:line="240" w:lineRule="auto"/>
        <w:ind w:right="193"/>
        <w:jc w:val="both"/>
        <w:rPr>
          <w:rFonts w:eastAsia="Arial"/>
          <w:szCs w:val="28"/>
          <w:lang w:eastAsia="zh-CN"/>
        </w:rPr>
      </w:pPr>
      <w:r w:rsidRPr="002B263D">
        <w:rPr>
          <w:rFonts w:eastAsia="Arial"/>
          <w:szCs w:val="28"/>
          <w:lang w:eastAsia="zh-CN"/>
        </w:rPr>
        <w:tab/>
        <w:t xml:space="preserve">Резервные источники теплоты (стационарные или передвижные), а также резервная подача теплоты от других котельных на объект ГБУЗ КО «ЦРБ Думиничского района» в настоящий момент не предусмотрены. Резервная подача тепла от других котельных городского поселения невозможна, в связи с их значительной территориальной удаленностью. </w:t>
      </w:r>
    </w:p>
    <w:p w14:paraId="1CD0BE88" w14:textId="77777777" w:rsidR="009E0535" w:rsidRPr="002B263D" w:rsidRDefault="009E0535" w:rsidP="009E0535">
      <w:pPr>
        <w:spacing w:after="0" w:line="240" w:lineRule="auto"/>
        <w:ind w:right="-6"/>
        <w:jc w:val="both"/>
        <w:rPr>
          <w:rFonts w:eastAsia="Arial"/>
          <w:szCs w:val="28"/>
          <w:lang w:eastAsia="zh-CN"/>
        </w:rPr>
      </w:pPr>
      <w:r w:rsidRPr="002B263D">
        <w:rPr>
          <w:rFonts w:eastAsia="Arial"/>
          <w:szCs w:val="28"/>
          <w:lang w:eastAsia="zh-CN"/>
        </w:rPr>
        <w:tab/>
        <w:t xml:space="preserve">В процессе развития системы теплоснабжения населенного пункта рекомендуется предусмотреть проектирование и строительство отдельного источника теплоснабжения для ГБУЗ КО «ЦРБ Думиничского района», с резервированием тепловой мощности на котельной ул. Ленина. </w:t>
      </w:r>
      <w:r w:rsidRPr="002B263D">
        <w:rPr>
          <w:rFonts w:eastAsia="Arial"/>
          <w:szCs w:val="28"/>
          <w:lang w:eastAsia="zh-CN"/>
        </w:rPr>
        <w:tab/>
        <w:t xml:space="preserve">Строительство данного источника тепла предусматривается в период до </w:t>
      </w:r>
      <w:smartTag w:uri="urn:schemas-microsoft-com:office:smarttags" w:element="metricconverter">
        <w:smartTagPr>
          <w:attr w:name="ProductID" w:val="2028 г"/>
        </w:smartTagPr>
        <w:r w:rsidRPr="002B263D">
          <w:rPr>
            <w:rFonts w:eastAsia="Arial"/>
            <w:szCs w:val="28"/>
            <w:lang w:eastAsia="zh-CN"/>
          </w:rPr>
          <w:t>2028 г</w:t>
        </w:r>
      </w:smartTag>
      <w:r w:rsidRPr="002B263D">
        <w:rPr>
          <w:rFonts w:eastAsia="Arial"/>
          <w:szCs w:val="28"/>
          <w:lang w:eastAsia="zh-CN"/>
        </w:rPr>
        <w:t>.  за счет средств бюджета Субъекта РФ – Калужской области.</w:t>
      </w:r>
    </w:p>
    <w:p w14:paraId="0F2A16EA" w14:textId="77777777" w:rsidR="009E0535" w:rsidRPr="002B263D" w:rsidRDefault="009E0535" w:rsidP="009E0535">
      <w:pPr>
        <w:spacing w:after="0" w:line="240" w:lineRule="auto"/>
        <w:jc w:val="both"/>
        <w:rPr>
          <w:rFonts w:eastAsia="Arial"/>
          <w:szCs w:val="28"/>
          <w:lang w:eastAsia="zh-CN"/>
        </w:rPr>
      </w:pPr>
      <w:r w:rsidRPr="002B263D">
        <w:rPr>
          <w:rFonts w:eastAsia="Arial"/>
          <w:szCs w:val="28"/>
          <w:lang w:eastAsia="zh-CN"/>
        </w:rPr>
        <w:tab/>
        <w:t>Оптимальная мощность блочной котельной 1 МВт – позволит обеспечить теплоснабжение существующих корпусов больницы, а также иметь резерв на перспективу расширения комплекса. Место расположения – в непосредственной близости от теплового ввода комплекса ЦРБ. Такое расположение источника тепловой энергии позволит снизить затраты электроэнергии на передачу тепла и сократить потери тепловой энергии при ее передаче. Установка на источнике современного теплогенерирующего оборудования позволит снизить затраты природного газа на производство тепловой энергии.</w:t>
      </w:r>
    </w:p>
    <w:p w14:paraId="5CBDC8A0" w14:textId="77777777" w:rsidR="009E0535" w:rsidRDefault="009E0535" w:rsidP="009E0535">
      <w:pPr>
        <w:spacing w:after="0" w:line="240" w:lineRule="auto"/>
        <w:jc w:val="both"/>
        <w:rPr>
          <w:rFonts w:eastAsia="Arial"/>
          <w:szCs w:val="28"/>
          <w:lang w:eastAsia="zh-CN"/>
        </w:rPr>
      </w:pPr>
      <w:r w:rsidRPr="002B263D">
        <w:rPr>
          <w:rFonts w:eastAsia="Arial"/>
          <w:szCs w:val="28"/>
          <w:lang w:eastAsia="zh-CN"/>
        </w:rPr>
        <w:tab/>
        <w:t xml:space="preserve">В результате анализа ценовых предложений поставщиков, определена расчетная средняя стоимость установки блочной котельной мощностью </w:t>
      </w:r>
      <w:r w:rsidRPr="002B263D">
        <w:rPr>
          <w:rFonts w:eastAsia="Arial"/>
          <w:szCs w:val="28"/>
          <w:lang w:eastAsia="zh-CN"/>
        </w:rPr>
        <w:br/>
        <w:t xml:space="preserve">1 МВт – </w:t>
      </w:r>
      <w:r>
        <w:rPr>
          <w:rFonts w:eastAsia="Arial"/>
          <w:szCs w:val="28"/>
          <w:lang w:eastAsia="zh-CN"/>
        </w:rPr>
        <w:t>65</w:t>
      </w:r>
      <w:r w:rsidRPr="002B263D">
        <w:rPr>
          <w:rFonts w:eastAsia="Arial"/>
          <w:szCs w:val="28"/>
          <w:lang w:eastAsia="zh-CN"/>
        </w:rPr>
        <w:t xml:space="preserve"> 000 </w:t>
      </w:r>
      <w:proofErr w:type="spellStart"/>
      <w:r w:rsidRPr="002B263D">
        <w:rPr>
          <w:rFonts w:eastAsia="Arial"/>
          <w:szCs w:val="28"/>
          <w:lang w:eastAsia="zh-CN"/>
        </w:rPr>
        <w:t>тыс.руб</w:t>
      </w:r>
      <w:proofErr w:type="spellEnd"/>
      <w:r w:rsidRPr="002B263D">
        <w:rPr>
          <w:rFonts w:eastAsia="Arial"/>
          <w:szCs w:val="28"/>
          <w:lang w:eastAsia="zh-CN"/>
        </w:rPr>
        <w:t>.</w:t>
      </w:r>
    </w:p>
    <w:p w14:paraId="77C6961C" w14:textId="77777777" w:rsidR="009E0535" w:rsidRDefault="009E0535" w:rsidP="009E0535">
      <w:pPr>
        <w:spacing w:after="0"/>
        <w:ind w:right="193" w:firstLine="708"/>
        <w:jc w:val="both"/>
        <w:rPr>
          <w:szCs w:val="28"/>
          <w:lang w:eastAsia="zh-CN"/>
        </w:rPr>
      </w:pPr>
      <w:r>
        <w:rPr>
          <w:szCs w:val="28"/>
        </w:rPr>
        <w:t xml:space="preserve">До 2020 года котельная «Черемушки» работала на устаревшем оборудовании (котлы сняты с производства, что приводило к трудностям при проведении ремонтных работ) и имело значительный износ. В 2020 году было произведено техническое перевооружение котельной, </w:t>
      </w:r>
      <w:r w:rsidRPr="0033621D">
        <w:rPr>
          <w:szCs w:val="28"/>
        </w:rPr>
        <w:t xml:space="preserve">которое включало в себя замену существующих котлов на </w:t>
      </w:r>
      <w:r>
        <w:rPr>
          <w:szCs w:val="28"/>
        </w:rPr>
        <w:t>три</w:t>
      </w:r>
      <w:r w:rsidRPr="0033621D">
        <w:rPr>
          <w:szCs w:val="28"/>
        </w:rPr>
        <w:t xml:space="preserve"> котла марки </w:t>
      </w:r>
      <w:r w:rsidRPr="00091C6C">
        <w:rPr>
          <w:szCs w:val="28"/>
        </w:rPr>
        <w:t xml:space="preserve">Марка </w:t>
      </w:r>
      <w:proofErr w:type="spellStart"/>
      <w:r w:rsidRPr="00351519">
        <w:rPr>
          <w:szCs w:val="28"/>
        </w:rPr>
        <w:t>Unicall</w:t>
      </w:r>
      <w:proofErr w:type="spellEnd"/>
      <w:r w:rsidRPr="00351519">
        <w:rPr>
          <w:szCs w:val="28"/>
        </w:rPr>
        <w:t xml:space="preserve"> ELLPREX 1850HT</w:t>
      </w:r>
      <w:r w:rsidRPr="00091C6C">
        <w:rPr>
          <w:szCs w:val="28"/>
        </w:rPr>
        <w:t xml:space="preserve">. </w:t>
      </w:r>
      <w:r>
        <w:rPr>
          <w:szCs w:val="28"/>
        </w:rPr>
        <w:t>Данный тип котлов использует в качест</w:t>
      </w:r>
      <w:r>
        <w:rPr>
          <w:szCs w:val="28"/>
          <w:lang w:eastAsia="zh-CN"/>
        </w:rPr>
        <w:t>ве топлива природный газ. Оборудование является современным и экономичным.</w:t>
      </w:r>
    </w:p>
    <w:p w14:paraId="1879B745" w14:textId="77777777" w:rsidR="009E0535" w:rsidRDefault="009E0535" w:rsidP="009E0535">
      <w:pPr>
        <w:spacing w:after="0"/>
        <w:ind w:right="193" w:firstLine="708"/>
        <w:jc w:val="both"/>
        <w:rPr>
          <w:rFonts w:eastAsia="Arial"/>
          <w:lang w:eastAsia="zh-CN"/>
        </w:rPr>
      </w:pPr>
      <w:r w:rsidRPr="00FF31D7">
        <w:rPr>
          <w:rFonts w:eastAsia="Arial"/>
          <w:lang w:eastAsia="zh-CN"/>
        </w:rPr>
        <w:t>При реализации мероприятий по установке котельной ЦРБ и переключении нагрузки с котельной ул. Ленина на вновь строящуюся котельную, выводится из эксплуатации и резервируется участок теплотрассы от котельной ул. Ленина до теплового узла ЦРБ. Расположение новой котельной в непосредственной близости от теплового узла потребителя позволит снизить потери тепловой энергии при ее передаче.</w:t>
      </w:r>
    </w:p>
    <w:p w14:paraId="0C971C22" w14:textId="77777777" w:rsidR="00525373" w:rsidRDefault="00525373" w:rsidP="009E0535">
      <w:pPr>
        <w:spacing w:after="0"/>
        <w:ind w:right="193" w:firstLine="708"/>
        <w:jc w:val="both"/>
        <w:rPr>
          <w:rFonts w:eastAsia="Arial"/>
          <w:lang w:eastAsia="zh-CN"/>
        </w:rPr>
      </w:pPr>
    </w:p>
    <w:p w14:paraId="107898BA" w14:textId="77777777" w:rsidR="009E0535" w:rsidRDefault="009E0535" w:rsidP="009E0535">
      <w:pPr>
        <w:spacing w:after="0" w:line="240" w:lineRule="auto"/>
        <w:ind w:firstLine="567"/>
        <w:jc w:val="both"/>
        <w:rPr>
          <w:rFonts w:cs="Times New Roman"/>
          <w:b/>
          <w:i/>
          <w:color w:val="000000"/>
          <w:szCs w:val="28"/>
          <w:u w:val="single"/>
        </w:rPr>
      </w:pPr>
      <w:r w:rsidRPr="00F45FCB">
        <w:rPr>
          <w:rFonts w:cs="Times New Roman"/>
          <w:b/>
          <w:i/>
          <w:color w:val="000000"/>
          <w:szCs w:val="28"/>
          <w:u w:val="single"/>
        </w:rPr>
        <w:lastRenderedPageBreak/>
        <w:t>2 Вариант.</w:t>
      </w:r>
    </w:p>
    <w:p w14:paraId="7D87D60F" w14:textId="77777777" w:rsidR="009E0535" w:rsidRPr="00F45FCB" w:rsidRDefault="009E0535" w:rsidP="009E0535">
      <w:pPr>
        <w:spacing w:after="0" w:line="240" w:lineRule="auto"/>
        <w:ind w:firstLine="567"/>
        <w:jc w:val="both"/>
        <w:rPr>
          <w:rFonts w:cs="Times New Roman"/>
          <w:b/>
          <w:i/>
          <w:color w:val="000000"/>
          <w:szCs w:val="28"/>
          <w:u w:val="single"/>
        </w:rPr>
      </w:pPr>
    </w:p>
    <w:p w14:paraId="5F2BEA05" w14:textId="77777777" w:rsidR="009E0535" w:rsidRPr="00F45FCB" w:rsidRDefault="009E0535" w:rsidP="009E0535">
      <w:pPr>
        <w:spacing w:after="0" w:line="240" w:lineRule="auto"/>
        <w:ind w:firstLine="567"/>
        <w:jc w:val="both"/>
        <w:rPr>
          <w:rFonts w:cs="Times New Roman"/>
          <w:color w:val="000000"/>
          <w:szCs w:val="28"/>
        </w:rPr>
      </w:pPr>
      <w:r w:rsidRPr="00F45FCB">
        <w:rPr>
          <w:rFonts w:cs="Times New Roman"/>
          <w:color w:val="000000"/>
          <w:szCs w:val="28"/>
        </w:rPr>
        <w:t>Мероприятия согласно 2 варианта развития муниципального образования ГП «Поселок Думиничи» в сфере теплоснабжения:</w:t>
      </w:r>
    </w:p>
    <w:p w14:paraId="32BDA34D" w14:textId="77777777" w:rsidR="009E0535" w:rsidRPr="00F45FCB" w:rsidRDefault="009E0535" w:rsidP="009E0535">
      <w:pPr>
        <w:spacing w:after="0" w:line="240" w:lineRule="auto"/>
        <w:ind w:firstLine="567"/>
        <w:jc w:val="both"/>
        <w:rPr>
          <w:rFonts w:cs="Times New Roman"/>
          <w:color w:val="000000"/>
          <w:szCs w:val="28"/>
        </w:rPr>
      </w:pPr>
      <w:r w:rsidRPr="00F45FCB">
        <w:rPr>
          <w:rFonts w:cs="Times New Roman"/>
          <w:color w:val="000000"/>
          <w:szCs w:val="28"/>
        </w:rPr>
        <w:t>Перевод частного сектора на индивидуальное отопление и реконструкция тепловых сетей, подлежащих замене в связи с исчерпанием эксплуатационного ресурса не производится.</w:t>
      </w:r>
    </w:p>
    <w:p w14:paraId="302E8083" w14:textId="77777777" w:rsidR="009E0535" w:rsidRPr="00F45FCB" w:rsidRDefault="009E0535" w:rsidP="009E0535">
      <w:pPr>
        <w:spacing w:after="0" w:line="240" w:lineRule="auto"/>
        <w:ind w:firstLine="567"/>
        <w:jc w:val="both"/>
        <w:rPr>
          <w:rFonts w:cs="Times New Roman"/>
          <w:color w:val="000000"/>
          <w:szCs w:val="28"/>
        </w:rPr>
      </w:pPr>
      <w:r w:rsidRPr="00F45FCB">
        <w:rPr>
          <w:rFonts w:cs="Times New Roman"/>
          <w:color w:val="000000"/>
          <w:szCs w:val="28"/>
        </w:rPr>
        <w:t>Результаты выполнения Варианта 2:</w:t>
      </w:r>
    </w:p>
    <w:p w14:paraId="0304FCA2" w14:textId="77777777" w:rsidR="009E0535" w:rsidRPr="00F45FCB" w:rsidRDefault="009E0535" w:rsidP="009E0535">
      <w:pPr>
        <w:spacing w:after="0" w:line="240" w:lineRule="auto"/>
        <w:ind w:firstLine="567"/>
        <w:jc w:val="both"/>
        <w:rPr>
          <w:rFonts w:cs="Times New Roman"/>
          <w:color w:val="000000"/>
          <w:szCs w:val="28"/>
        </w:rPr>
      </w:pPr>
      <w:r w:rsidRPr="00F45FCB">
        <w:rPr>
          <w:rFonts w:cs="Times New Roman"/>
          <w:color w:val="000000"/>
          <w:szCs w:val="28"/>
        </w:rPr>
        <w:t>Производится работы по предотвращению аварийных ситуаций, развитие системы теплоснабжения не происходит.</w:t>
      </w:r>
    </w:p>
    <w:p w14:paraId="715C7A90" w14:textId="77777777" w:rsidR="009E0535" w:rsidRDefault="009E0535" w:rsidP="009E0535">
      <w:pPr>
        <w:pStyle w:val="a4"/>
        <w:spacing w:after="0" w:line="240" w:lineRule="auto"/>
        <w:ind w:left="0" w:firstLine="567"/>
        <w:jc w:val="both"/>
        <w:rPr>
          <w:rFonts w:eastAsia="Calibri" w:cs="Times New Roman"/>
          <w:szCs w:val="28"/>
        </w:rPr>
      </w:pPr>
      <w:r w:rsidRPr="00F45FCB">
        <w:rPr>
          <w:rFonts w:eastAsia="Calibri" w:cs="Times New Roman"/>
          <w:szCs w:val="28"/>
        </w:rPr>
        <w:t>Схемой теплоснабжения рекомендованы мероприятия Варианта 1.</w:t>
      </w:r>
    </w:p>
    <w:p w14:paraId="03D6CA7F" w14:textId="77777777" w:rsidR="009E0535" w:rsidRPr="00F45FCB" w:rsidRDefault="009E0535" w:rsidP="009E0535">
      <w:pPr>
        <w:spacing w:after="0" w:line="240" w:lineRule="auto"/>
        <w:ind w:firstLine="567"/>
        <w:jc w:val="both"/>
        <w:rPr>
          <w:rFonts w:eastAsia="Calibri" w:cs="Times New Roman"/>
          <w:szCs w:val="28"/>
        </w:rPr>
      </w:pPr>
      <w:r w:rsidRPr="00F45FCB">
        <w:rPr>
          <w:rFonts w:eastAsia="Calibri" w:cs="Times New Roman"/>
          <w:szCs w:val="28"/>
        </w:rPr>
        <w:t>Технико-экономическое сравнение вариантов перспективного развития систем теплоснабжения выполняется путём сопоставления капитальных и эксплуатационных затрат по каждому предложенному варианту.</w:t>
      </w:r>
    </w:p>
    <w:p w14:paraId="62232EFE" w14:textId="77777777" w:rsidR="009E0535" w:rsidRPr="00F45FCB" w:rsidRDefault="009E0535" w:rsidP="009E0535">
      <w:pPr>
        <w:spacing w:after="0" w:line="240" w:lineRule="auto"/>
        <w:ind w:firstLine="567"/>
        <w:jc w:val="both"/>
        <w:rPr>
          <w:rFonts w:eastAsia="Calibri" w:cs="Times New Roman"/>
          <w:szCs w:val="28"/>
        </w:rPr>
      </w:pPr>
      <w:r w:rsidRPr="00F45FCB">
        <w:rPr>
          <w:rFonts w:eastAsia="Calibri" w:cs="Times New Roman"/>
          <w:szCs w:val="28"/>
        </w:rPr>
        <w:t>Сравнение</w:t>
      </w:r>
      <w:r w:rsidRPr="00F45FCB">
        <w:rPr>
          <w:rFonts w:cs="Times New Roman"/>
          <w:szCs w:val="28"/>
        </w:rPr>
        <w:t xml:space="preserve"> </w:t>
      </w:r>
      <w:r w:rsidRPr="00F45FCB">
        <w:rPr>
          <w:rFonts w:eastAsia="Calibri" w:cs="Times New Roman"/>
          <w:szCs w:val="28"/>
        </w:rPr>
        <w:t>технико-экономических вариантов перспективного развития систем теплоснабжения:</w:t>
      </w:r>
    </w:p>
    <w:p w14:paraId="7ACEC3B3" w14:textId="77777777" w:rsidR="009E0535" w:rsidRPr="00F45FCB" w:rsidRDefault="009E0535" w:rsidP="009E0535">
      <w:pPr>
        <w:spacing w:after="0" w:line="240" w:lineRule="auto"/>
        <w:ind w:firstLine="567"/>
        <w:jc w:val="both"/>
        <w:rPr>
          <w:rFonts w:eastAsia="Calibri" w:cs="Times New Roman"/>
          <w:szCs w:val="28"/>
        </w:rPr>
      </w:pPr>
      <w:r w:rsidRPr="00F45FCB">
        <w:rPr>
          <w:rFonts w:eastAsia="Calibri" w:cs="Times New Roman"/>
          <w:szCs w:val="28"/>
        </w:rPr>
        <w:t>- 1 вариант –</w:t>
      </w:r>
      <w:r w:rsidRPr="00F45FCB">
        <w:rPr>
          <w:rFonts w:cs="Times New Roman"/>
          <w:szCs w:val="28"/>
        </w:rPr>
        <w:t xml:space="preserve"> </w:t>
      </w:r>
      <w:r w:rsidRPr="00FF31D7">
        <w:rPr>
          <w:rFonts w:eastAsia="Calibri" w:cs="Times New Roman"/>
          <w:szCs w:val="28"/>
        </w:rPr>
        <w:t xml:space="preserve">строительство отдельного источника теплоснабжения для </w:t>
      </w:r>
      <w:r>
        <w:rPr>
          <w:rFonts w:eastAsia="Calibri" w:cs="Times New Roman"/>
          <w:szCs w:val="28"/>
        </w:rPr>
        <w:t xml:space="preserve">БМК </w:t>
      </w:r>
      <w:r w:rsidRPr="00FF31D7">
        <w:rPr>
          <w:rFonts w:eastAsia="Calibri" w:cs="Times New Roman"/>
          <w:szCs w:val="28"/>
        </w:rPr>
        <w:t>ГБУЗ КО «ЦРБ Думиничского района»</w:t>
      </w:r>
      <w:r w:rsidRPr="00F45FCB">
        <w:rPr>
          <w:rFonts w:eastAsia="Calibri" w:cs="Times New Roman"/>
          <w:szCs w:val="28"/>
        </w:rPr>
        <w:t>.</w:t>
      </w:r>
    </w:p>
    <w:p w14:paraId="6936ACC6" w14:textId="77777777" w:rsidR="009E0535" w:rsidRPr="00F45FCB" w:rsidRDefault="009E0535" w:rsidP="009E0535">
      <w:pPr>
        <w:spacing w:after="0" w:line="240" w:lineRule="auto"/>
        <w:ind w:firstLine="567"/>
        <w:jc w:val="both"/>
        <w:rPr>
          <w:rFonts w:eastAsia="Calibri" w:cs="Times New Roman"/>
          <w:szCs w:val="28"/>
        </w:rPr>
      </w:pPr>
      <w:r w:rsidRPr="00F45FCB">
        <w:rPr>
          <w:rFonts w:eastAsia="Calibri" w:cs="Times New Roman"/>
          <w:szCs w:val="28"/>
        </w:rPr>
        <w:t xml:space="preserve">По результатам выполненной экспертной оценки капитальные затраты составляют порядка </w:t>
      </w:r>
      <w:r>
        <w:rPr>
          <w:rFonts w:eastAsia="Calibri" w:cs="Times New Roman"/>
          <w:szCs w:val="28"/>
        </w:rPr>
        <w:t>65000</w:t>
      </w:r>
      <w:r w:rsidRPr="00F45FCB">
        <w:rPr>
          <w:rFonts w:eastAsia="Calibri" w:cs="Times New Roman"/>
          <w:szCs w:val="28"/>
        </w:rPr>
        <w:t xml:space="preserve"> </w:t>
      </w:r>
      <w:proofErr w:type="spellStart"/>
      <w:r w:rsidRPr="00F45FCB">
        <w:rPr>
          <w:rFonts w:eastAsia="Calibri" w:cs="Times New Roman"/>
          <w:szCs w:val="28"/>
        </w:rPr>
        <w:t>тыс.руб</w:t>
      </w:r>
      <w:proofErr w:type="spellEnd"/>
      <w:r w:rsidRPr="00F45FCB">
        <w:rPr>
          <w:rFonts w:eastAsia="Calibri" w:cs="Times New Roman"/>
          <w:szCs w:val="28"/>
        </w:rPr>
        <w:t>. на срок реализации Схемы теплоснабжения - до 2039 года.</w:t>
      </w:r>
    </w:p>
    <w:p w14:paraId="718F26C8" w14:textId="77777777" w:rsidR="009E0535" w:rsidRPr="00F45FCB" w:rsidRDefault="009E0535" w:rsidP="009E0535">
      <w:pPr>
        <w:spacing w:after="0" w:line="240" w:lineRule="auto"/>
        <w:ind w:firstLine="567"/>
        <w:jc w:val="both"/>
        <w:rPr>
          <w:rFonts w:eastAsia="Calibri" w:cs="Times New Roman"/>
          <w:szCs w:val="28"/>
        </w:rPr>
      </w:pPr>
      <w:r w:rsidRPr="00F45FCB">
        <w:rPr>
          <w:rFonts w:eastAsia="Calibri" w:cs="Times New Roman"/>
          <w:szCs w:val="28"/>
        </w:rPr>
        <w:t>- 2 вариант –</w:t>
      </w:r>
      <w:r w:rsidRPr="00F45FCB">
        <w:rPr>
          <w:rFonts w:cs="Times New Roman"/>
          <w:szCs w:val="28"/>
        </w:rPr>
        <w:t xml:space="preserve"> </w:t>
      </w:r>
      <w:r w:rsidRPr="00F45FCB">
        <w:rPr>
          <w:rFonts w:eastAsia="Calibri" w:cs="Times New Roman"/>
          <w:szCs w:val="28"/>
        </w:rPr>
        <w:t xml:space="preserve">работы по предотвращению аварийных ситуаций системы теплоснабжения.   </w:t>
      </w:r>
    </w:p>
    <w:p w14:paraId="1BCFB45B" w14:textId="77777777" w:rsidR="009E0535" w:rsidRPr="00F45FCB" w:rsidRDefault="009E0535" w:rsidP="009E0535">
      <w:pPr>
        <w:spacing w:after="0" w:line="240" w:lineRule="auto"/>
        <w:ind w:firstLine="567"/>
        <w:jc w:val="both"/>
        <w:rPr>
          <w:rFonts w:eastAsia="Calibri" w:cs="Times New Roman"/>
          <w:szCs w:val="28"/>
        </w:rPr>
      </w:pPr>
      <w:r w:rsidRPr="00F45FCB">
        <w:rPr>
          <w:rFonts w:eastAsia="Calibri" w:cs="Times New Roman"/>
          <w:szCs w:val="28"/>
        </w:rPr>
        <w:t>Сравнение</w:t>
      </w:r>
      <w:r w:rsidRPr="00F45FCB">
        <w:rPr>
          <w:rFonts w:cs="Times New Roman"/>
          <w:szCs w:val="28"/>
        </w:rPr>
        <w:t xml:space="preserve"> </w:t>
      </w:r>
      <w:r w:rsidRPr="00F45FCB">
        <w:rPr>
          <w:rFonts w:eastAsia="Calibri" w:cs="Times New Roman"/>
          <w:szCs w:val="28"/>
        </w:rPr>
        <w:t xml:space="preserve">технико-экономических вариантов перспективного развития систем теплоснабжения.                                                                       </w:t>
      </w:r>
    </w:p>
    <w:p w14:paraId="0A46B78A" w14:textId="77777777" w:rsidR="009E0535" w:rsidRPr="00F45FCB" w:rsidRDefault="009E0535" w:rsidP="009E0535">
      <w:pPr>
        <w:spacing w:after="0" w:line="240" w:lineRule="auto"/>
        <w:rPr>
          <w:rFonts w:eastAsia="Calibri" w:cs="Times New Roman"/>
          <w:szCs w:val="28"/>
        </w:rPr>
      </w:pPr>
      <w:r w:rsidRPr="00F45FCB">
        <w:rPr>
          <w:rFonts w:eastAsia="Calibri" w:cs="Times New Roman"/>
          <w:szCs w:val="28"/>
        </w:rPr>
        <w:t xml:space="preserve"> Таблица 5.2.</w:t>
      </w:r>
    </w:p>
    <w:tbl>
      <w:tblPr>
        <w:tblStyle w:val="a6"/>
        <w:tblW w:w="9610" w:type="dxa"/>
        <w:tblInd w:w="137" w:type="dxa"/>
        <w:tblLook w:val="04A0" w:firstRow="1" w:lastRow="0" w:firstColumn="1" w:lastColumn="0" w:noHBand="0" w:noVBand="1"/>
      </w:tblPr>
      <w:tblGrid>
        <w:gridCol w:w="5216"/>
        <w:gridCol w:w="4394"/>
      </w:tblGrid>
      <w:tr w:rsidR="009E0535" w:rsidRPr="00FF31D7" w14:paraId="13F6CDA8" w14:textId="77777777" w:rsidTr="00140D1C">
        <w:trPr>
          <w:trHeight w:val="677"/>
        </w:trPr>
        <w:tc>
          <w:tcPr>
            <w:tcW w:w="5216" w:type="dxa"/>
          </w:tcPr>
          <w:p w14:paraId="55FBF09D" w14:textId="77777777" w:rsidR="009E0535" w:rsidRPr="00FF31D7" w:rsidRDefault="009E0535" w:rsidP="00140D1C">
            <w:pPr>
              <w:jc w:val="center"/>
              <w:rPr>
                <w:rFonts w:eastAsia="Calibri" w:cs="Times New Roman"/>
                <w:sz w:val="24"/>
                <w:szCs w:val="24"/>
              </w:rPr>
            </w:pPr>
          </w:p>
          <w:p w14:paraId="3D4A9BD0" w14:textId="77777777" w:rsidR="009E0535" w:rsidRPr="00FF31D7" w:rsidRDefault="009E0535" w:rsidP="00140D1C">
            <w:pPr>
              <w:jc w:val="center"/>
              <w:rPr>
                <w:rFonts w:eastAsia="Calibri" w:cs="Times New Roman"/>
                <w:sz w:val="24"/>
                <w:szCs w:val="24"/>
              </w:rPr>
            </w:pPr>
            <w:r w:rsidRPr="00FF31D7">
              <w:rPr>
                <w:rFonts w:eastAsia="Calibri" w:cs="Times New Roman"/>
                <w:sz w:val="24"/>
                <w:szCs w:val="24"/>
              </w:rPr>
              <w:t xml:space="preserve">1 вариант </w:t>
            </w:r>
          </w:p>
        </w:tc>
        <w:tc>
          <w:tcPr>
            <w:tcW w:w="4394" w:type="dxa"/>
          </w:tcPr>
          <w:p w14:paraId="7248602A" w14:textId="77777777" w:rsidR="009E0535" w:rsidRPr="00FF31D7" w:rsidRDefault="009E0535" w:rsidP="00140D1C">
            <w:pPr>
              <w:jc w:val="center"/>
              <w:rPr>
                <w:rFonts w:eastAsia="Calibri" w:cs="Times New Roman"/>
                <w:sz w:val="24"/>
                <w:szCs w:val="24"/>
              </w:rPr>
            </w:pPr>
          </w:p>
          <w:p w14:paraId="5D9E10C9" w14:textId="77777777" w:rsidR="009E0535" w:rsidRPr="00FF31D7" w:rsidRDefault="009E0535" w:rsidP="00140D1C">
            <w:pPr>
              <w:jc w:val="center"/>
              <w:rPr>
                <w:rFonts w:eastAsia="Calibri" w:cs="Times New Roman"/>
                <w:sz w:val="24"/>
                <w:szCs w:val="24"/>
              </w:rPr>
            </w:pPr>
            <w:r w:rsidRPr="00FF31D7">
              <w:rPr>
                <w:rFonts w:eastAsia="Calibri" w:cs="Times New Roman"/>
                <w:sz w:val="24"/>
                <w:szCs w:val="24"/>
              </w:rPr>
              <w:t>2 вариант</w:t>
            </w:r>
          </w:p>
        </w:tc>
      </w:tr>
      <w:tr w:rsidR="009E0535" w:rsidRPr="00FF31D7" w14:paraId="375314F3" w14:textId="77777777" w:rsidTr="00140D1C">
        <w:tc>
          <w:tcPr>
            <w:tcW w:w="5216" w:type="dxa"/>
          </w:tcPr>
          <w:p w14:paraId="7E3C6950" w14:textId="77777777" w:rsidR="009E0535" w:rsidRPr="00FF31D7" w:rsidRDefault="009E0535" w:rsidP="00140D1C">
            <w:pPr>
              <w:jc w:val="center"/>
              <w:rPr>
                <w:rFonts w:eastAsia="Calibri" w:cs="Times New Roman"/>
                <w:sz w:val="24"/>
                <w:szCs w:val="24"/>
              </w:rPr>
            </w:pPr>
            <w:r w:rsidRPr="00FF31D7">
              <w:rPr>
                <w:rFonts w:eastAsia="Calibri" w:cs="Times New Roman"/>
                <w:sz w:val="24"/>
                <w:szCs w:val="24"/>
              </w:rPr>
              <w:t xml:space="preserve">65000* </w:t>
            </w:r>
            <w:proofErr w:type="spellStart"/>
            <w:r w:rsidRPr="00FF31D7">
              <w:rPr>
                <w:rFonts w:eastAsia="Calibri" w:cs="Times New Roman"/>
                <w:sz w:val="24"/>
                <w:szCs w:val="24"/>
              </w:rPr>
              <w:t>тыс.руб</w:t>
            </w:r>
            <w:proofErr w:type="spellEnd"/>
            <w:r w:rsidRPr="00FF31D7">
              <w:rPr>
                <w:rFonts w:eastAsia="Calibri" w:cs="Times New Roman"/>
                <w:sz w:val="24"/>
                <w:szCs w:val="24"/>
              </w:rPr>
              <w:t>.</w:t>
            </w:r>
          </w:p>
        </w:tc>
        <w:tc>
          <w:tcPr>
            <w:tcW w:w="4394" w:type="dxa"/>
          </w:tcPr>
          <w:p w14:paraId="6EA1269C" w14:textId="77777777" w:rsidR="009E0535" w:rsidRPr="00FF31D7" w:rsidRDefault="009E0535" w:rsidP="00140D1C">
            <w:pPr>
              <w:jc w:val="center"/>
              <w:rPr>
                <w:rFonts w:eastAsia="Calibri" w:cs="Times New Roman"/>
                <w:sz w:val="24"/>
                <w:szCs w:val="24"/>
              </w:rPr>
            </w:pPr>
            <w:r w:rsidRPr="00FF31D7">
              <w:rPr>
                <w:rFonts w:eastAsia="Calibri" w:cs="Times New Roman"/>
                <w:sz w:val="24"/>
                <w:szCs w:val="24"/>
              </w:rPr>
              <w:t>определяется сметой по выполнении работ.</w:t>
            </w:r>
          </w:p>
        </w:tc>
      </w:tr>
    </w:tbl>
    <w:p w14:paraId="095785DF" w14:textId="77777777" w:rsidR="009E0535" w:rsidRPr="00FF31D7" w:rsidRDefault="009E0535" w:rsidP="009E0535">
      <w:pPr>
        <w:spacing w:after="0" w:line="240" w:lineRule="auto"/>
        <w:ind w:firstLine="567"/>
        <w:jc w:val="both"/>
        <w:rPr>
          <w:rFonts w:eastAsia="Times New Roman" w:cs="Times New Roman"/>
          <w:sz w:val="24"/>
          <w:szCs w:val="24"/>
          <w:lang w:eastAsia="ru-RU"/>
        </w:rPr>
      </w:pPr>
      <w:r w:rsidRPr="00FF31D7">
        <w:rPr>
          <w:rFonts w:eastAsia="Times New Roman" w:cs="Times New Roman"/>
          <w:sz w:val="24"/>
          <w:szCs w:val="24"/>
          <w:lang w:eastAsia="ru-RU"/>
        </w:rPr>
        <w:t>Примечание: *сумма представлена ориентировочно, точные суммы определяются согласно проектно-сметной документации</w:t>
      </w:r>
    </w:p>
    <w:p w14:paraId="7DB77C72" w14:textId="77777777" w:rsidR="00424FB4" w:rsidRPr="00BA55AE" w:rsidRDefault="00424FB4" w:rsidP="00BA55AE">
      <w:pPr>
        <w:pStyle w:val="a4"/>
        <w:spacing w:after="0" w:line="240" w:lineRule="auto"/>
        <w:ind w:left="0" w:firstLine="567"/>
        <w:jc w:val="both"/>
        <w:rPr>
          <w:rFonts w:eastAsia="Calibri" w:cs="Times New Roman"/>
          <w:szCs w:val="28"/>
        </w:rPr>
      </w:pPr>
    </w:p>
    <w:p w14:paraId="032E29B6" w14:textId="77777777" w:rsidR="003E74C7" w:rsidRPr="00BA55AE" w:rsidRDefault="001E5514" w:rsidP="00BA55AE">
      <w:pPr>
        <w:pStyle w:val="7"/>
        <w:spacing w:before="0" w:line="240" w:lineRule="auto"/>
        <w:ind w:firstLine="567"/>
        <w:jc w:val="both"/>
        <w:rPr>
          <w:rFonts w:ascii="Times New Roman" w:hAnsi="Times New Roman"/>
          <w:b/>
          <w:i w:val="0"/>
          <w:sz w:val="28"/>
          <w:szCs w:val="28"/>
          <w:shd w:val="clear" w:color="auto" w:fill="FFFFFF"/>
          <w:lang w:val="ru-RU"/>
        </w:rPr>
      </w:pPr>
      <w:bookmarkStart w:id="71" w:name="_Toc169451516"/>
      <w:r w:rsidRPr="00BA55AE">
        <w:rPr>
          <w:rFonts w:ascii="Times New Roman" w:hAnsi="Times New Roman"/>
          <w:b/>
          <w:i w:val="0"/>
          <w:sz w:val="28"/>
          <w:szCs w:val="28"/>
          <w:lang w:val="ru-RU"/>
        </w:rPr>
        <w:t>б) обосновани</w:t>
      </w:r>
      <w:r w:rsidR="00E4701D" w:rsidRPr="00BA55AE">
        <w:rPr>
          <w:rFonts w:ascii="Times New Roman" w:hAnsi="Times New Roman"/>
          <w:b/>
          <w:i w:val="0"/>
          <w:sz w:val="28"/>
          <w:szCs w:val="28"/>
          <w:lang w:val="ru-RU"/>
        </w:rPr>
        <w:t>е</w:t>
      </w:r>
      <w:r w:rsidRPr="00BA55AE">
        <w:rPr>
          <w:rFonts w:ascii="Times New Roman" w:hAnsi="Times New Roman"/>
          <w:b/>
          <w:i w:val="0"/>
          <w:sz w:val="28"/>
          <w:szCs w:val="28"/>
          <w:lang w:val="ru-RU"/>
        </w:rPr>
        <w:t xml:space="preserve"> выбора приоритетного сценария развития теплоснабжения поселения, </w:t>
      </w:r>
      <w:r w:rsidR="004B6BE5" w:rsidRPr="00BA55AE">
        <w:rPr>
          <w:rFonts w:ascii="Times New Roman" w:hAnsi="Times New Roman"/>
          <w:b/>
          <w:i w:val="0"/>
          <w:sz w:val="28"/>
          <w:szCs w:val="28"/>
          <w:shd w:val="clear" w:color="auto" w:fill="FFFFFF"/>
          <w:lang w:val="ru-RU"/>
        </w:rPr>
        <w:t>муниципального образования</w:t>
      </w:r>
      <w:r w:rsidR="003E74C7" w:rsidRPr="00BA55AE">
        <w:rPr>
          <w:rFonts w:ascii="Times New Roman" w:hAnsi="Times New Roman"/>
          <w:b/>
          <w:i w:val="0"/>
          <w:sz w:val="28"/>
          <w:szCs w:val="28"/>
          <w:shd w:val="clear" w:color="auto" w:fill="FFFFFF"/>
          <w:lang w:val="ru-RU"/>
        </w:rPr>
        <w:t>, города федерального значения</w:t>
      </w:r>
      <w:bookmarkEnd w:id="71"/>
    </w:p>
    <w:p w14:paraId="1D02EE2E" w14:textId="77777777" w:rsidR="009E0535" w:rsidRPr="00F45FCB" w:rsidRDefault="009E0535" w:rsidP="009E0535">
      <w:pPr>
        <w:spacing w:after="0" w:line="240" w:lineRule="auto"/>
        <w:ind w:firstLine="567"/>
        <w:jc w:val="both"/>
        <w:rPr>
          <w:rFonts w:cs="Times New Roman"/>
          <w:szCs w:val="28"/>
        </w:rPr>
      </w:pPr>
      <w:r w:rsidRPr="00F45FCB">
        <w:rPr>
          <w:rFonts w:cs="Times New Roman"/>
          <w:szCs w:val="28"/>
        </w:rPr>
        <w:t>Из анализа финансовых затрат в 5.2. определено, что наименьшие затраты на теплоснабжение потребителей обеспечивает вариант №2</w:t>
      </w:r>
    </w:p>
    <w:p w14:paraId="147823FF" w14:textId="77777777" w:rsidR="009E0535" w:rsidRPr="00F45FCB" w:rsidRDefault="009E0535" w:rsidP="009E0535">
      <w:pPr>
        <w:spacing w:after="0" w:line="240" w:lineRule="auto"/>
        <w:ind w:firstLine="567"/>
        <w:jc w:val="both"/>
        <w:rPr>
          <w:rFonts w:cs="Times New Roman"/>
          <w:szCs w:val="28"/>
        </w:rPr>
      </w:pPr>
      <w:r w:rsidRPr="00F45FCB">
        <w:rPr>
          <w:rFonts w:cs="Times New Roman"/>
          <w:szCs w:val="28"/>
        </w:rPr>
        <w:t xml:space="preserve">Однако, Генеральным планом муниципального образования ГП «Поселок Думиничи» и Схемой теплоснабжения рекомендован вариант 1: </w:t>
      </w:r>
      <w:r w:rsidRPr="00FF31D7">
        <w:rPr>
          <w:rFonts w:cs="Times New Roman"/>
          <w:szCs w:val="28"/>
        </w:rPr>
        <w:t xml:space="preserve">строительство отдельного источника теплоснабжения для </w:t>
      </w:r>
      <w:r>
        <w:rPr>
          <w:rFonts w:cs="Times New Roman"/>
          <w:szCs w:val="28"/>
        </w:rPr>
        <w:t xml:space="preserve">БМК </w:t>
      </w:r>
      <w:r w:rsidRPr="00FF31D7">
        <w:rPr>
          <w:rFonts w:cs="Times New Roman"/>
          <w:szCs w:val="28"/>
        </w:rPr>
        <w:t>ГБУЗ КО «ЦРБ Думиничского района»</w:t>
      </w:r>
      <w:r w:rsidRPr="00F45FCB">
        <w:rPr>
          <w:rFonts w:cs="Times New Roman"/>
          <w:szCs w:val="28"/>
        </w:rPr>
        <w:t>.</w:t>
      </w:r>
    </w:p>
    <w:p w14:paraId="6009AA7A" w14:textId="77777777" w:rsidR="009E0535" w:rsidRPr="00F45FCB" w:rsidRDefault="009E0535" w:rsidP="009E0535">
      <w:pPr>
        <w:spacing w:after="0" w:line="240" w:lineRule="auto"/>
        <w:ind w:firstLine="567"/>
        <w:jc w:val="both"/>
        <w:rPr>
          <w:rFonts w:cs="Times New Roman"/>
          <w:szCs w:val="28"/>
        </w:rPr>
      </w:pPr>
    </w:p>
    <w:p w14:paraId="6DDDF70A" w14:textId="77777777" w:rsidR="009E0535" w:rsidRPr="00F45FCB" w:rsidRDefault="009E0535" w:rsidP="009E0535">
      <w:pPr>
        <w:spacing w:after="0" w:line="240" w:lineRule="auto"/>
        <w:ind w:firstLine="567"/>
        <w:jc w:val="center"/>
        <w:rPr>
          <w:rFonts w:eastAsia="Times New Roman" w:cs="Times New Roman"/>
          <w:i/>
          <w:szCs w:val="28"/>
          <w:lang w:eastAsia="ru-RU"/>
        </w:rPr>
      </w:pPr>
      <w:r w:rsidRPr="00F45FCB">
        <w:rPr>
          <w:rFonts w:eastAsia="Times New Roman" w:cs="Times New Roman"/>
          <w:i/>
          <w:szCs w:val="28"/>
          <w:lang w:eastAsia="ru-RU"/>
        </w:rPr>
        <w:lastRenderedPageBreak/>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14:paraId="775B29F9" w14:textId="77777777" w:rsidR="009E0535" w:rsidRPr="00F45FCB" w:rsidRDefault="009E0535" w:rsidP="009E0535">
      <w:pPr>
        <w:spacing w:after="0" w:line="240" w:lineRule="auto"/>
        <w:ind w:firstLine="567"/>
        <w:jc w:val="both"/>
        <w:rPr>
          <w:rFonts w:eastAsia="Times New Roman" w:cs="Times New Roman"/>
          <w:szCs w:val="28"/>
          <w:lang w:eastAsia="ru-RU"/>
        </w:rPr>
      </w:pPr>
    </w:p>
    <w:p w14:paraId="7F6632A9" w14:textId="77777777" w:rsidR="009E0535" w:rsidRPr="00F45FCB" w:rsidRDefault="009E0535" w:rsidP="009E0535">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 xml:space="preserve">Приоритетным выбором варианта развития системы теплоснабжения муниципального образования предыдущей Схемы теплоснабжения был вариант 1: </w:t>
      </w:r>
      <w:r w:rsidRPr="00FF31D7">
        <w:rPr>
          <w:rFonts w:eastAsia="Times New Roman" w:cs="Times New Roman"/>
          <w:szCs w:val="28"/>
          <w:lang w:eastAsia="ru-RU"/>
        </w:rPr>
        <w:t>строительство отдельного источника теплоснабжения для БМК ГБ</w:t>
      </w:r>
      <w:r>
        <w:rPr>
          <w:rFonts w:eastAsia="Times New Roman" w:cs="Times New Roman"/>
          <w:szCs w:val="28"/>
          <w:lang w:eastAsia="ru-RU"/>
        </w:rPr>
        <w:t>УЗ КО «ЦРБ Думиничского района» и тепловых сетей.</w:t>
      </w:r>
    </w:p>
    <w:p w14:paraId="0EB26B51" w14:textId="77777777" w:rsidR="00424FB4" w:rsidRPr="00BA55AE" w:rsidRDefault="00424FB4" w:rsidP="00BA55AE">
      <w:pPr>
        <w:spacing w:after="0" w:line="240" w:lineRule="auto"/>
        <w:ind w:firstLine="567"/>
        <w:jc w:val="both"/>
        <w:rPr>
          <w:rFonts w:eastAsia="Times New Roman" w:cs="Times New Roman"/>
          <w:szCs w:val="28"/>
          <w:lang w:eastAsia="ru-RU"/>
        </w:rPr>
      </w:pPr>
    </w:p>
    <w:p w14:paraId="05A46457" w14:textId="77777777" w:rsidR="00952A6C" w:rsidRPr="00BA55AE" w:rsidRDefault="00952A6C" w:rsidP="00BA55AE">
      <w:pPr>
        <w:pStyle w:val="1"/>
        <w:ind w:left="0" w:right="-1" w:firstLine="567"/>
        <w:jc w:val="both"/>
        <w:rPr>
          <w:sz w:val="28"/>
          <w:szCs w:val="28"/>
          <w:lang w:val="ru-RU"/>
        </w:rPr>
      </w:pPr>
      <w:bookmarkStart w:id="72" w:name="_Toc169451517"/>
      <w:r w:rsidRPr="00BA55AE">
        <w:rPr>
          <w:sz w:val="28"/>
          <w:szCs w:val="28"/>
          <w:lang w:val="ru-RU"/>
        </w:rPr>
        <w:t xml:space="preserve">РАЗДЕЛ </w:t>
      </w:r>
      <w:r w:rsidR="001E5514" w:rsidRPr="00BA55AE">
        <w:rPr>
          <w:sz w:val="28"/>
          <w:szCs w:val="28"/>
          <w:lang w:val="ru-RU"/>
        </w:rPr>
        <w:t>5</w:t>
      </w:r>
      <w:r w:rsidRPr="00BA55AE">
        <w:rPr>
          <w:sz w:val="28"/>
          <w:szCs w:val="28"/>
          <w:lang w:val="ru-RU"/>
        </w:rPr>
        <w:t xml:space="preserve">. ПРЕДЛОЖЕНИЯ </w:t>
      </w:r>
      <w:r w:rsidR="002A631B" w:rsidRPr="00BA55AE">
        <w:rPr>
          <w:sz w:val="28"/>
          <w:szCs w:val="28"/>
          <w:lang w:val="ru-RU"/>
        </w:rPr>
        <w:t>ПО СТРОИТЕЛЬСТВУ, РЕКОНСТРУКЦИИ,</w:t>
      </w:r>
      <w:r w:rsidRPr="00BA55AE">
        <w:rPr>
          <w:sz w:val="28"/>
          <w:szCs w:val="28"/>
          <w:lang w:val="ru-RU"/>
        </w:rPr>
        <w:t xml:space="preserve"> ТЕХНИЧЕСКОМУ ПЕРЕВООРУЖЕНИЮ</w:t>
      </w:r>
      <w:r w:rsidR="009F3509" w:rsidRPr="00BA55AE">
        <w:rPr>
          <w:sz w:val="28"/>
          <w:szCs w:val="28"/>
          <w:lang w:val="ru-RU"/>
        </w:rPr>
        <w:t xml:space="preserve"> И (ИЛИ) МОДЕРНИЗАЦИИ </w:t>
      </w:r>
      <w:r w:rsidRPr="00BA55AE">
        <w:rPr>
          <w:sz w:val="28"/>
          <w:szCs w:val="28"/>
          <w:lang w:val="ru-RU"/>
        </w:rPr>
        <w:t>ИСТОЧНИКОВ ТЕПЛОВОЙ ЭНЕРГИИ</w:t>
      </w:r>
      <w:bookmarkEnd w:id="69"/>
      <w:bookmarkEnd w:id="72"/>
    </w:p>
    <w:p w14:paraId="0EAA0CE3" w14:textId="77777777" w:rsidR="009A334D" w:rsidRPr="00BA55AE" w:rsidRDefault="00952A6C" w:rsidP="00BA55AE">
      <w:pPr>
        <w:pStyle w:val="7"/>
        <w:spacing w:before="0" w:line="240" w:lineRule="auto"/>
        <w:ind w:firstLine="567"/>
        <w:jc w:val="both"/>
        <w:rPr>
          <w:rFonts w:ascii="Times New Roman" w:hAnsi="Times New Roman"/>
          <w:b/>
          <w:i w:val="0"/>
          <w:sz w:val="28"/>
          <w:szCs w:val="28"/>
          <w:lang w:val="ru-RU"/>
        </w:rPr>
      </w:pPr>
      <w:bookmarkStart w:id="73" w:name="_Toc169451518"/>
      <w:r w:rsidRPr="00BA55AE">
        <w:rPr>
          <w:rFonts w:ascii="Times New Roman" w:hAnsi="Times New Roman"/>
          <w:b/>
          <w:i w:val="0"/>
          <w:sz w:val="28"/>
          <w:szCs w:val="28"/>
          <w:lang w:val="ru-RU"/>
        </w:rPr>
        <w:t xml:space="preserve">а) </w:t>
      </w:r>
      <w:r w:rsidR="009A334D" w:rsidRPr="00BA55AE">
        <w:rPr>
          <w:rFonts w:ascii="Times New Roman" w:hAnsi="Times New Roman"/>
          <w:b/>
          <w:i w:val="0"/>
          <w:sz w:val="28"/>
          <w:szCs w:val="28"/>
          <w:lang w:val="ru-RU"/>
        </w:rPr>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w:t>
      </w:r>
      <w:r w:rsidR="004B6BE5" w:rsidRPr="00BA55AE">
        <w:rPr>
          <w:rFonts w:ascii="Times New Roman" w:hAnsi="Times New Roman"/>
          <w:b/>
          <w:i w:val="0"/>
          <w:sz w:val="28"/>
          <w:szCs w:val="28"/>
          <w:lang w:val="ru-RU"/>
        </w:rPr>
        <w:t>муниципального образования</w:t>
      </w:r>
      <w:r w:rsidR="009A334D" w:rsidRPr="00BA55AE">
        <w:rPr>
          <w:rFonts w:ascii="Times New Roman" w:hAnsi="Times New Roman"/>
          <w:b/>
          <w:i w:val="0"/>
          <w:sz w:val="28"/>
          <w:szCs w:val="28"/>
          <w:lang w:val="ru-RU"/>
        </w:rPr>
        <w:t xml:space="preserve">,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w:t>
      </w:r>
      <w:r w:rsidR="004B6BE5" w:rsidRPr="00BA55AE">
        <w:rPr>
          <w:rFonts w:ascii="Times New Roman" w:hAnsi="Times New Roman"/>
          <w:b/>
          <w:i w:val="0"/>
          <w:sz w:val="28"/>
          <w:szCs w:val="28"/>
          <w:lang w:val="ru-RU"/>
        </w:rPr>
        <w:t>муниципального образования</w:t>
      </w:r>
      <w:r w:rsidR="009A334D" w:rsidRPr="00BA55AE">
        <w:rPr>
          <w:rFonts w:ascii="Times New Roman" w:hAnsi="Times New Roman"/>
          <w:b/>
          <w:i w:val="0"/>
          <w:sz w:val="28"/>
          <w:szCs w:val="28"/>
          <w:lang w:val="ru-RU"/>
        </w:rPr>
        <w:t>,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3"/>
    </w:p>
    <w:p w14:paraId="2CBD2B8B" w14:textId="77777777" w:rsidR="008C5BEA" w:rsidRDefault="008C5BEA" w:rsidP="008C5BEA">
      <w:pPr>
        <w:pStyle w:val="a4"/>
        <w:spacing w:after="0" w:line="240" w:lineRule="auto"/>
        <w:ind w:left="0" w:firstLine="567"/>
        <w:jc w:val="both"/>
        <w:rPr>
          <w:rFonts w:cs="Times New Roman"/>
          <w:szCs w:val="28"/>
        </w:rPr>
      </w:pPr>
      <w:r w:rsidRPr="00C1788C">
        <w:rPr>
          <w:rFonts w:cs="Times New Roman"/>
          <w:szCs w:val="28"/>
        </w:rPr>
        <w:t xml:space="preserve">Теплоснабжение п. Думиничи и ст. Думиничи осуществляется за счет централизованной системы теплоснабжения 6 котельных (4 котельные в п. Думиничи и 2 котельные на ст. Думиничи) и индивидуальных источников тепла. </w:t>
      </w:r>
    </w:p>
    <w:p w14:paraId="703C4D7B" w14:textId="77777777" w:rsidR="008C5BEA" w:rsidRDefault="008C5BEA" w:rsidP="008C5BEA">
      <w:pPr>
        <w:pStyle w:val="a4"/>
        <w:spacing w:after="0" w:line="240" w:lineRule="auto"/>
        <w:ind w:left="0" w:firstLine="567"/>
        <w:jc w:val="both"/>
        <w:rPr>
          <w:rFonts w:cs="Times New Roman"/>
          <w:szCs w:val="28"/>
        </w:rPr>
      </w:pPr>
      <w:r w:rsidRPr="00C1788C">
        <w:rPr>
          <w:rFonts w:cs="Times New Roman"/>
          <w:szCs w:val="28"/>
        </w:rPr>
        <w:t xml:space="preserve">В п. Думиничи за счет системы централизованного теплоснабжения отапливается большая часть жилых и общественных зданий. </w:t>
      </w:r>
    </w:p>
    <w:p w14:paraId="54756DA8"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 xml:space="preserve">На ст. Думиничи к централизованной системе теплоснабжения подключены следующие объекты: Дом культуры, ул. Привокзальная, д.13, ГОУ НПО «Профессиональное училище №15», ул. Привокзальная, д. 42а, МКОУ «Думиничская средняя общеобразовательная школа №2», ул. Белинского, д.6 и МКДОУ «Думиничский детский сад «Белочка», ул. </w:t>
      </w:r>
      <w:r w:rsidRPr="00C1788C">
        <w:rPr>
          <w:rFonts w:cs="Times New Roman"/>
          <w:szCs w:val="28"/>
        </w:rPr>
        <w:lastRenderedPageBreak/>
        <w:t>Белинского, д.6. (располагается в здании школы). Теплоснабжение жилого фонда осуществляется за счет индивидуальных источников тепла.</w:t>
      </w:r>
    </w:p>
    <w:p w14:paraId="37FC972E"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Теплоснабжение вновь строящихся объектов предусматривается от индивидуальных (поквартирных) источников тепла. Выбор данного подхода к теплоснабжению обусловлен следующими причинами:</w:t>
      </w:r>
    </w:p>
    <w:p w14:paraId="70408EAF"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разница в ценах на природный газ для автономных и существующих в системе централизованных источников теплоты;</w:t>
      </w:r>
    </w:p>
    <w:p w14:paraId="77AEBAA5"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отсутствие потерь при передаче тепловой энергии от источника к потребителю;</w:t>
      </w:r>
    </w:p>
    <w:p w14:paraId="053B3B83"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обеспечение горячего водоснабжения (на котельных городского поселения выработка тепловой энергии на нужды горячего водоснабжения потребителей не предусмотрена – график работы котельных сезонный);</w:t>
      </w:r>
    </w:p>
    <w:p w14:paraId="4C66D5E6"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возможность снижения затрат тепловой энергии за счет регулировки нагрузки самим потребителем.</w:t>
      </w:r>
    </w:p>
    <w:p w14:paraId="2028B312"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Немаловажной проблемой является обеспечение надежного теплоснабжения потребителей 1-ой категории. К данной категории в поселке Думиничи относится ГБУЗ КО «ЦРБ Думиничского района», отапливается от котельной ул. Ленина.</w:t>
      </w:r>
    </w:p>
    <w:p w14:paraId="546A7D33"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 xml:space="preserve">Одним из основных способов повышения надежности теплоснабжения является резервирование, оно предполагает введение дополнительных элементов и возможностей сверх минимально необходимых для нормального выполнения системой заданных функций. </w:t>
      </w:r>
    </w:p>
    <w:p w14:paraId="1451E832"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В соответствии с требованиями СНиП 41-02-2003 «Тепловые сети», для потребителей первой категории надежности следует предусматривать установку местных резервных источников теплоты (стационарных или передвижных). Допускается предусматривать резервирование, обеспечивающее при отказах 100%-</w:t>
      </w:r>
      <w:proofErr w:type="spellStart"/>
      <w:r w:rsidRPr="00C1788C">
        <w:rPr>
          <w:rFonts w:cs="Times New Roman"/>
          <w:szCs w:val="28"/>
        </w:rPr>
        <w:t>ную</w:t>
      </w:r>
      <w:proofErr w:type="spellEnd"/>
      <w:r w:rsidRPr="00C1788C">
        <w:rPr>
          <w:rFonts w:cs="Times New Roman"/>
          <w:szCs w:val="28"/>
        </w:rPr>
        <w:t xml:space="preserve"> подачу теплоты от других тепловых сетей.</w:t>
      </w:r>
    </w:p>
    <w:p w14:paraId="25457166"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xml:space="preserve">Резервные источники теплоты (стационарные или передвижные), а также резервная подача теплоты от других котельных на объект ГБУЗ КО «ЦРБ Думиничского района» в настоящий момент не предусмотрены. Резервная подача тепла от других котельных городского поселения невозможна, в связи с их значительной территориальной удаленностью. </w:t>
      </w:r>
    </w:p>
    <w:p w14:paraId="741C2879"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xml:space="preserve">В процессе развития системы теплоснабжения населенного пункта рекомендуется предусмотреть проектирование и строительство отдельного источника теплоснабжения для ГБУЗ КО «ЦРБ Думиничского района», с резервированием тепловой мощности на котельной ул. Ленина. </w:t>
      </w:r>
      <w:r w:rsidRPr="00C1788C">
        <w:rPr>
          <w:rFonts w:cs="Times New Roman"/>
          <w:szCs w:val="28"/>
        </w:rPr>
        <w:tab/>
        <w:t>Строительство данного источника тепла предусматривается в период до 2028 г.  за счет средств бюджета Субъекта РФ – Калужской области.</w:t>
      </w:r>
    </w:p>
    <w:p w14:paraId="7749A2AA"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xml:space="preserve">Оптимальная мощность блочной котельной 1 МВт – позволит обеспечить теплоснабжение существующих корпусов больницы, а также иметь резерв на перспективу расширения комплекса. Место расположения – в непосредственной близости от теплового ввода комплекса ЦРБ. Такое </w:t>
      </w:r>
      <w:r w:rsidRPr="00C1788C">
        <w:rPr>
          <w:rFonts w:cs="Times New Roman"/>
          <w:szCs w:val="28"/>
        </w:rPr>
        <w:lastRenderedPageBreak/>
        <w:t>расположение источника тепловой энергии позволит снизить затраты электроэнергии на передачу тепла и сократить потери тепловой энергии при ее передаче. Установка на источнике современного теплогенерирующего оборудования позволит снизить затраты природного газа на производство тепловой энергии.</w:t>
      </w:r>
    </w:p>
    <w:p w14:paraId="5EF24593" w14:textId="77777777" w:rsidR="008C5BEA" w:rsidRPr="00C1788C" w:rsidRDefault="008C5BEA" w:rsidP="008C5BEA">
      <w:pPr>
        <w:pStyle w:val="a4"/>
        <w:spacing w:after="0" w:line="240" w:lineRule="auto"/>
        <w:ind w:left="0" w:firstLine="567"/>
        <w:jc w:val="both"/>
        <w:rPr>
          <w:rFonts w:cs="Times New Roman"/>
          <w:szCs w:val="28"/>
        </w:rPr>
      </w:pPr>
      <w:r w:rsidRPr="00C1788C">
        <w:rPr>
          <w:rFonts w:cs="Times New Roman"/>
          <w:szCs w:val="28"/>
        </w:rPr>
        <w:tab/>
        <w:t xml:space="preserve">В результате анализа ценовых предложений поставщиков, определена расчетная средняя стоимость установки блочной котельной мощностью </w:t>
      </w:r>
    </w:p>
    <w:p w14:paraId="0F63EEF3" w14:textId="77777777" w:rsidR="008C5BEA" w:rsidRDefault="008C5BEA" w:rsidP="008C5BEA">
      <w:pPr>
        <w:pStyle w:val="a4"/>
        <w:spacing w:after="0" w:line="240" w:lineRule="auto"/>
        <w:ind w:left="0" w:firstLine="567"/>
        <w:jc w:val="both"/>
        <w:rPr>
          <w:rFonts w:cs="Times New Roman"/>
          <w:szCs w:val="28"/>
        </w:rPr>
      </w:pPr>
      <w:r w:rsidRPr="00C1788C">
        <w:rPr>
          <w:rFonts w:cs="Times New Roman"/>
          <w:szCs w:val="28"/>
        </w:rPr>
        <w:t xml:space="preserve">1 МВт – </w:t>
      </w:r>
      <w:r>
        <w:rPr>
          <w:rFonts w:cs="Times New Roman"/>
          <w:szCs w:val="28"/>
        </w:rPr>
        <w:t>6</w:t>
      </w:r>
      <w:r w:rsidRPr="00C1788C">
        <w:rPr>
          <w:rFonts w:cs="Times New Roman"/>
          <w:szCs w:val="28"/>
        </w:rPr>
        <w:t xml:space="preserve">5 000 </w:t>
      </w:r>
      <w:proofErr w:type="spellStart"/>
      <w:r w:rsidRPr="00C1788C">
        <w:rPr>
          <w:rFonts w:cs="Times New Roman"/>
          <w:szCs w:val="28"/>
        </w:rPr>
        <w:t>тыс.руб</w:t>
      </w:r>
      <w:proofErr w:type="spellEnd"/>
      <w:r w:rsidRPr="00C1788C">
        <w:rPr>
          <w:rFonts w:cs="Times New Roman"/>
          <w:szCs w:val="28"/>
        </w:rPr>
        <w:t>.</w:t>
      </w:r>
    </w:p>
    <w:p w14:paraId="07D28BE4" w14:textId="77777777" w:rsidR="008C5BEA" w:rsidRPr="00C1788C" w:rsidRDefault="008C5BEA" w:rsidP="008C5BEA">
      <w:pPr>
        <w:pStyle w:val="a4"/>
        <w:spacing w:after="0" w:line="240" w:lineRule="auto"/>
        <w:ind w:firstLine="567"/>
        <w:jc w:val="both"/>
        <w:rPr>
          <w:rFonts w:cs="Times New Roman"/>
          <w:szCs w:val="28"/>
        </w:rPr>
      </w:pPr>
    </w:p>
    <w:p w14:paraId="334D525E" w14:textId="77777777" w:rsidR="00952151" w:rsidRPr="00BA55AE" w:rsidRDefault="00952151" w:rsidP="00BA55AE">
      <w:pPr>
        <w:pStyle w:val="7"/>
        <w:spacing w:before="0" w:line="240" w:lineRule="auto"/>
        <w:ind w:firstLine="567"/>
        <w:jc w:val="both"/>
        <w:rPr>
          <w:rFonts w:ascii="Times New Roman" w:hAnsi="Times New Roman"/>
          <w:b/>
          <w:i w:val="0"/>
          <w:sz w:val="28"/>
          <w:szCs w:val="28"/>
          <w:lang w:val="ru-RU"/>
        </w:rPr>
      </w:pPr>
      <w:bookmarkStart w:id="74" w:name="_Toc169451519"/>
      <w:r w:rsidRPr="00BA55AE">
        <w:rPr>
          <w:rFonts w:ascii="Times New Roman" w:hAnsi="Times New Roman"/>
          <w:b/>
          <w:i w:val="0"/>
          <w:sz w:val="28"/>
          <w:szCs w:val="28"/>
          <w:lang w:val="ru-RU"/>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4"/>
    </w:p>
    <w:p w14:paraId="385D9DE4" w14:textId="77777777" w:rsidR="00E96EA1" w:rsidRDefault="00E96EA1" w:rsidP="00BA55AE">
      <w:pPr>
        <w:spacing w:after="0" w:line="240" w:lineRule="auto"/>
        <w:ind w:firstLine="567"/>
        <w:jc w:val="both"/>
        <w:rPr>
          <w:rFonts w:cs="Times New Roman"/>
          <w:szCs w:val="28"/>
        </w:rPr>
      </w:pPr>
      <w:r w:rsidRPr="00BA55AE">
        <w:rPr>
          <w:rFonts w:cs="Times New Roman"/>
          <w:szCs w:val="28"/>
        </w:rPr>
        <w:t>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60D0D">
        <w:rPr>
          <w:rFonts w:cs="Times New Roman"/>
          <w:szCs w:val="28"/>
        </w:rPr>
        <w:t>,</w:t>
      </w:r>
      <w:r w:rsidRPr="00BA55AE">
        <w:rPr>
          <w:rFonts w:cs="Times New Roman"/>
          <w:szCs w:val="28"/>
        </w:rPr>
        <w:t xml:space="preserve"> не планируется.</w:t>
      </w:r>
    </w:p>
    <w:p w14:paraId="7A7F0113" w14:textId="77777777" w:rsidR="008C5BEA" w:rsidRPr="00BA55AE" w:rsidRDefault="008C5BEA" w:rsidP="00BA55AE">
      <w:pPr>
        <w:spacing w:after="0" w:line="240" w:lineRule="auto"/>
        <w:ind w:firstLine="567"/>
        <w:jc w:val="both"/>
        <w:rPr>
          <w:rFonts w:cs="Times New Roman"/>
          <w:szCs w:val="28"/>
        </w:rPr>
      </w:pPr>
    </w:p>
    <w:p w14:paraId="75594084" w14:textId="77777777" w:rsidR="00051D57" w:rsidRPr="00BA55AE" w:rsidRDefault="00051D57" w:rsidP="00BA55AE">
      <w:pPr>
        <w:pStyle w:val="7"/>
        <w:spacing w:before="0" w:line="240" w:lineRule="auto"/>
        <w:ind w:firstLine="567"/>
        <w:jc w:val="both"/>
        <w:rPr>
          <w:rFonts w:ascii="Times New Roman" w:hAnsi="Times New Roman"/>
          <w:b/>
          <w:i w:val="0"/>
          <w:sz w:val="28"/>
          <w:szCs w:val="28"/>
          <w:lang w:val="ru-RU"/>
        </w:rPr>
      </w:pPr>
      <w:bookmarkStart w:id="75" w:name="_Toc169451520"/>
      <w:r w:rsidRPr="00BA55AE">
        <w:rPr>
          <w:rFonts w:ascii="Times New Roman" w:hAnsi="Times New Roman"/>
          <w:b/>
          <w:i w:val="0"/>
          <w:sz w:val="28"/>
          <w:szCs w:val="28"/>
          <w:lang w:val="ru-RU"/>
        </w:rPr>
        <w:t>в) предложения по техническому перевооружению</w:t>
      </w:r>
      <w:r w:rsidR="009F3509" w:rsidRPr="00BA55AE">
        <w:rPr>
          <w:rFonts w:ascii="Times New Roman" w:hAnsi="Times New Roman"/>
          <w:b/>
          <w:i w:val="0"/>
          <w:sz w:val="28"/>
          <w:szCs w:val="28"/>
          <w:lang w:val="ru-RU"/>
        </w:rPr>
        <w:t xml:space="preserve"> и (или) модернизации</w:t>
      </w:r>
      <w:r w:rsidRPr="00BA55AE">
        <w:rPr>
          <w:rFonts w:ascii="Times New Roman" w:hAnsi="Times New Roman"/>
          <w:b/>
          <w:i w:val="0"/>
          <w:sz w:val="28"/>
          <w:szCs w:val="28"/>
          <w:lang w:val="ru-RU"/>
        </w:rPr>
        <w:t xml:space="preserve"> источников тепловой энергии с целью повышения эффективности работы систем теплоснабжения</w:t>
      </w:r>
      <w:bookmarkEnd w:id="75"/>
    </w:p>
    <w:p w14:paraId="7C0D09A7" w14:textId="77777777" w:rsidR="00E96EA1" w:rsidRDefault="00E96EA1" w:rsidP="00BA55AE">
      <w:pPr>
        <w:spacing w:after="0" w:line="240" w:lineRule="auto"/>
        <w:ind w:firstLine="567"/>
        <w:jc w:val="both"/>
        <w:rPr>
          <w:rFonts w:cs="Times New Roman"/>
          <w:szCs w:val="28"/>
        </w:rPr>
      </w:pPr>
      <w:r w:rsidRPr="00BA55AE">
        <w:rPr>
          <w:rFonts w:cs="Times New Roman"/>
          <w:szCs w:val="28"/>
        </w:rPr>
        <w:t>Технического перевооружения источ</w:t>
      </w:r>
      <w:r w:rsidR="008261EA" w:rsidRPr="00BA55AE">
        <w:rPr>
          <w:rFonts w:cs="Times New Roman"/>
          <w:szCs w:val="28"/>
        </w:rPr>
        <w:t xml:space="preserve">ников тепловой энергии с целью </w:t>
      </w:r>
      <w:r w:rsidRPr="00BA55AE">
        <w:rPr>
          <w:rFonts w:cs="Times New Roman"/>
          <w:szCs w:val="28"/>
        </w:rPr>
        <w:t>повышения эффективности работы систем теплоснабжения, перевод источников теплоснабжения на природный или компилированный газ с учето</w:t>
      </w:r>
      <w:r w:rsidR="00C60D0D">
        <w:rPr>
          <w:rFonts w:cs="Times New Roman"/>
          <w:szCs w:val="28"/>
        </w:rPr>
        <w:t xml:space="preserve">м схем перспективного развития систем газоснабжения, </w:t>
      </w:r>
      <w:r w:rsidRPr="00BA55AE">
        <w:rPr>
          <w:rFonts w:cs="Times New Roman"/>
          <w:szCs w:val="28"/>
        </w:rPr>
        <w:t>электроснабжения и водоснабжения</w:t>
      </w:r>
      <w:r w:rsidR="00C60D0D">
        <w:rPr>
          <w:rFonts w:cs="Times New Roman"/>
          <w:szCs w:val="28"/>
        </w:rPr>
        <w:t>,</w:t>
      </w:r>
      <w:r w:rsidRPr="00BA55AE">
        <w:rPr>
          <w:rFonts w:cs="Times New Roman"/>
          <w:szCs w:val="28"/>
        </w:rPr>
        <w:t xml:space="preserve">  не планируется.</w:t>
      </w:r>
    </w:p>
    <w:p w14:paraId="1B3835B2" w14:textId="77777777" w:rsidR="00C60D0D" w:rsidRPr="00BA55AE" w:rsidRDefault="00C60D0D" w:rsidP="00BA55AE">
      <w:pPr>
        <w:spacing w:after="0" w:line="240" w:lineRule="auto"/>
        <w:ind w:firstLine="567"/>
        <w:jc w:val="both"/>
        <w:rPr>
          <w:rFonts w:cs="Times New Roman"/>
          <w:szCs w:val="28"/>
        </w:rPr>
      </w:pPr>
    </w:p>
    <w:p w14:paraId="5670A20A" w14:textId="77777777" w:rsidR="0068234F" w:rsidRPr="00BA55AE" w:rsidRDefault="0002581D" w:rsidP="00BA55AE">
      <w:pPr>
        <w:pStyle w:val="7"/>
        <w:spacing w:before="0" w:line="240" w:lineRule="auto"/>
        <w:ind w:firstLine="567"/>
        <w:jc w:val="both"/>
        <w:rPr>
          <w:rFonts w:ascii="Times New Roman" w:hAnsi="Times New Roman"/>
          <w:b/>
          <w:i w:val="0"/>
          <w:sz w:val="28"/>
          <w:szCs w:val="28"/>
          <w:lang w:val="ru-RU"/>
        </w:rPr>
      </w:pPr>
      <w:bookmarkStart w:id="76" w:name="_Toc169451521"/>
      <w:r w:rsidRPr="00BA55AE">
        <w:rPr>
          <w:rFonts w:ascii="Times New Roman" w:hAnsi="Times New Roman"/>
          <w:b/>
          <w:i w:val="0"/>
          <w:sz w:val="28"/>
          <w:szCs w:val="28"/>
          <w:lang w:val="ru-RU"/>
        </w:rPr>
        <w:t xml:space="preserve">г) </w:t>
      </w:r>
      <w:r w:rsidR="0068234F" w:rsidRPr="00BA55AE">
        <w:rPr>
          <w:rFonts w:ascii="Times New Roman" w:hAnsi="Times New Roman"/>
          <w:b/>
          <w:i w:val="0"/>
          <w:sz w:val="28"/>
          <w:szCs w:val="28"/>
          <w:lang w:val="ru-RU"/>
        </w:rPr>
        <w:t>графики совместной работы источников тепловой энергии, функционирующих в режиме комбинированной выработки электрической</w:t>
      </w:r>
      <w:r w:rsidR="001A220A" w:rsidRPr="00BA55AE">
        <w:rPr>
          <w:rFonts w:ascii="Times New Roman" w:hAnsi="Times New Roman"/>
          <w:b/>
          <w:i w:val="0"/>
          <w:sz w:val="28"/>
          <w:szCs w:val="28"/>
          <w:lang w:val="ru-RU"/>
        </w:rPr>
        <w:t xml:space="preserve"> и тепловой энергии и котельных</w:t>
      </w:r>
      <w:bookmarkEnd w:id="76"/>
    </w:p>
    <w:p w14:paraId="3A053233" w14:textId="77777777" w:rsidR="0068234F" w:rsidRDefault="00D62BAA" w:rsidP="00BA55AE">
      <w:pPr>
        <w:pStyle w:val="a7"/>
        <w:ind w:right="-1" w:firstLine="567"/>
        <w:jc w:val="both"/>
        <w:rPr>
          <w:sz w:val="28"/>
          <w:szCs w:val="28"/>
          <w:lang w:val="ru-RU"/>
        </w:rPr>
      </w:pPr>
      <w:r w:rsidRPr="00BA55AE">
        <w:rPr>
          <w:sz w:val="28"/>
          <w:szCs w:val="28"/>
          <w:lang w:val="ru-RU"/>
        </w:rPr>
        <w:t>И</w:t>
      </w:r>
      <w:r w:rsidR="0068234F" w:rsidRPr="00BA55AE">
        <w:rPr>
          <w:sz w:val="28"/>
          <w:szCs w:val="28"/>
          <w:lang w:val="ru-RU"/>
        </w:rPr>
        <w:t>сточник тепловой энергии</w:t>
      </w:r>
      <w:r w:rsidRPr="00BA55AE">
        <w:rPr>
          <w:sz w:val="28"/>
          <w:szCs w:val="28"/>
          <w:lang w:val="ru-RU"/>
        </w:rPr>
        <w:t xml:space="preserve"> </w:t>
      </w:r>
      <w:r w:rsidR="0068234F" w:rsidRPr="00BA55AE">
        <w:rPr>
          <w:sz w:val="28"/>
          <w:szCs w:val="28"/>
          <w:lang w:val="ru-RU"/>
        </w:rPr>
        <w:t>с комбинированной выработкой тепловой и электрической энергии</w:t>
      </w:r>
      <w:r w:rsidRPr="00BA55AE">
        <w:rPr>
          <w:sz w:val="28"/>
          <w:szCs w:val="28"/>
          <w:lang w:val="ru-RU"/>
        </w:rPr>
        <w:t xml:space="preserve"> в </w:t>
      </w:r>
      <w:r w:rsidR="00E96EA1" w:rsidRPr="00BA55AE">
        <w:rPr>
          <w:sz w:val="28"/>
          <w:szCs w:val="28"/>
          <w:lang w:val="ru-RU"/>
        </w:rPr>
        <w:t>муниципальном образовании</w:t>
      </w:r>
      <w:r w:rsidRPr="00BA55AE">
        <w:rPr>
          <w:sz w:val="28"/>
          <w:szCs w:val="28"/>
          <w:lang w:val="ru-RU"/>
        </w:rPr>
        <w:t xml:space="preserve"> отсутствует</w:t>
      </w:r>
      <w:r w:rsidR="00051D57" w:rsidRPr="00BA55AE">
        <w:rPr>
          <w:sz w:val="28"/>
          <w:szCs w:val="28"/>
          <w:lang w:val="ru-RU"/>
        </w:rPr>
        <w:t>.</w:t>
      </w:r>
      <w:r w:rsidR="008139A4" w:rsidRPr="00BA55AE">
        <w:rPr>
          <w:sz w:val="28"/>
          <w:szCs w:val="28"/>
          <w:lang w:val="ru-RU"/>
        </w:rPr>
        <w:t xml:space="preserve"> </w:t>
      </w:r>
    </w:p>
    <w:p w14:paraId="74639CD3" w14:textId="77777777" w:rsidR="00C60D0D" w:rsidRPr="00BA55AE" w:rsidRDefault="00C60D0D" w:rsidP="00BA55AE">
      <w:pPr>
        <w:pStyle w:val="a7"/>
        <w:ind w:right="-1" w:firstLine="567"/>
        <w:jc w:val="both"/>
        <w:rPr>
          <w:sz w:val="28"/>
          <w:szCs w:val="28"/>
          <w:lang w:val="ru-RU"/>
        </w:rPr>
      </w:pPr>
    </w:p>
    <w:p w14:paraId="2C8443BD" w14:textId="77777777" w:rsidR="001A220A" w:rsidRPr="00BA55AE" w:rsidRDefault="0002581D" w:rsidP="00BA55AE">
      <w:pPr>
        <w:pStyle w:val="7"/>
        <w:spacing w:before="0" w:line="240" w:lineRule="auto"/>
        <w:ind w:firstLine="567"/>
        <w:jc w:val="both"/>
        <w:rPr>
          <w:rFonts w:ascii="Times New Roman" w:hAnsi="Times New Roman"/>
          <w:b/>
          <w:i w:val="0"/>
          <w:sz w:val="28"/>
          <w:szCs w:val="28"/>
          <w:lang w:val="ru-RU"/>
        </w:rPr>
      </w:pPr>
      <w:bookmarkStart w:id="77" w:name="_Toc169451522"/>
      <w:r w:rsidRPr="00BA55AE">
        <w:rPr>
          <w:rFonts w:ascii="Times New Roman" w:hAnsi="Times New Roman"/>
          <w:b/>
          <w:i w:val="0"/>
          <w:sz w:val="28"/>
          <w:szCs w:val="28"/>
          <w:lang w:val="ru-RU"/>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w:t>
      </w:r>
      <w:r w:rsidR="008139A4"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или экономически нецелесообразно</w:t>
      </w:r>
      <w:bookmarkEnd w:id="77"/>
    </w:p>
    <w:p w14:paraId="69277184" w14:textId="77777777" w:rsidR="001A220A" w:rsidRDefault="001A220A" w:rsidP="00BA55AE">
      <w:pPr>
        <w:shd w:val="clear" w:color="auto" w:fill="FFFFFF"/>
        <w:spacing w:after="0" w:line="240" w:lineRule="auto"/>
        <w:ind w:firstLine="567"/>
        <w:jc w:val="both"/>
        <w:rPr>
          <w:rFonts w:eastAsia="Times New Roman" w:cs="Times New Roman"/>
          <w:color w:val="000000"/>
          <w:szCs w:val="28"/>
          <w:lang w:eastAsia="ru-RU"/>
        </w:rPr>
      </w:pPr>
      <w:r w:rsidRPr="00BA55AE">
        <w:rPr>
          <w:rFonts w:eastAsia="Times New Roman" w:cs="Times New Roman"/>
          <w:color w:val="000000"/>
          <w:szCs w:val="28"/>
          <w:lang w:eastAsia="ru-RU"/>
        </w:rPr>
        <w:t>Вывод из эксплуатации, консервация и демонтаж избыточных источников тепловой энергии, а также источников тепловой энергии, выработавших нормативный срок службы на расчётный период Схемы теплоснабжения</w:t>
      </w:r>
      <w:r w:rsidR="00C60D0D">
        <w:rPr>
          <w:rFonts w:eastAsia="Times New Roman" w:cs="Times New Roman"/>
          <w:color w:val="000000"/>
          <w:szCs w:val="28"/>
          <w:lang w:eastAsia="ru-RU"/>
        </w:rPr>
        <w:t>,</w:t>
      </w:r>
      <w:r w:rsidRPr="00BA55AE">
        <w:rPr>
          <w:rFonts w:eastAsia="Times New Roman" w:cs="Times New Roman"/>
          <w:color w:val="000000"/>
          <w:szCs w:val="28"/>
          <w:lang w:eastAsia="ru-RU"/>
        </w:rPr>
        <w:t xml:space="preserve"> </w:t>
      </w:r>
      <w:r w:rsidR="003218CF" w:rsidRPr="00BA55AE">
        <w:rPr>
          <w:rFonts w:eastAsia="Times New Roman" w:cs="Times New Roman"/>
          <w:color w:val="000000"/>
          <w:szCs w:val="28"/>
          <w:lang w:eastAsia="ru-RU"/>
        </w:rPr>
        <w:t>не планируется.</w:t>
      </w:r>
    </w:p>
    <w:p w14:paraId="293AB636" w14:textId="77777777" w:rsidR="00C60D0D" w:rsidRPr="00BA55AE" w:rsidRDefault="00C60D0D" w:rsidP="00BA55AE">
      <w:pPr>
        <w:shd w:val="clear" w:color="auto" w:fill="FFFFFF"/>
        <w:spacing w:after="0" w:line="240" w:lineRule="auto"/>
        <w:ind w:firstLine="567"/>
        <w:jc w:val="both"/>
        <w:rPr>
          <w:rFonts w:eastAsia="Times New Roman" w:cs="Times New Roman"/>
          <w:color w:val="000000"/>
          <w:szCs w:val="28"/>
          <w:lang w:eastAsia="ru-RU"/>
        </w:rPr>
      </w:pPr>
    </w:p>
    <w:p w14:paraId="4C6D069D" w14:textId="77777777" w:rsidR="0068234F" w:rsidRPr="00BA55AE" w:rsidRDefault="004441F5" w:rsidP="00BA55AE">
      <w:pPr>
        <w:pStyle w:val="7"/>
        <w:spacing w:before="0" w:line="240" w:lineRule="auto"/>
        <w:ind w:firstLine="567"/>
        <w:jc w:val="both"/>
        <w:rPr>
          <w:rFonts w:ascii="Times New Roman" w:hAnsi="Times New Roman"/>
          <w:b/>
          <w:i w:val="0"/>
          <w:sz w:val="28"/>
          <w:szCs w:val="28"/>
          <w:lang w:val="ru-RU"/>
        </w:rPr>
      </w:pPr>
      <w:bookmarkStart w:id="78" w:name="_Toc169451523"/>
      <w:r w:rsidRPr="00BA55AE">
        <w:rPr>
          <w:rFonts w:ascii="Times New Roman" w:hAnsi="Times New Roman"/>
          <w:b/>
          <w:i w:val="0"/>
          <w:sz w:val="28"/>
          <w:szCs w:val="28"/>
          <w:lang w:val="ru-RU"/>
        </w:rPr>
        <w:lastRenderedPageBreak/>
        <w:t>е</w:t>
      </w:r>
      <w:r w:rsidR="0068234F" w:rsidRPr="00BA55AE">
        <w:rPr>
          <w:rFonts w:ascii="Times New Roman" w:hAnsi="Times New Roman"/>
          <w:b/>
          <w:i w:val="0"/>
          <w:sz w:val="28"/>
          <w:szCs w:val="28"/>
          <w:lang w:val="ru-RU"/>
        </w:rPr>
        <w:t>) меры по переоборудованию котельных в источники</w:t>
      </w:r>
      <w:r w:rsidR="000034B4" w:rsidRPr="00BA55AE">
        <w:rPr>
          <w:rFonts w:ascii="Times New Roman" w:hAnsi="Times New Roman"/>
          <w:b/>
          <w:i w:val="0"/>
          <w:sz w:val="28"/>
          <w:szCs w:val="28"/>
          <w:lang w:val="ru-RU"/>
        </w:rPr>
        <w:t xml:space="preserve"> тепловой энергии, функционирующие в режиме</w:t>
      </w:r>
      <w:r w:rsidR="0068234F" w:rsidRPr="00BA55AE">
        <w:rPr>
          <w:rFonts w:ascii="Times New Roman" w:hAnsi="Times New Roman"/>
          <w:b/>
          <w:i w:val="0"/>
          <w:sz w:val="28"/>
          <w:szCs w:val="28"/>
          <w:lang w:val="ru-RU"/>
        </w:rPr>
        <w:t xml:space="preserve"> комбинированной выработки электрической и тепловой энергии</w:t>
      </w:r>
      <w:bookmarkEnd w:id="78"/>
    </w:p>
    <w:p w14:paraId="0DA39C71" w14:textId="77777777" w:rsidR="0068234F" w:rsidRDefault="0068234F" w:rsidP="00BA55AE">
      <w:pPr>
        <w:pStyle w:val="a7"/>
        <w:ind w:right="-1" w:firstLine="567"/>
        <w:jc w:val="both"/>
        <w:rPr>
          <w:sz w:val="28"/>
          <w:szCs w:val="28"/>
          <w:lang w:val="ru-RU"/>
        </w:rPr>
      </w:pPr>
      <w:r w:rsidRPr="00BA55AE">
        <w:rPr>
          <w:sz w:val="28"/>
          <w:szCs w:val="28"/>
          <w:lang w:val="ru-RU"/>
        </w:rPr>
        <w:t xml:space="preserve">Не </w:t>
      </w:r>
      <w:r w:rsidR="00EB2AEA" w:rsidRPr="00BA55AE">
        <w:rPr>
          <w:sz w:val="28"/>
          <w:szCs w:val="28"/>
          <w:lang w:val="ru-RU"/>
        </w:rPr>
        <w:t>планиру</w:t>
      </w:r>
      <w:r w:rsidR="007234D9" w:rsidRPr="00BA55AE">
        <w:rPr>
          <w:sz w:val="28"/>
          <w:szCs w:val="28"/>
          <w:lang w:val="ru-RU"/>
        </w:rPr>
        <w:t>ю</w:t>
      </w:r>
      <w:r w:rsidR="00EB2AEA" w:rsidRPr="00BA55AE">
        <w:rPr>
          <w:sz w:val="28"/>
          <w:szCs w:val="28"/>
          <w:lang w:val="ru-RU"/>
        </w:rPr>
        <w:t>тся</w:t>
      </w:r>
      <w:r w:rsidRPr="00BA55AE">
        <w:rPr>
          <w:sz w:val="28"/>
          <w:szCs w:val="28"/>
          <w:lang w:val="ru-RU"/>
        </w:rPr>
        <w:t>, так как отсутствует источник тепловой энергии с комбинированной выработкой тепловой и электрической энергии.</w:t>
      </w:r>
    </w:p>
    <w:p w14:paraId="58B541A3" w14:textId="77777777" w:rsidR="00C60D0D" w:rsidRPr="00BA55AE" w:rsidRDefault="00C60D0D" w:rsidP="00BA55AE">
      <w:pPr>
        <w:pStyle w:val="a7"/>
        <w:ind w:right="-1" w:firstLine="567"/>
        <w:jc w:val="both"/>
        <w:rPr>
          <w:sz w:val="28"/>
          <w:szCs w:val="28"/>
          <w:lang w:val="ru-RU"/>
        </w:rPr>
      </w:pPr>
    </w:p>
    <w:p w14:paraId="3CA3F8F6" w14:textId="77777777" w:rsidR="0068234F" w:rsidRPr="00BA55AE" w:rsidRDefault="000034B4" w:rsidP="00BA55AE">
      <w:pPr>
        <w:pStyle w:val="7"/>
        <w:spacing w:before="0" w:line="240" w:lineRule="auto"/>
        <w:ind w:firstLine="567"/>
        <w:jc w:val="both"/>
        <w:rPr>
          <w:rFonts w:ascii="Times New Roman" w:hAnsi="Times New Roman"/>
          <w:b/>
          <w:i w:val="0"/>
          <w:sz w:val="28"/>
          <w:szCs w:val="28"/>
          <w:lang w:val="ru-RU"/>
        </w:rPr>
      </w:pPr>
      <w:bookmarkStart w:id="79" w:name="_Toc169451524"/>
      <w:r w:rsidRPr="00BA55AE">
        <w:rPr>
          <w:rFonts w:ascii="Times New Roman" w:hAnsi="Times New Roman"/>
          <w:b/>
          <w:i w:val="0"/>
          <w:sz w:val="28"/>
          <w:szCs w:val="28"/>
          <w:lang w:val="ru-RU"/>
        </w:rPr>
        <w:t>ж</w:t>
      </w:r>
      <w:r w:rsidR="0068234F" w:rsidRPr="00BA55AE">
        <w:rPr>
          <w:rFonts w:ascii="Times New Roman" w:hAnsi="Times New Roman"/>
          <w:b/>
          <w:i w:val="0"/>
          <w:sz w:val="28"/>
          <w:szCs w:val="28"/>
          <w:lang w:val="ru-RU"/>
        </w:rPr>
        <w:t>) меры по переводу котельных, размещенных в существующих и расширяемых зонах действия источников</w:t>
      </w:r>
      <w:r w:rsidRPr="00BA55AE">
        <w:rPr>
          <w:rFonts w:ascii="Times New Roman" w:hAnsi="Times New Roman"/>
          <w:b/>
          <w:i w:val="0"/>
          <w:sz w:val="28"/>
          <w:szCs w:val="28"/>
          <w:lang w:val="ru-RU"/>
        </w:rPr>
        <w:t xml:space="preserve"> тепловой энергии, функционирующих в режиме</w:t>
      </w:r>
      <w:r w:rsidR="0068234F" w:rsidRPr="00BA55AE">
        <w:rPr>
          <w:rFonts w:ascii="Times New Roman" w:hAnsi="Times New Roman"/>
          <w:b/>
          <w:i w:val="0"/>
          <w:sz w:val="28"/>
          <w:szCs w:val="28"/>
          <w:lang w:val="ru-RU"/>
        </w:rPr>
        <w:t xml:space="preserve"> комбинированной выработки</w:t>
      </w:r>
      <w:r w:rsidRPr="00BA55AE">
        <w:rPr>
          <w:rFonts w:ascii="Times New Roman" w:hAnsi="Times New Roman"/>
          <w:b/>
          <w:i w:val="0"/>
          <w:sz w:val="28"/>
          <w:szCs w:val="28"/>
          <w:lang w:val="ru-RU"/>
        </w:rPr>
        <w:t xml:space="preserve"> электрической и</w:t>
      </w:r>
      <w:r w:rsidR="0068234F" w:rsidRPr="00BA55AE">
        <w:rPr>
          <w:rFonts w:ascii="Times New Roman" w:hAnsi="Times New Roman"/>
          <w:b/>
          <w:i w:val="0"/>
          <w:sz w:val="28"/>
          <w:szCs w:val="28"/>
          <w:lang w:val="ru-RU"/>
        </w:rPr>
        <w:t xml:space="preserve"> тепловой энергии, в пиковый режим работы</w:t>
      </w:r>
      <w:r w:rsidRPr="00BA55AE">
        <w:rPr>
          <w:rFonts w:ascii="Times New Roman" w:hAnsi="Times New Roman"/>
          <w:b/>
          <w:i w:val="0"/>
          <w:sz w:val="28"/>
          <w:szCs w:val="28"/>
          <w:lang w:val="ru-RU"/>
        </w:rPr>
        <w:t>, либо по выводу их из эксплуатации</w:t>
      </w:r>
      <w:bookmarkEnd w:id="79"/>
    </w:p>
    <w:p w14:paraId="7992BAAC" w14:textId="77777777" w:rsidR="0068234F" w:rsidRDefault="0068234F" w:rsidP="00BA55AE">
      <w:pPr>
        <w:pStyle w:val="a7"/>
        <w:ind w:right="-1" w:firstLine="567"/>
        <w:jc w:val="both"/>
        <w:rPr>
          <w:sz w:val="28"/>
          <w:szCs w:val="28"/>
          <w:lang w:val="ru-RU"/>
        </w:rPr>
      </w:pPr>
      <w:r w:rsidRPr="00BA55AE">
        <w:rPr>
          <w:sz w:val="28"/>
          <w:szCs w:val="28"/>
          <w:lang w:val="ru-RU"/>
        </w:rPr>
        <w:t xml:space="preserve">Не </w:t>
      </w:r>
      <w:r w:rsidR="00EB2AEA" w:rsidRPr="00BA55AE">
        <w:rPr>
          <w:sz w:val="28"/>
          <w:szCs w:val="28"/>
          <w:lang w:val="ru-RU"/>
        </w:rPr>
        <w:t>планиру</w:t>
      </w:r>
      <w:r w:rsidR="007234D9" w:rsidRPr="00BA55AE">
        <w:rPr>
          <w:sz w:val="28"/>
          <w:szCs w:val="28"/>
          <w:lang w:val="ru-RU"/>
        </w:rPr>
        <w:t>ю</w:t>
      </w:r>
      <w:r w:rsidR="00EB2AEA" w:rsidRPr="00BA55AE">
        <w:rPr>
          <w:sz w:val="28"/>
          <w:szCs w:val="28"/>
          <w:lang w:val="ru-RU"/>
        </w:rPr>
        <w:t>тся</w:t>
      </w:r>
      <w:r w:rsidRPr="00BA55AE">
        <w:rPr>
          <w:sz w:val="28"/>
          <w:szCs w:val="28"/>
          <w:lang w:val="ru-RU"/>
        </w:rPr>
        <w:t>, так как отсутствует источник тепловой энергии с комбинированной выработкой тепловой и электрической энергии.</w:t>
      </w:r>
    </w:p>
    <w:p w14:paraId="0D10595D" w14:textId="77777777" w:rsidR="00C60D0D" w:rsidRPr="00BA55AE" w:rsidRDefault="00C60D0D" w:rsidP="00BA55AE">
      <w:pPr>
        <w:pStyle w:val="a7"/>
        <w:ind w:right="-1" w:firstLine="567"/>
        <w:jc w:val="both"/>
        <w:rPr>
          <w:sz w:val="28"/>
          <w:szCs w:val="28"/>
          <w:lang w:val="ru-RU"/>
        </w:rPr>
      </w:pPr>
    </w:p>
    <w:p w14:paraId="47410872" w14:textId="77777777" w:rsidR="000034B4" w:rsidRPr="00BA55AE" w:rsidRDefault="000034B4" w:rsidP="00BA55AE">
      <w:pPr>
        <w:pStyle w:val="7"/>
        <w:spacing w:before="0" w:line="240" w:lineRule="auto"/>
        <w:ind w:firstLine="567"/>
        <w:jc w:val="both"/>
        <w:rPr>
          <w:rFonts w:ascii="Times New Roman" w:hAnsi="Times New Roman"/>
          <w:b/>
          <w:i w:val="0"/>
          <w:sz w:val="28"/>
          <w:szCs w:val="28"/>
          <w:lang w:val="ru-RU"/>
        </w:rPr>
      </w:pPr>
      <w:bookmarkStart w:id="80" w:name="_Toc169451525"/>
      <w:r w:rsidRPr="00BA55AE">
        <w:rPr>
          <w:rFonts w:ascii="Times New Roman" w:hAnsi="Times New Roman"/>
          <w:b/>
          <w:i w:val="0"/>
          <w:sz w:val="28"/>
          <w:szCs w:val="28"/>
          <w:lang w:val="ru-RU"/>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0"/>
    </w:p>
    <w:p w14:paraId="24EDD814" w14:textId="77777777" w:rsidR="00E96EA1" w:rsidRDefault="00E96EA1" w:rsidP="00BA55AE">
      <w:pPr>
        <w:pStyle w:val="a7"/>
        <w:ind w:right="-1" w:firstLine="567"/>
        <w:jc w:val="both"/>
        <w:rPr>
          <w:sz w:val="28"/>
          <w:szCs w:val="28"/>
          <w:lang w:val="ru-RU"/>
        </w:rPr>
      </w:pPr>
      <w:r w:rsidRPr="00BA55AE">
        <w:rPr>
          <w:sz w:val="28"/>
          <w:szCs w:val="28"/>
          <w:lang w:val="ru-RU"/>
        </w:rPr>
        <w:t>Необходимости изменение температурного графика отпуска теплоносителя в сторону увеличения не планируется.</w:t>
      </w:r>
    </w:p>
    <w:p w14:paraId="538748DD" w14:textId="77777777" w:rsidR="00C60D0D" w:rsidRPr="00BA55AE" w:rsidRDefault="00C60D0D" w:rsidP="00BA55AE">
      <w:pPr>
        <w:pStyle w:val="a7"/>
        <w:ind w:right="-1" w:firstLine="567"/>
        <w:jc w:val="both"/>
        <w:rPr>
          <w:sz w:val="28"/>
          <w:szCs w:val="28"/>
          <w:lang w:val="ru-RU"/>
        </w:rPr>
      </w:pPr>
    </w:p>
    <w:p w14:paraId="080318B6" w14:textId="77777777" w:rsidR="000034B4" w:rsidRPr="00BA55AE" w:rsidRDefault="000034B4" w:rsidP="00BA55AE">
      <w:pPr>
        <w:pStyle w:val="7"/>
        <w:spacing w:before="0" w:line="240" w:lineRule="auto"/>
        <w:ind w:firstLine="567"/>
        <w:jc w:val="both"/>
        <w:rPr>
          <w:rFonts w:ascii="Times New Roman" w:hAnsi="Times New Roman"/>
          <w:b/>
          <w:i w:val="0"/>
          <w:sz w:val="28"/>
          <w:szCs w:val="28"/>
          <w:lang w:val="ru-RU"/>
        </w:rPr>
      </w:pPr>
      <w:bookmarkStart w:id="81" w:name="_Toc169451526"/>
      <w:r w:rsidRPr="00BA55AE">
        <w:rPr>
          <w:rFonts w:ascii="Times New Roman" w:hAnsi="Times New Roman"/>
          <w:b/>
          <w:i w:val="0"/>
          <w:sz w:val="28"/>
          <w:szCs w:val="28"/>
          <w:lang w:val="ru-RU"/>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1"/>
    </w:p>
    <w:p w14:paraId="79D7AA19" w14:textId="77777777" w:rsidR="000034B4" w:rsidRDefault="000034B4" w:rsidP="00BA55AE">
      <w:pPr>
        <w:pStyle w:val="a7"/>
        <w:ind w:right="-1" w:firstLine="567"/>
        <w:jc w:val="both"/>
        <w:rPr>
          <w:sz w:val="28"/>
          <w:szCs w:val="28"/>
          <w:lang w:val="ru-RU"/>
        </w:rPr>
      </w:pPr>
      <w:r w:rsidRPr="00BA55AE">
        <w:rPr>
          <w:sz w:val="28"/>
          <w:szCs w:val="28"/>
          <w:lang w:val="ru-RU"/>
        </w:rPr>
        <w:t>Данный раздел по котельным рассматривается в ходе разработки проектной документации.</w:t>
      </w:r>
    </w:p>
    <w:p w14:paraId="61A572D2" w14:textId="77777777" w:rsidR="00C60D0D" w:rsidRPr="00BA55AE" w:rsidRDefault="00C60D0D" w:rsidP="00BA55AE">
      <w:pPr>
        <w:pStyle w:val="a7"/>
        <w:ind w:right="-1" w:firstLine="567"/>
        <w:jc w:val="both"/>
        <w:rPr>
          <w:sz w:val="28"/>
          <w:szCs w:val="28"/>
          <w:lang w:val="ru-RU"/>
        </w:rPr>
      </w:pPr>
    </w:p>
    <w:p w14:paraId="2332D84E" w14:textId="77777777" w:rsidR="00D611C2" w:rsidRPr="00BA55AE" w:rsidRDefault="00D611C2" w:rsidP="00BA55AE">
      <w:pPr>
        <w:pStyle w:val="7"/>
        <w:spacing w:before="0" w:line="240" w:lineRule="auto"/>
        <w:ind w:firstLine="567"/>
        <w:jc w:val="both"/>
        <w:rPr>
          <w:rFonts w:ascii="Times New Roman" w:hAnsi="Times New Roman"/>
          <w:b/>
          <w:i w:val="0"/>
          <w:sz w:val="28"/>
          <w:szCs w:val="28"/>
          <w:lang w:val="ru-RU"/>
        </w:rPr>
      </w:pPr>
      <w:bookmarkStart w:id="82" w:name="_Toc169451527"/>
      <w:r w:rsidRPr="00BA55AE">
        <w:rPr>
          <w:rFonts w:ascii="Times New Roman" w:hAnsi="Times New Roman"/>
          <w:b/>
          <w:i w:val="0"/>
          <w:sz w:val="28"/>
          <w:szCs w:val="28"/>
          <w:lang w:val="ru-RU"/>
        </w:rPr>
        <w:t>к) предложения по ввод</w:t>
      </w:r>
      <w:r w:rsidR="0002572B" w:rsidRPr="00BA55AE">
        <w:rPr>
          <w:rFonts w:ascii="Times New Roman" w:hAnsi="Times New Roman"/>
          <w:b/>
          <w:i w:val="0"/>
          <w:sz w:val="28"/>
          <w:szCs w:val="28"/>
          <w:lang w:val="ru-RU"/>
        </w:rPr>
        <w:t>у</w:t>
      </w:r>
      <w:r w:rsidRPr="00BA55AE">
        <w:rPr>
          <w:rFonts w:ascii="Times New Roman" w:hAnsi="Times New Roman"/>
          <w:b/>
          <w:i w:val="0"/>
          <w:sz w:val="28"/>
          <w:szCs w:val="28"/>
          <w:lang w:val="ru-RU"/>
        </w:rPr>
        <w:t xml:space="preserve">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2"/>
    </w:p>
    <w:p w14:paraId="70A0DF08" w14:textId="77777777" w:rsidR="00D611C2" w:rsidRPr="00BA55AE" w:rsidRDefault="00D611C2" w:rsidP="00BA55AE">
      <w:pPr>
        <w:pStyle w:val="a7"/>
        <w:ind w:right="-1" w:firstLine="567"/>
        <w:jc w:val="both"/>
        <w:rPr>
          <w:sz w:val="28"/>
          <w:szCs w:val="28"/>
          <w:lang w:val="ru-RU"/>
        </w:rPr>
      </w:pPr>
      <w:r w:rsidRPr="00BA55AE">
        <w:rPr>
          <w:sz w:val="28"/>
          <w:szCs w:val="28"/>
          <w:lang w:val="ru-RU"/>
        </w:rPr>
        <w:t xml:space="preserve">В </w:t>
      </w:r>
      <w:r w:rsidR="00E96EA1" w:rsidRPr="00BA55AE">
        <w:rPr>
          <w:sz w:val="28"/>
          <w:szCs w:val="28"/>
          <w:lang w:val="ru-RU"/>
        </w:rPr>
        <w:t xml:space="preserve">муниципальном образовании </w:t>
      </w:r>
      <w:r w:rsidRPr="00BA55AE">
        <w:rPr>
          <w:sz w:val="28"/>
          <w:szCs w:val="28"/>
          <w:lang w:val="ru-RU"/>
        </w:rPr>
        <w:t>не существует источников тепловой энергии с использованием возобновляемых источников тепловой энергии. Данные технологии для централизованного теплоснабжения в перспективе развития тепловых сетей не предусматриваются.</w:t>
      </w:r>
    </w:p>
    <w:p w14:paraId="669926AC" w14:textId="77777777" w:rsidR="000034B4" w:rsidRPr="00BA55AE" w:rsidRDefault="000034B4" w:rsidP="00BA55AE">
      <w:pPr>
        <w:pStyle w:val="a7"/>
        <w:ind w:right="-1" w:firstLine="567"/>
        <w:jc w:val="both"/>
        <w:rPr>
          <w:sz w:val="28"/>
          <w:szCs w:val="28"/>
          <w:lang w:val="ru-RU"/>
        </w:rPr>
      </w:pPr>
    </w:p>
    <w:p w14:paraId="1C6D7C90" w14:textId="77777777" w:rsidR="007A7739" w:rsidRPr="00BA55AE" w:rsidRDefault="007A7739" w:rsidP="00BA55AE">
      <w:pPr>
        <w:pStyle w:val="a7"/>
        <w:ind w:right="-1" w:firstLine="567"/>
        <w:jc w:val="both"/>
        <w:rPr>
          <w:sz w:val="28"/>
          <w:szCs w:val="28"/>
          <w:lang w:val="ru-RU"/>
        </w:rPr>
      </w:pPr>
    </w:p>
    <w:p w14:paraId="2F505F41" w14:textId="77777777" w:rsidR="007A7739" w:rsidRPr="00BA55AE" w:rsidRDefault="007A7739" w:rsidP="00BA55AE">
      <w:pPr>
        <w:pStyle w:val="a7"/>
        <w:ind w:right="-1" w:firstLine="567"/>
        <w:jc w:val="both"/>
        <w:rPr>
          <w:sz w:val="28"/>
          <w:szCs w:val="28"/>
          <w:lang w:val="ru-RU"/>
        </w:rPr>
      </w:pPr>
    </w:p>
    <w:p w14:paraId="39630A45" w14:textId="77777777" w:rsidR="007A7739" w:rsidRPr="00BA55AE" w:rsidRDefault="007A7739" w:rsidP="00BA55AE">
      <w:pPr>
        <w:pStyle w:val="a7"/>
        <w:ind w:right="-1" w:firstLine="567"/>
        <w:jc w:val="both"/>
        <w:rPr>
          <w:sz w:val="28"/>
          <w:szCs w:val="28"/>
          <w:lang w:val="ru-RU"/>
        </w:rPr>
      </w:pPr>
    </w:p>
    <w:p w14:paraId="278DC1C0" w14:textId="77777777" w:rsidR="007A7739" w:rsidRPr="00BA55AE" w:rsidRDefault="007A7739" w:rsidP="00BA55AE">
      <w:pPr>
        <w:pStyle w:val="a7"/>
        <w:ind w:right="-1" w:firstLine="567"/>
        <w:jc w:val="both"/>
        <w:rPr>
          <w:sz w:val="28"/>
          <w:szCs w:val="28"/>
          <w:lang w:val="ru-RU"/>
        </w:rPr>
      </w:pPr>
    </w:p>
    <w:p w14:paraId="044E9D93" w14:textId="77777777" w:rsidR="007A7739" w:rsidRPr="00BA55AE" w:rsidRDefault="007A7739" w:rsidP="00BA55AE">
      <w:pPr>
        <w:pStyle w:val="a7"/>
        <w:ind w:right="-1" w:firstLine="567"/>
        <w:jc w:val="both"/>
        <w:rPr>
          <w:sz w:val="28"/>
          <w:szCs w:val="28"/>
          <w:lang w:val="ru-RU"/>
        </w:rPr>
      </w:pPr>
    </w:p>
    <w:p w14:paraId="56FFB411" w14:textId="77777777" w:rsidR="007A7739" w:rsidRPr="00BA55AE" w:rsidRDefault="007A7739" w:rsidP="00BA55AE">
      <w:pPr>
        <w:pStyle w:val="a7"/>
        <w:ind w:right="-1" w:firstLine="567"/>
        <w:jc w:val="both"/>
        <w:rPr>
          <w:sz w:val="28"/>
          <w:szCs w:val="28"/>
          <w:lang w:val="ru-RU"/>
        </w:rPr>
      </w:pPr>
    </w:p>
    <w:p w14:paraId="2AABDBB3" w14:textId="77777777" w:rsidR="007A7739" w:rsidRPr="00BA55AE" w:rsidRDefault="007A7739" w:rsidP="00BA55AE">
      <w:pPr>
        <w:pStyle w:val="a7"/>
        <w:ind w:right="-1" w:firstLine="567"/>
        <w:jc w:val="both"/>
        <w:rPr>
          <w:sz w:val="28"/>
          <w:szCs w:val="28"/>
          <w:lang w:val="ru-RU"/>
        </w:rPr>
      </w:pPr>
    </w:p>
    <w:p w14:paraId="1E182E9B" w14:textId="77777777" w:rsidR="007A7739" w:rsidRPr="00BA55AE" w:rsidRDefault="007A7739" w:rsidP="00BA55AE">
      <w:pPr>
        <w:pStyle w:val="a7"/>
        <w:ind w:right="-1" w:firstLine="567"/>
        <w:jc w:val="both"/>
        <w:rPr>
          <w:sz w:val="28"/>
          <w:szCs w:val="28"/>
          <w:lang w:val="ru-RU"/>
        </w:rPr>
      </w:pPr>
    </w:p>
    <w:p w14:paraId="20C0BC37" w14:textId="77777777" w:rsidR="007A7739" w:rsidRPr="00BA55AE" w:rsidRDefault="007A7739" w:rsidP="00BA55AE">
      <w:pPr>
        <w:pStyle w:val="a7"/>
        <w:ind w:right="-1" w:firstLine="567"/>
        <w:jc w:val="both"/>
        <w:rPr>
          <w:sz w:val="28"/>
          <w:szCs w:val="28"/>
          <w:lang w:val="ru-RU"/>
        </w:rPr>
      </w:pPr>
    </w:p>
    <w:p w14:paraId="6390093A" w14:textId="77777777" w:rsidR="00F40072" w:rsidRPr="00BA55AE" w:rsidRDefault="00F40072" w:rsidP="00BA55AE">
      <w:pPr>
        <w:pStyle w:val="1"/>
        <w:ind w:left="0" w:right="-1" w:firstLine="426"/>
        <w:jc w:val="both"/>
        <w:rPr>
          <w:sz w:val="28"/>
          <w:szCs w:val="28"/>
          <w:lang w:val="ru-RU"/>
        </w:rPr>
      </w:pPr>
      <w:bookmarkStart w:id="83" w:name="_Toc32306871"/>
      <w:bookmarkStart w:id="84" w:name="_Toc169451528"/>
      <w:r w:rsidRPr="00BA55AE">
        <w:rPr>
          <w:sz w:val="28"/>
          <w:szCs w:val="28"/>
          <w:lang w:val="ru-RU"/>
        </w:rPr>
        <w:t xml:space="preserve">РАЗДЕЛ </w:t>
      </w:r>
      <w:r w:rsidR="009540FE" w:rsidRPr="00BA55AE">
        <w:rPr>
          <w:sz w:val="28"/>
          <w:szCs w:val="28"/>
          <w:lang w:val="ru-RU"/>
        </w:rPr>
        <w:t>6</w:t>
      </w:r>
      <w:r w:rsidRPr="00BA55AE">
        <w:rPr>
          <w:sz w:val="28"/>
          <w:szCs w:val="28"/>
          <w:lang w:val="ru-RU"/>
        </w:rPr>
        <w:t>. ПРЕДЛОЖЕНИЯ ПО СТРОИТЕЛЬСТВУ, РЕКОНСТРУКЦИИИ</w:t>
      </w:r>
      <w:r w:rsidR="00A436EF" w:rsidRPr="00BA55AE">
        <w:rPr>
          <w:sz w:val="28"/>
          <w:szCs w:val="28"/>
          <w:lang w:val="ru-RU"/>
        </w:rPr>
        <w:t xml:space="preserve"> И (ИЛИ) МОДЕРНИЗАЦИИ ТЕПЛОВЫХ СЕТЕЙ</w:t>
      </w:r>
      <w:bookmarkEnd w:id="83"/>
      <w:bookmarkEnd w:id="84"/>
    </w:p>
    <w:p w14:paraId="27BED8D4" w14:textId="77777777" w:rsidR="00F40072" w:rsidRPr="00BA55AE" w:rsidRDefault="00F40072" w:rsidP="00BA55AE">
      <w:pPr>
        <w:pStyle w:val="7"/>
        <w:spacing w:before="0" w:line="240" w:lineRule="auto"/>
        <w:ind w:firstLine="567"/>
        <w:jc w:val="both"/>
        <w:rPr>
          <w:rFonts w:ascii="Times New Roman" w:hAnsi="Times New Roman"/>
          <w:b/>
          <w:i w:val="0"/>
          <w:sz w:val="28"/>
          <w:szCs w:val="28"/>
          <w:lang w:val="ru-RU"/>
        </w:rPr>
      </w:pPr>
      <w:bookmarkStart w:id="85" w:name="_Toc169451529"/>
      <w:r w:rsidRPr="00BA55AE">
        <w:rPr>
          <w:rFonts w:ascii="Times New Roman" w:hAnsi="Times New Roman"/>
          <w:b/>
          <w:i w:val="0"/>
          <w:sz w:val="28"/>
          <w:szCs w:val="28"/>
          <w:lang w:val="ru-RU"/>
        </w:rPr>
        <w:t xml:space="preserve">а) </w:t>
      </w:r>
      <w:r w:rsidR="00042355" w:rsidRPr="00BA55AE">
        <w:rPr>
          <w:rFonts w:ascii="Times New Roman" w:hAnsi="Times New Roman"/>
          <w:b/>
          <w:i w:val="0"/>
          <w:sz w:val="28"/>
          <w:szCs w:val="28"/>
          <w:lang w:val="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5"/>
    </w:p>
    <w:p w14:paraId="5F90FFED" w14:textId="77777777" w:rsidR="00F422EB" w:rsidRPr="0023512B" w:rsidRDefault="00F422EB" w:rsidP="00F422EB">
      <w:pPr>
        <w:spacing w:after="0" w:line="240" w:lineRule="auto"/>
        <w:ind w:firstLine="567"/>
        <w:jc w:val="both"/>
        <w:rPr>
          <w:rFonts w:eastAsia="Arial" w:cs="Times New Roman"/>
          <w:szCs w:val="28"/>
          <w:lang w:eastAsia="zh-CN"/>
        </w:rPr>
      </w:pPr>
      <w:r w:rsidRPr="0023512B">
        <w:rPr>
          <w:rFonts w:eastAsia="Arial" w:cs="Times New Roman"/>
          <w:szCs w:val="28"/>
          <w:lang w:eastAsia="zh-CN"/>
        </w:rPr>
        <w:t>При реализации мероприятий по установке котельной ЦРБ и переключении нагрузки с котельной ул. Ленина на вновь строящуюся котельную, выводится из эксплуатации и резервируется участок теплотрассы от котельной ул. Ленина до теплового узла ЦРБ. Расположение новой котельной в непосредственной близости от теплового узла потребителя позволит снизить потери тепловой энергии при ее передаче.</w:t>
      </w:r>
    </w:p>
    <w:p w14:paraId="58B708CE" w14:textId="77777777" w:rsidR="00F422EB" w:rsidRPr="00F422EB" w:rsidRDefault="00F422EB" w:rsidP="00F422EB">
      <w:pPr>
        <w:spacing w:after="0" w:line="240" w:lineRule="auto"/>
        <w:ind w:firstLine="567"/>
        <w:jc w:val="both"/>
        <w:rPr>
          <w:rFonts w:eastAsia="Times New Roman" w:cs="Times New Roman"/>
          <w:szCs w:val="28"/>
        </w:rPr>
      </w:pPr>
      <w:r w:rsidRPr="00F422EB">
        <w:rPr>
          <w:rFonts w:eastAsia="Times New Roman" w:cs="Times New Roman"/>
          <w:szCs w:val="28"/>
        </w:rPr>
        <w:t>В настоящее время в МО ГП «Поселок Думиничи» имеется ряд тепловых сетей имеющих 100 % износ. В связи с этим в инвестиционной программе по развитию системы теплоснабжения в МР «Думиничский район» предусмотрены мероприятия по замене данных участков сетей без канальным способом</w:t>
      </w:r>
      <w:r w:rsidR="009E32E4">
        <w:rPr>
          <w:rFonts w:eastAsia="Times New Roman" w:cs="Times New Roman"/>
          <w:szCs w:val="28"/>
        </w:rPr>
        <w:t>,</w:t>
      </w:r>
      <w:r w:rsidRPr="00F422EB">
        <w:rPr>
          <w:rFonts w:eastAsia="Times New Roman" w:cs="Times New Roman"/>
          <w:szCs w:val="28"/>
        </w:rPr>
        <w:t xml:space="preserve"> с применением пенополиуретановых скорлуп. В последующие годы необходимо производить дальнейшую замену изношенных сетей.</w:t>
      </w:r>
    </w:p>
    <w:p w14:paraId="00D99B49" w14:textId="77777777" w:rsidR="00F422EB" w:rsidRDefault="00F422EB" w:rsidP="00F422EB">
      <w:pPr>
        <w:spacing w:after="0" w:line="240" w:lineRule="auto"/>
        <w:ind w:firstLine="567"/>
        <w:jc w:val="both"/>
        <w:rPr>
          <w:rFonts w:eastAsia="Times New Roman" w:cs="Times New Roman"/>
          <w:szCs w:val="28"/>
        </w:rPr>
      </w:pPr>
      <w:r w:rsidRPr="00F422EB">
        <w:rPr>
          <w:rFonts w:eastAsia="Times New Roman" w:cs="Times New Roman"/>
          <w:szCs w:val="28"/>
        </w:rPr>
        <w:t>При проведении работ по реконструкции, модернизации и техническому перевооружению тепловых сетей необходимо соблюдать требования СП 124.13330.2012 «Тепловые сети».</w:t>
      </w:r>
    </w:p>
    <w:p w14:paraId="3726E7D5" w14:textId="77777777" w:rsidR="00F422EB" w:rsidRPr="00BA55AE" w:rsidRDefault="00F422EB" w:rsidP="00F422EB">
      <w:pPr>
        <w:spacing w:after="0" w:line="240" w:lineRule="auto"/>
        <w:ind w:firstLine="567"/>
        <w:jc w:val="both"/>
        <w:rPr>
          <w:rFonts w:eastAsia="Times New Roman" w:cs="Times New Roman"/>
          <w:szCs w:val="28"/>
        </w:rPr>
      </w:pPr>
    </w:p>
    <w:p w14:paraId="6A98A594" w14:textId="77777777" w:rsidR="00F40072" w:rsidRPr="00BA55AE" w:rsidRDefault="00F40072" w:rsidP="00BA55AE">
      <w:pPr>
        <w:pStyle w:val="7"/>
        <w:spacing w:before="0" w:line="240" w:lineRule="auto"/>
        <w:ind w:firstLine="567"/>
        <w:jc w:val="both"/>
        <w:rPr>
          <w:rFonts w:ascii="Times New Roman" w:hAnsi="Times New Roman"/>
          <w:b/>
          <w:i w:val="0"/>
          <w:sz w:val="28"/>
          <w:szCs w:val="28"/>
          <w:lang w:val="ru-RU"/>
        </w:rPr>
      </w:pPr>
      <w:bookmarkStart w:id="86" w:name="_Toc169451530"/>
      <w:r w:rsidRPr="00BA55AE">
        <w:rPr>
          <w:rFonts w:ascii="Times New Roman" w:hAnsi="Times New Roman"/>
          <w:b/>
          <w:i w:val="0"/>
          <w:sz w:val="28"/>
          <w:szCs w:val="28"/>
          <w:lang w:val="ru-RU"/>
        </w:rPr>
        <w:t>б) предложения по строительству</w:t>
      </w:r>
      <w:r w:rsidR="002F101D"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реконструкции</w:t>
      </w:r>
      <w:r w:rsidR="002F101D" w:rsidRPr="00BA55AE">
        <w:rPr>
          <w:rFonts w:ascii="Times New Roman" w:hAnsi="Times New Roman"/>
          <w:b/>
          <w:i w:val="0"/>
          <w:sz w:val="28"/>
          <w:szCs w:val="28"/>
          <w:lang w:val="ru-RU"/>
        </w:rPr>
        <w:t xml:space="preserve"> и (или) модернизации</w:t>
      </w:r>
      <w:r w:rsidRPr="00BA55AE">
        <w:rPr>
          <w:rFonts w:ascii="Times New Roman" w:hAnsi="Times New Roman"/>
          <w:b/>
          <w:i w:val="0"/>
          <w:sz w:val="28"/>
          <w:szCs w:val="28"/>
          <w:lang w:val="ru-RU"/>
        </w:rPr>
        <w:t xml:space="preserve"> тепловых сетей для обеспечения перспективных приростов тепловой нагрузки в осваиваемых районах поселения, </w:t>
      </w:r>
      <w:r w:rsidR="004B6BE5" w:rsidRPr="00BA55AE">
        <w:rPr>
          <w:rFonts w:ascii="Times New Roman" w:hAnsi="Times New Roman"/>
          <w:b/>
          <w:i w:val="0"/>
          <w:sz w:val="28"/>
          <w:szCs w:val="28"/>
          <w:lang w:val="ru-RU"/>
        </w:rPr>
        <w:t>муниципального образования</w:t>
      </w:r>
      <w:r w:rsidR="002F101D" w:rsidRPr="00BA55AE">
        <w:rPr>
          <w:rFonts w:ascii="Times New Roman" w:hAnsi="Times New Roman"/>
          <w:b/>
          <w:i w:val="0"/>
          <w:sz w:val="28"/>
          <w:szCs w:val="28"/>
          <w:lang w:val="ru-RU"/>
        </w:rPr>
        <w:t>, города федерального значения</w:t>
      </w:r>
      <w:r w:rsidRPr="00BA55AE">
        <w:rPr>
          <w:rFonts w:ascii="Times New Roman" w:hAnsi="Times New Roman"/>
          <w:b/>
          <w:i w:val="0"/>
          <w:sz w:val="28"/>
          <w:szCs w:val="28"/>
          <w:lang w:val="ru-RU"/>
        </w:rPr>
        <w:t xml:space="preserve"> под жилищную, комплексную или производственную застройку</w:t>
      </w:r>
      <w:bookmarkEnd w:id="86"/>
    </w:p>
    <w:p w14:paraId="7D1503D7" w14:textId="77777777" w:rsidR="00311A80" w:rsidRDefault="003218CF" w:rsidP="00BA55AE">
      <w:pPr>
        <w:spacing w:after="0" w:line="240" w:lineRule="auto"/>
        <w:ind w:firstLine="567"/>
        <w:jc w:val="both"/>
        <w:rPr>
          <w:rFonts w:cs="Times New Roman"/>
          <w:szCs w:val="28"/>
        </w:rPr>
      </w:pPr>
      <w:r w:rsidRPr="00BA55AE">
        <w:rPr>
          <w:rFonts w:cs="Times New Roman"/>
          <w:szCs w:val="28"/>
        </w:rPr>
        <w:t xml:space="preserve">На перспективу развития системы теплоснабжения </w:t>
      </w:r>
      <w:r w:rsidR="00342FC5">
        <w:rPr>
          <w:rFonts w:cs="Times New Roman"/>
          <w:szCs w:val="28"/>
        </w:rPr>
        <w:t>ГП «Поселок Думиничи»</w:t>
      </w:r>
      <w:r w:rsidRPr="00BA55AE">
        <w:rPr>
          <w:rFonts w:cs="Times New Roman"/>
          <w:szCs w:val="28"/>
        </w:rPr>
        <w:t xml:space="preserve"> планируется реконструкция и модернизация сетей и объектов теплоснабжения. Протяжённость таких сетей и объемы инвестиций, определяется проектно-сметной документацией.</w:t>
      </w:r>
    </w:p>
    <w:p w14:paraId="2A415095" w14:textId="77777777" w:rsidR="00F422EB" w:rsidRDefault="00F422EB" w:rsidP="00BA55AE">
      <w:pPr>
        <w:spacing w:after="0" w:line="240" w:lineRule="auto"/>
        <w:ind w:firstLine="567"/>
        <w:jc w:val="both"/>
        <w:rPr>
          <w:rFonts w:cs="Times New Roman"/>
          <w:szCs w:val="28"/>
        </w:rPr>
      </w:pPr>
    </w:p>
    <w:p w14:paraId="26BD392D" w14:textId="77777777" w:rsidR="00553529" w:rsidRPr="00BA55AE" w:rsidRDefault="00F56237" w:rsidP="00BA55AE">
      <w:pPr>
        <w:pStyle w:val="7"/>
        <w:spacing w:before="0" w:line="240" w:lineRule="auto"/>
        <w:ind w:firstLine="567"/>
        <w:jc w:val="both"/>
        <w:rPr>
          <w:rStyle w:val="70"/>
          <w:rFonts w:ascii="Times New Roman" w:hAnsi="Times New Roman"/>
          <w:b/>
          <w:sz w:val="28"/>
          <w:szCs w:val="28"/>
          <w:lang w:val="ru-RU"/>
        </w:rPr>
      </w:pPr>
      <w:bookmarkStart w:id="87" w:name="_Toc169451531"/>
      <w:r w:rsidRPr="00BA55AE">
        <w:rPr>
          <w:rFonts w:ascii="Times New Roman" w:hAnsi="Times New Roman"/>
          <w:b/>
          <w:i w:val="0"/>
          <w:iCs w:val="0"/>
          <w:sz w:val="28"/>
          <w:szCs w:val="28"/>
          <w:lang w:val="ru-RU"/>
        </w:rPr>
        <w:lastRenderedPageBreak/>
        <w:t>в) предложения</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по</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строительству</w:t>
      </w:r>
      <w:r w:rsidR="002F101D" w:rsidRPr="00BA55AE">
        <w:rPr>
          <w:rFonts w:ascii="Times New Roman" w:hAnsi="Times New Roman"/>
          <w:b/>
          <w:i w:val="0"/>
          <w:iCs w:val="0"/>
          <w:sz w:val="28"/>
          <w:szCs w:val="28"/>
          <w:lang w:val="ru-RU"/>
        </w:rPr>
        <w:t>,</w:t>
      </w:r>
      <w:r w:rsidRPr="00BA55AE">
        <w:rPr>
          <w:rFonts w:ascii="Times New Roman" w:hAnsi="Times New Roman"/>
          <w:b/>
          <w:i w:val="0"/>
          <w:iCs w:val="0"/>
          <w:sz w:val="28"/>
          <w:szCs w:val="28"/>
          <w:lang w:val="ru-RU"/>
        </w:rPr>
        <w:t xml:space="preserve"> реконструкции</w:t>
      </w:r>
      <w:r w:rsidR="006F3B8E" w:rsidRPr="00BA55AE">
        <w:rPr>
          <w:rFonts w:ascii="Times New Roman" w:hAnsi="Times New Roman"/>
          <w:b/>
          <w:i w:val="0"/>
          <w:iCs w:val="0"/>
          <w:sz w:val="28"/>
          <w:szCs w:val="28"/>
          <w:lang w:val="ru-RU"/>
        </w:rPr>
        <w:t xml:space="preserve"> </w:t>
      </w:r>
      <w:r w:rsidR="002F101D" w:rsidRPr="00BA55AE">
        <w:rPr>
          <w:rFonts w:ascii="Times New Roman" w:hAnsi="Times New Roman"/>
          <w:b/>
          <w:i w:val="0"/>
          <w:sz w:val="28"/>
          <w:szCs w:val="28"/>
          <w:lang w:val="ru-RU"/>
        </w:rPr>
        <w:t>и (или) модернизации</w:t>
      </w:r>
      <w:r w:rsidR="006F3B8E" w:rsidRPr="00BA55AE">
        <w:rPr>
          <w:rFonts w:ascii="Times New Roman" w:hAnsi="Times New Roman"/>
          <w:b/>
          <w:i w:val="0"/>
          <w:sz w:val="28"/>
          <w:szCs w:val="28"/>
          <w:lang w:val="ru-RU"/>
        </w:rPr>
        <w:t xml:space="preserve"> </w:t>
      </w:r>
      <w:r w:rsidRPr="00BA55AE">
        <w:rPr>
          <w:rFonts w:ascii="Times New Roman" w:hAnsi="Times New Roman"/>
          <w:b/>
          <w:i w:val="0"/>
          <w:iCs w:val="0"/>
          <w:sz w:val="28"/>
          <w:szCs w:val="28"/>
          <w:lang w:val="ru-RU"/>
        </w:rPr>
        <w:t>тепловых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сетей в целях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обеспечения</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условий, при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наличии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которых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существует</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возможность</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поставок</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тепловой</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энергии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потребителям</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от</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различных</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источников</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тепловой</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энергии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при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сохранении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надежности</w:t>
      </w:r>
      <w:r w:rsidR="006F3B8E" w:rsidRPr="00BA55AE">
        <w:rPr>
          <w:rFonts w:ascii="Times New Roman" w:hAnsi="Times New Roman"/>
          <w:b/>
          <w:i w:val="0"/>
          <w:iCs w:val="0"/>
          <w:sz w:val="28"/>
          <w:szCs w:val="28"/>
          <w:lang w:val="ru-RU"/>
        </w:rPr>
        <w:t xml:space="preserve"> </w:t>
      </w:r>
      <w:r w:rsidRPr="00BA55AE">
        <w:rPr>
          <w:rFonts w:ascii="Times New Roman" w:hAnsi="Times New Roman"/>
          <w:b/>
          <w:i w:val="0"/>
          <w:iCs w:val="0"/>
          <w:sz w:val="28"/>
          <w:szCs w:val="28"/>
          <w:lang w:val="ru-RU"/>
        </w:rPr>
        <w:t>теплоснабжения</w:t>
      </w:r>
      <w:bookmarkEnd w:id="87"/>
      <w:r w:rsidRPr="00BA55AE">
        <w:rPr>
          <w:rStyle w:val="70"/>
          <w:rFonts w:ascii="Times New Roman" w:hAnsi="Times New Roman"/>
          <w:b/>
          <w:i/>
          <w:sz w:val="28"/>
          <w:szCs w:val="28"/>
          <w:lang w:val="ru-RU"/>
        </w:rPr>
        <w:cr/>
      </w:r>
    </w:p>
    <w:p w14:paraId="44472D0B" w14:textId="77777777" w:rsidR="00311A80" w:rsidRDefault="00311A80" w:rsidP="00BA55AE">
      <w:pPr>
        <w:pStyle w:val="a4"/>
        <w:spacing w:after="0" w:line="240" w:lineRule="auto"/>
        <w:ind w:left="0" w:firstLine="567"/>
        <w:jc w:val="both"/>
        <w:rPr>
          <w:rFonts w:cs="Times New Roman"/>
          <w:szCs w:val="28"/>
        </w:rPr>
      </w:pPr>
      <w:r w:rsidRPr="00BA55AE">
        <w:rPr>
          <w:rFonts w:cs="Times New Roman"/>
          <w:szCs w:val="28"/>
        </w:rP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в связи с достаточной надежностью существующей конфигурации тепловых сетей.</w:t>
      </w:r>
    </w:p>
    <w:p w14:paraId="7997D396" w14:textId="77777777" w:rsidR="00F422EB" w:rsidRDefault="00F422EB" w:rsidP="00BA55AE">
      <w:pPr>
        <w:pStyle w:val="a4"/>
        <w:spacing w:after="0" w:line="240" w:lineRule="auto"/>
        <w:ind w:left="0" w:firstLine="567"/>
        <w:jc w:val="both"/>
        <w:rPr>
          <w:rFonts w:cs="Times New Roman"/>
          <w:szCs w:val="28"/>
        </w:rPr>
      </w:pPr>
    </w:p>
    <w:p w14:paraId="509D2477" w14:textId="77777777" w:rsidR="00D35043" w:rsidRPr="00BA55AE" w:rsidRDefault="00D35043" w:rsidP="00BA55AE">
      <w:pPr>
        <w:pStyle w:val="7"/>
        <w:spacing w:before="0" w:line="240" w:lineRule="auto"/>
        <w:ind w:firstLine="426"/>
        <w:jc w:val="both"/>
        <w:rPr>
          <w:rFonts w:ascii="Times New Roman" w:hAnsi="Times New Roman"/>
          <w:b/>
          <w:i w:val="0"/>
          <w:sz w:val="28"/>
          <w:szCs w:val="28"/>
          <w:lang w:val="ru-RU"/>
        </w:rPr>
      </w:pPr>
      <w:bookmarkStart w:id="88" w:name="_Toc169451532"/>
      <w:r w:rsidRPr="00BA55AE">
        <w:rPr>
          <w:rFonts w:ascii="Times New Roman" w:hAnsi="Times New Roman"/>
          <w:b/>
          <w:i w:val="0"/>
          <w:sz w:val="28"/>
          <w:szCs w:val="28"/>
          <w:lang w:val="ru-RU"/>
        </w:rPr>
        <w:t>г) предложения по строительству</w:t>
      </w:r>
      <w:r w:rsidR="00A23C84" w:rsidRPr="00BA55AE">
        <w:rPr>
          <w:rFonts w:ascii="Times New Roman" w:hAnsi="Times New Roman"/>
          <w:b/>
          <w:i w:val="0"/>
          <w:sz w:val="28"/>
          <w:szCs w:val="28"/>
          <w:lang w:val="ru-RU"/>
        </w:rPr>
        <w:t>,</w:t>
      </w:r>
      <w:r w:rsidRPr="00BA55AE">
        <w:rPr>
          <w:rFonts w:ascii="Times New Roman" w:hAnsi="Times New Roman"/>
          <w:b/>
          <w:i w:val="0"/>
          <w:sz w:val="28"/>
          <w:szCs w:val="28"/>
          <w:lang w:val="ru-RU"/>
        </w:rPr>
        <w:t xml:space="preserve"> реконструкции</w:t>
      </w:r>
      <w:r w:rsidR="008F5D35" w:rsidRPr="00BA55AE">
        <w:rPr>
          <w:rFonts w:ascii="Times New Roman" w:hAnsi="Times New Roman"/>
          <w:b/>
          <w:i w:val="0"/>
          <w:sz w:val="28"/>
          <w:szCs w:val="28"/>
          <w:lang w:val="ru-RU"/>
        </w:rPr>
        <w:t xml:space="preserve"> </w:t>
      </w:r>
      <w:r w:rsidR="00A23C84" w:rsidRPr="00BA55AE">
        <w:rPr>
          <w:rFonts w:ascii="Times New Roman" w:hAnsi="Times New Roman"/>
          <w:b/>
          <w:i w:val="0"/>
          <w:sz w:val="28"/>
          <w:szCs w:val="28"/>
          <w:lang w:val="ru-RU"/>
        </w:rPr>
        <w:t>и (или) модернизации</w:t>
      </w:r>
      <w:r w:rsidRPr="00BA55AE">
        <w:rPr>
          <w:rFonts w:ascii="Times New Roman" w:hAnsi="Times New Roman"/>
          <w:b/>
          <w:i w:val="0"/>
          <w:sz w:val="28"/>
          <w:szCs w:val="28"/>
          <w:lang w:val="ru-RU"/>
        </w:rPr>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831B3" w:rsidRPr="00BA55AE">
        <w:rPr>
          <w:rFonts w:ascii="Times New Roman" w:hAnsi="Times New Roman"/>
          <w:b/>
          <w:i w:val="0"/>
          <w:sz w:val="28"/>
          <w:szCs w:val="28"/>
          <w:lang w:val="ru-RU"/>
        </w:rPr>
        <w:t xml:space="preserve"> по основаниям, указанных в подпункте «д» раздела </w:t>
      </w:r>
      <w:r w:rsidR="00542F26" w:rsidRPr="00BA55AE">
        <w:rPr>
          <w:rFonts w:ascii="Times New Roman" w:hAnsi="Times New Roman"/>
          <w:b/>
          <w:i w:val="0"/>
          <w:sz w:val="28"/>
          <w:szCs w:val="28"/>
          <w:lang w:val="ru-RU"/>
        </w:rPr>
        <w:t>5</w:t>
      </w:r>
      <w:r w:rsidR="009831B3" w:rsidRPr="00BA55AE">
        <w:rPr>
          <w:rFonts w:ascii="Times New Roman" w:hAnsi="Times New Roman"/>
          <w:b/>
          <w:i w:val="0"/>
          <w:sz w:val="28"/>
          <w:szCs w:val="28"/>
          <w:lang w:val="ru-RU"/>
        </w:rPr>
        <w:t xml:space="preserve"> настоящего документа</w:t>
      </w:r>
      <w:bookmarkEnd w:id="88"/>
    </w:p>
    <w:p w14:paraId="378CD68D" w14:textId="77777777" w:rsidR="00311A80" w:rsidRDefault="003218CF" w:rsidP="00BA55AE">
      <w:pPr>
        <w:pStyle w:val="a7"/>
        <w:ind w:firstLine="567"/>
        <w:jc w:val="both"/>
        <w:rPr>
          <w:sz w:val="28"/>
          <w:szCs w:val="28"/>
          <w:lang w:val="ru-RU"/>
        </w:rPr>
      </w:pPr>
      <w:r w:rsidRPr="00BA55AE">
        <w:rPr>
          <w:sz w:val="28"/>
          <w:szCs w:val="28"/>
          <w:lang w:val="ru-RU"/>
        </w:rPr>
        <w:t>Строительство и реконструкция тепловых сетей, для повышения эффективности функционирования системы теплоснабжения. Протяжённость таких сетей и объемы инвестиций, определяется проектно-сметной документацией.</w:t>
      </w:r>
    </w:p>
    <w:p w14:paraId="310FB996" w14:textId="77777777" w:rsidR="00F422EB" w:rsidRPr="00BA55AE" w:rsidRDefault="00F422EB" w:rsidP="00BA55AE">
      <w:pPr>
        <w:pStyle w:val="a7"/>
        <w:ind w:firstLine="567"/>
        <w:jc w:val="both"/>
        <w:rPr>
          <w:sz w:val="28"/>
          <w:szCs w:val="28"/>
          <w:lang w:val="ru-RU"/>
        </w:rPr>
      </w:pPr>
    </w:p>
    <w:p w14:paraId="434F8B94" w14:textId="77777777" w:rsidR="000E1A96" w:rsidRPr="00BA55AE" w:rsidRDefault="000E1A96" w:rsidP="00BA55AE">
      <w:pPr>
        <w:pStyle w:val="7"/>
        <w:spacing w:before="0" w:line="240" w:lineRule="auto"/>
        <w:ind w:firstLine="426"/>
        <w:jc w:val="both"/>
        <w:rPr>
          <w:rFonts w:ascii="Times New Roman" w:hAnsi="Times New Roman"/>
          <w:b/>
          <w:i w:val="0"/>
          <w:sz w:val="28"/>
          <w:szCs w:val="28"/>
          <w:lang w:val="ru-RU"/>
        </w:rPr>
      </w:pPr>
      <w:bookmarkStart w:id="89" w:name="_Toc169451533"/>
      <w:r w:rsidRPr="00BA55AE">
        <w:rPr>
          <w:rFonts w:ascii="Times New Roman" w:hAnsi="Times New Roman"/>
          <w:b/>
          <w:i w:val="0"/>
          <w:sz w:val="28"/>
          <w:szCs w:val="28"/>
          <w:lang w:val="ru-RU"/>
        </w:rPr>
        <w:t xml:space="preserve">д) </w:t>
      </w:r>
      <w:r w:rsidR="00902EB8" w:rsidRPr="00BA55AE">
        <w:rPr>
          <w:rFonts w:ascii="Times New Roman" w:hAnsi="Times New Roman"/>
          <w:b/>
          <w:i w:val="0"/>
          <w:sz w:val="28"/>
          <w:szCs w:val="28"/>
          <w:lang w:val="ru-RU"/>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89"/>
    </w:p>
    <w:p w14:paraId="5DAA8FAB" w14:textId="77777777" w:rsidR="003218CF" w:rsidRPr="00BA55AE" w:rsidRDefault="00F422EB" w:rsidP="00BA55AE">
      <w:pPr>
        <w:widowControl w:val="0"/>
        <w:autoSpaceDE w:val="0"/>
        <w:autoSpaceDN w:val="0"/>
        <w:spacing w:after="0" w:line="240" w:lineRule="auto"/>
        <w:ind w:firstLine="567"/>
        <w:jc w:val="both"/>
        <w:rPr>
          <w:rFonts w:eastAsia="Times New Roman" w:cs="Times New Roman"/>
          <w:szCs w:val="28"/>
        </w:rPr>
      </w:pPr>
      <w:r>
        <w:rPr>
          <w:rFonts w:eastAsia="Times New Roman" w:cs="Times New Roman"/>
          <w:szCs w:val="28"/>
        </w:rPr>
        <w:t>В</w:t>
      </w:r>
      <w:r w:rsidR="003218CF" w:rsidRPr="00BA55AE">
        <w:rPr>
          <w:rFonts w:eastAsia="Times New Roman" w:cs="Times New Roman"/>
          <w:szCs w:val="28"/>
        </w:rPr>
        <w:t xml:space="preserve"> связи  с  физическим  и  моральным  износом  существующих   тепловых   сетей   </w:t>
      </w:r>
      <w:r w:rsidR="00342FC5">
        <w:rPr>
          <w:rFonts w:cs="Times New Roman"/>
          <w:szCs w:val="28"/>
        </w:rPr>
        <w:t>ГП «Поселок Думиничи»</w:t>
      </w:r>
      <w:r w:rsidR="003218CF" w:rsidRPr="00BA55AE">
        <w:rPr>
          <w:rFonts w:cs="Times New Roman"/>
          <w:szCs w:val="28"/>
        </w:rPr>
        <w:t xml:space="preserve">   </w:t>
      </w:r>
      <w:r w:rsidR="003218CF" w:rsidRPr="00BA55AE">
        <w:rPr>
          <w:rFonts w:eastAsia="Times New Roman" w:cs="Times New Roman"/>
          <w:szCs w:val="28"/>
        </w:rPr>
        <w:t xml:space="preserve">их часть нуждается в замене. Исходя из того, что максимальный срок эксплуатации тепловых сетей, согласно нормативам, составляет 25 лет, все сети, проложенные до </w:t>
      </w:r>
      <w:r>
        <w:rPr>
          <w:rFonts w:eastAsia="Times New Roman" w:cs="Times New Roman"/>
          <w:szCs w:val="28"/>
        </w:rPr>
        <w:t>1999</w:t>
      </w:r>
      <w:r w:rsidR="003218CF" w:rsidRPr="00BA55AE">
        <w:rPr>
          <w:rFonts w:eastAsia="Times New Roman" w:cs="Times New Roman"/>
          <w:szCs w:val="28"/>
        </w:rPr>
        <w:t xml:space="preserve"> г., нуждаются в замене на срок реализации Схемы теплоснабжения до </w:t>
      </w:r>
      <w:r w:rsidR="00BA55AE" w:rsidRPr="00BA55AE">
        <w:rPr>
          <w:rFonts w:eastAsia="Times New Roman" w:cs="Times New Roman"/>
          <w:szCs w:val="28"/>
        </w:rPr>
        <w:t>2039</w:t>
      </w:r>
      <w:r w:rsidR="003218CF" w:rsidRPr="00BA55AE">
        <w:rPr>
          <w:rFonts w:eastAsia="Times New Roman" w:cs="Times New Roman"/>
          <w:szCs w:val="28"/>
        </w:rPr>
        <w:t xml:space="preserve"> года поэтапно в двухтрубном исчислении с 2024 -</w:t>
      </w:r>
      <w:r w:rsidR="00BA55AE" w:rsidRPr="00BA55AE">
        <w:rPr>
          <w:rFonts w:eastAsia="Times New Roman" w:cs="Times New Roman"/>
          <w:szCs w:val="28"/>
        </w:rPr>
        <w:t>2039</w:t>
      </w:r>
      <w:r w:rsidR="003218CF" w:rsidRPr="00BA55AE">
        <w:rPr>
          <w:rFonts w:eastAsia="Times New Roman" w:cs="Times New Roman"/>
          <w:szCs w:val="28"/>
        </w:rPr>
        <w:t xml:space="preserve"> </w:t>
      </w:r>
      <w:proofErr w:type="spellStart"/>
      <w:r w:rsidR="003218CF" w:rsidRPr="00BA55AE">
        <w:rPr>
          <w:rFonts w:eastAsia="Times New Roman" w:cs="Times New Roman"/>
          <w:szCs w:val="28"/>
        </w:rPr>
        <w:t>г.г</w:t>
      </w:r>
      <w:proofErr w:type="spellEnd"/>
      <w:r w:rsidR="003218CF" w:rsidRPr="00BA55AE">
        <w:rPr>
          <w:rFonts w:eastAsia="Times New Roman" w:cs="Times New Roman"/>
          <w:szCs w:val="28"/>
        </w:rPr>
        <w:t>.</w:t>
      </w:r>
    </w:p>
    <w:p w14:paraId="73568A54" w14:textId="77777777" w:rsidR="003218CF" w:rsidRPr="00BA55AE" w:rsidRDefault="003218CF" w:rsidP="00BA55AE">
      <w:pPr>
        <w:widowControl w:val="0"/>
        <w:autoSpaceDE w:val="0"/>
        <w:autoSpaceDN w:val="0"/>
        <w:spacing w:after="0" w:line="240" w:lineRule="auto"/>
        <w:ind w:firstLine="567"/>
        <w:jc w:val="both"/>
        <w:rPr>
          <w:rFonts w:eastAsia="Times New Roman" w:cs="Times New Roman"/>
          <w:szCs w:val="28"/>
        </w:rPr>
      </w:pPr>
      <w:r w:rsidRPr="00BA55AE">
        <w:rPr>
          <w:rFonts w:eastAsia="Times New Roman" w:cs="Times New Roman"/>
          <w:szCs w:val="28"/>
        </w:rPr>
        <w:t xml:space="preserve"> </w:t>
      </w:r>
      <w:r w:rsidR="00F422EB">
        <w:rPr>
          <w:rFonts w:eastAsia="Times New Roman" w:cs="Times New Roman"/>
          <w:szCs w:val="28"/>
        </w:rPr>
        <w:t>О</w:t>
      </w:r>
      <w:r w:rsidRPr="00BA55AE">
        <w:rPr>
          <w:rFonts w:eastAsia="Times New Roman" w:cs="Times New Roman"/>
          <w:szCs w:val="28"/>
        </w:rPr>
        <w:t>бъем инвестиций определяется проектно-сметной документацией.</w:t>
      </w:r>
    </w:p>
    <w:p w14:paraId="5A05B858" w14:textId="77777777" w:rsidR="00311A80" w:rsidRPr="00BA55AE" w:rsidRDefault="00311A80" w:rsidP="00BA55AE">
      <w:pPr>
        <w:pStyle w:val="a7"/>
        <w:ind w:right="111" w:firstLine="567"/>
        <w:jc w:val="both"/>
        <w:rPr>
          <w:sz w:val="28"/>
          <w:szCs w:val="28"/>
          <w:lang w:val="ru-RU"/>
        </w:rPr>
      </w:pPr>
    </w:p>
    <w:p w14:paraId="287DDD50" w14:textId="77777777" w:rsidR="00542F26" w:rsidRPr="00BA55AE" w:rsidRDefault="00542F26" w:rsidP="00BA55AE">
      <w:pPr>
        <w:pStyle w:val="7"/>
        <w:spacing w:before="0" w:line="240" w:lineRule="auto"/>
        <w:ind w:firstLine="567"/>
        <w:jc w:val="both"/>
        <w:rPr>
          <w:rFonts w:ascii="Times New Roman" w:hAnsi="Times New Roman"/>
          <w:b/>
          <w:i w:val="0"/>
          <w:sz w:val="28"/>
          <w:szCs w:val="28"/>
          <w:lang w:val="ru-RU"/>
        </w:rPr>
      </w:pPr>
      <w:bookmarkStart w:id="90" w:name="_Toc158280424"/>
      <w:bookmarkStart w:id="91" w:name="_Toc169451534"/>
      <w:r w:rsidRPr="00BA55AE">
        <w:rPr>
          <w:rFonts w:ascii="Times New Roman" w:hAnsi="Times New Roman"/>
          <w:b/>
          <w:i w:val="0"/>
          <w:sz w:val="28"/>
          <w:szCs w:val="28"/>
          <w:lang w:val="ru-RU"/>
        </w:rPr>
        <w:t xml:space="preserve">6.1. </w:t>
      </w:r>
      <w:r w:rsidRPr="00BA55AE">
        <w:rPr>
          <w:rFonts w:ascii="Times New Roman" w:hAnsi="Times New Roman"/>
          <w:b/>
          <w:i w:val="0"/>
          <w:sz w:val="28"/>
          <w:szCs w:val="28"/>
        </w:rPr>
        <w:t>B</w:t>
      </w:r>
      <w:r w:rsidRPr="00BA55AE">
        <w:rPr>
          <w:rFonts w:ascii="Times New Roman" w:hAnsi="Times New Roman"/>
          <w:b/>
          <w:i w:val="0"/>
          <w:sz w:val="28"/>
          <w:szCs w:val="28"/>
          <w:lang w:val="ru-RU"/>
        </w:rPr>
        <w:t xml:space="preserve"> ценовых зонах теплоснабжения предложения по строительству, реконструкции и (или) модернизации источников тепловой энергии, тепловых сетей, указанные в разделах 5 и 6 настоящего документа, указываются отдельно в части мероприятий, необходимых для осуществления подключения (технологического присоединения) </w:t>
      </w:r>
      <w:proofErr w:type="spellStart"/>
      <w:r w:rsidRPr="00BA55AE">
        <w:rPr>
          <w:rFonts w:ascii="Times New Roman" w:hAnsi="Times New Roman"/>
          <w:b/>
          <w:i w:val="0"/>
          <w:sz w:val="28"/>
          <w:szCs w:val="28"/>
          <w:lang w:val="ru-RU"/>
        </w:rPr>
        <w:t>теплопотребляющих</w:t>
      </w:r>
      <w:proofErr w:type="spellEnd"/>
      <w:r w:rsidRPr="00BA55AE">
        <w:rPr>
          <w:rFonts w:ascii="Times New Roman" w:hAnsi="Times New Roman"/>
          <w:b/>
          <w:i w:val="0"/>
          <w:sz w:val="28"/>
          <w:szCs w:val="28"/>
          <w:lang w:val="ru-RU"/>
        </w:rPr>
        <w:t xml:space="preserve">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bookmarkEnd w:id="90"/>
      <w:bookmarkEnd w:id="91"/>
    </w:p>
    <w:p w14:paraId="7FA01BA1" w14:textId="77777777" w:rsidR="00F422EB" w:rsidRDefault="00F422EB" w:rsidP="00BA55AE">
      <w:pPr>
        <w:spacing w:after="0" w:line="240" w:lineRule="auto"/>
        <w:ind w:firstLine="567"/>
        <w:jc w:val="both"/>
        <w:rPr>
          <w:rFonts w:eastAsia="Times New Roman" w:cs="Times New Roman"/>
          <w:szCs w:val="28"/>
        </w:rPr>
      </w:pPr>
    </w:p>
    <w:p w14:paraId="3C50D9F6" w14:textId="77777777" w:rsidR="00542F26" w:rsidRPr="00BA55AE" w:rsidRDefault="00311A80" w:rsidP="00BA55AE">
      <w:pPr>
        <w:spacing w:after="0" w:line="240" w:lineRule="auto"/>
        <w:ind w:firstLine="567"/>
        <w:jc w:val="both"/>
        <w:rPr>
          <w:rFonts w:eastAsia="Times New Roman" w:cs="Times New Roman"/>
          <w:szCs w:val="28"/>
        </w:rPr>
      </w:pPr>
      <w:r w:rsidRPr="00BA55AE">
        <w:rPr>
          <w:rFonts w:eastAsia="Times New Roman" w:cs="Times New Roman"/>
          <w:szCs w:val="28"/>
        </w:rPr>
        <w:lastRenderedPageBreak/>
        <w:t xml:space="preserve">Муниципальное образование </w:t>
      </w:r>
      <w:r w:rsidR="00F422EB">
        <w:rPr>
          <w:rFonts w:eastAsia="Times New Roman" w:cs="Times New Roman"/>
          <w:szCs w:val="28"/>
        </w:rPr>
        <w:t xml:space="preserve">Городское поселение «Поселок Думиничи» </w:t>
      </w:r>
      <w:r w:rsidR="00BA55AE" w:rsidRPr="00BA55AE">
        <w:rPr>
          <w:rFonts w:eastAsia="Times New Roman" w:cs="Times New Roman"/>
          <w:szCs w:val="28"/>
        </w:rPr>
        <w:t>Думиничского</w:t>
      </w:r>
      <w:r w:rsidR="003218CF" w:rsidRPr="00BA55AE">
        <w:rPr>
          <w:rFonts w:eastAsia="Times New Roman" w:cs="Times New Roman"/>
          <w:szCs w:val="28"/>
        </w:rPr>
        <w:t xml:space="preserve"> района </w:t>
      </w:r>
      <w:r w:rsidR="00BA55AE" w:rsidRPr="00BA55AE">
        <w:rPr>
          <w:rFonts w:eastAsia="Times New Roman" w:cs="Times New Roman"/>
          <w:szCs w:val="28"/>
        </w:rPr>
        <w:t>Калужской</w:t>
      </w:r>
      <w:r w:rsidRPr="00BA55AE">
        <w:rPr>
          <w:rFonts w:eastAsia="Times New Roman" w:cs="Times New Roman"/>
          <w:szCs w:val="28"/>
        </w:rPr>
        <w:t xml:space="preserve"> </w:t>
      </w:r>
      <w:r w:rsidR="00542F26" w:rsidRPr="00BA55AE">
        <w:rPr>
          <w:rFonts w:eastAsia="Times New Roman" w:cs="Times New Roman"/>
          <w:szCs w:val="28"/>
        </w:rPr>
        <w:t>области не относится к ценовым зонам теплоснабжения.</w:t>
      </w:r>
    </w:p>
    <w:p w14:paraId="04C6908E" w14:textId="77777777" w:rsidR="00CA6E02" w:rsidRPr="00BA55AE" w:rsidRDefault="00CA6E02" w:rsidP="00BA55AE">
      <w:pPr>
        <w:pStyle w:val="a7"/>
        <w:ind w:right="111" w:firstLine="567"/>
        <w:jc w:val="both"/>
        <w:rPr>
          <w:sz w:val="28"/>
          <w:szCs w:val="28"/>
          <w:lang w:val="ru-RU"/>
        </w:rPr>
      </w:pPr>
    </w:p>
    <w:p w14:paraId="2A96ECF4" w14:textId="77777777" w:rsidR="00A304A2" w:rsidRPr="00BA55AE" w:rsidRDefault="00A304A2" w:rsidP="00BA55AE">
      <w:pPr>
        <w:pStyle w:val="1"/>
        <w:ind w:left="0" w:right="-1" w:firstLine="567"/>
        <w:jc w:val="both"/>
        <w:rPr>
          <w:noProof/>
          <w:sz w:val="28"/>
          <w:szCs w:val="28"/>
          <w:lang w:val="ru-RU"/>
        </w:rPr>
      </w:pPr>
      <w:bookmarkStart w:id="92" w:name="_Toc169451535"/>
      <w:r w:rsidRPr="00BA55AE">
        <w:rPr>
          <w:noProof/>
          <w:sz w:val="28"/>
          <w:szCs w:val="28"/>
          <w:lang w:val="ru-RU"/>
        </w:rPr>
        <w:t xml:space="preserve">РАЗДЕЛ 7. </w:t>
      </w:r>
      <w:r w:rsidRPr="00BA55AE">
        <w:rPr>
          <w:noProof/>
          <w:sz w:val="28"/>
          <w:szCs w:val="28"/>
          <w:shd w:val="clear" w:color="auto" w:fill="FFFFFF"/>
          <w:lang w:val="ru-RU"/>
        </w:rPr>
        <w:t xml:space="preserve">ПРЕДЛОЖЕНИЯ ПО ПЕРЕВОДУ ОТКРЫТЫХ СИСТЕМ ТЕПЛОСНАБЖЕНИЯ (ГОРЯЧЕГО ВОДОСНАБЖЕНИЯ) </w:t>
      </w:r>
      <w:r w:rsidR="008B677E" w:rsidRPr="00BA55AE">
        <w:rPr>
          <w:noProof/>
          <w:sz w:val="28"/>
          <w:szCs w:val="28"/>
          <w:shd w:val="clear" w:color="auto" w:fill="FFFFFF"/>
          <w:lang w:val="ru-RU"/>
        </w:rPr>
        <w:tab/>
      </w:r>
      <w:r w:rsidRPr="00BA55AE">
        <w:rPr>
          <w:noProof/>
          <w:sz w:val="28"/>
          <w:szCs w:val="28"/>
          <w:shd w:val="clear" w:color="auto" w:fill="FFFFFF"/>
          <w:lang w:val="ru-RU"/>
        </w:rPr>
        <w:t xml:space="preserve"> ЗАКРЫТЫЕ СИСТЕМЫ ГОРЯЧЕГО ВОДОСНАБЖЕНИЯ</w:t>
      </w:r>
      <w:bookmarkEnd w:id="92"/>
    </w:p>
    <w:p w14:paraId="7B0D074E" w14:textId="77777777" w:rsidR="00902EB8" w:rsidRPr="00BA55AE" w:rsidRDefault="00902EB8" w:rsidP="00BA55AE">
      <w:pPr>
        <w:pStyle w:val="7"/>
        <w:spacing w:before="0" w:line="240" w:lineRule="auto"/>
        <w:ind w:firstLine="426"/>
        <w:jc w:val="both"/>
        <w:rPr>
          <w:rFonts w:ascii="Times New Roman" w:hAnsi="Times New Roman"/>
          <w:b/>
          <w:i w:val="0"/>
          <w:sz w:val="28"/>
          <w:szCs w:val="28"/>
          <w:lang w:val="ru-RU"/>
        </w:rPr>
      </w:pPr>
      <w:bookmarkStart w:id="93" w:name="_Toc169451536"/>
      <w:r w:rsidRPr="00BA55AE">
        <w:rPr>
          <w:rFonts w:ascii="Times New Roman" w:hAnsi="Times New Roman"/>
          <w:b/>
          <w:i w:val="0"/>
          <w:sz w:val="28"/>
          <w:szCs w:val="28"/>
          <w:lang w:val="ru-RU"/>
        </w:rPr>
        <w:t xml:space="preserve">а) </w:t>
      </w:r>
      <w:r w:rsidR="008B677E" w:rsidRPr="00BA55AE">
        <w:rPr>
          <w:rFonts w:ascii="Times New Roman" w:hAnsi="Times New Roman"/>
          <w:b/>
          <w:i w:val="0"/>
          <w:sz w:val="28"/>
          <w:szCs w:val="28"/>
          <w:lang w:val="ru-RU"/>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3"/>
    </w:p>
    <w:p w14:paraId="3DDE4428" w14:textId="77777777" w:rsidR="00A304A2" w:rsidRDefault="00A304A2" w:rsidP="00BA55AE">
      <w:pPr>
        <w:pStyle w:val="a7"/>
        <w:ind w:right="111" w:firstLine="567"/>
        <w:jc w:val="both"/>
        <w:rPr>
          <w:sz w:val="28"/>
          <w:szCs w:val="28"/>
          <w:lang w:val="ru-RU"/>
        </w:rPr>
      </w:pPr>
      <w:r w:rsidRPr="00BA55AE">
        <w:rPr>
          <w:sz w:val="28"/>
          <w:szCs w:val="28"/>
          <w:lang w:val="ru-RU"/>
        </w:rPr>
        <w:t>Система тепл</w:t>
      </w:r>
      <w:r w:rsidR="00724A6E" w:rsidRPr="00BA55AE">
        <w:rPr>
          <w:sz w:val="28"/>
          <w:szCs w:val="28"/>
          <w:lang w:val="ru-RU"/>
        </w:rPr>
        <w:t>о</w:t>
      </w:r>
      <w:r w:rsidRPr="00BA55AE">
        <w:rPr>
          <w:sz w:val="28"/>
          <w:szCs w:val="28"/>
          <w:lang w:val="ru-RU"/>
        </w:rPr>
        <w:t xml:space="preserve">снабжения </w:t>
      </w:r>
      <w:r w:rsidR="00D24848" w:rsidRPr="00BA55AE">
        <w:rPr>
          <w:sz w:val="28"/>
          <w:szCs w:val="28"/>
          <w:lang w:val="ru-RU"/>
        </w:rPr>
        <w:t xml:space="preserve">муниципального образования </w:t>
      </w:r>
      <w:r w:rsidR="00F422EB">
        <w:rPr>
          <w:sz w:val="28"/>
          <w:szCs w:val="28"/>
          <w:lang w:val="ru-RU"/>
        </w:rPr>
        <w:t>г</w:t>
      </w:r>
      <w:r w:rsidR="00BA55AE">
        <w:rPr>
          <w:sz w:val="28"/>
          <w:szCs w:val="28"/>
          <w:lang w:val="ru-RU"/>
        </w:rPr>
        <w:t xml:space="preserve">ородское поселение </w:t>
      </w:r>
      <w:r w:rsidR="00F422EB">
        <w:rPr>
          <w:sz w:val="28"/>
          <w:szCs w:val="28"/>
          <w:lang w:val="ru-RU"/>
        </w:rPr>
        <w:t>«Поселок Думиничи»</w:t>
      </w:r>
      <w:r w:rsidR="00D24848" w:rsidRPr="00BA55AE">
        <w:rPr>
          <w:sz w:val="28"/>
          <w:szCs w:val="28"/>
          <w:lang w:val="ru-RU"/>
        </w:rPr>
        <w:t xml:space="preserve"> </w:t>
      </w:r>
      <w:r w:rsidRPr="00BA55AE">
        <w:rPr>
          <w:sz w:val="28"/>
          <w:szCs w:val="28"/>
          <w:lang w:val="ru-RU"/>
        </w:rPr>
        <w:t xml:space="preserve">закрытая. </w:t>
      </w:r>
    </w:p>
    <w:p w14:paraId="12E98016" w14:textId="77777777" w:rsidR="00C015C8" w:rsidRPr="00BA55AE" w:rsidRDefault="00C015C8" w:rsidP="00BA55AE">
      <w:pPr>
        <w:pStyle w:val="a7"/>
        <w:ind w:right="111" w:firstLine="567"/>
        <w:jc w:val="both"/>
        <w:rPr>
          <w:sz w:val="28"/>
          <w:szCs w:val="28"/>
          <w:lang w:val="ru-RU"/>
        </w:rPr>
      </w:pPr>
    </w:p>
    <w:p w14:paraId="22E37F65" w14:textId="77777777" w:rsidR="00902EB8" w:rsidRPr="00BA55AE" w:rsidRDefault="00902EB8" w:rsidP="00BA55AE">
      <w:pPr>
        <w:pStyle w:val="7"/>
        <w:spacing w:before="0" w:line="240" w:lineRule="auto"/>
        <w:ind w:firstLine="426"/>
        <w:jc w:val="both"/>
        <w:rPr>
          <w:rFonts w:ascii="Times New Roman" w:hAnsi="Times New Roman"/>
          <w:b/>
          <w:i w:val="0"/>
          <w:sz w:val="28"/>
          <w:szCs w:val="28"/>
          <w:lang w:val="ru-RU"/>
        </w:rPr>
      </w:pPr>
      <w:bookmarkStart w:id="94" w:name="_Toc169451537"/>
      <w:r w:rsidRPr="00BA55AE">
        <w:rPr>
          <w:rFonts w:ascii="Times New Roman" w:hAnsi="Times New Roman"/>
          <w:b/>
          <w:i w:val="0"/>
          <w:sz w:val="28"/>
          <w:szCs w:val="28"/>
          <w:lang w:val="ru-RU"/>
        </w:rPr>
        <w:t xml:space="preserve">б) </w:t>
      </w:r>
      <w:r w:rsidR="008B677E" w:rsidRPr="00BA55AE">
        <w:rPr>
          <w:rFonts w:ascii="Times New Roman" w:hAnsi="Times New Roman"/>
          <w:b/>
          <w:i w:val="0"/>
          <w:sz w:val="28"/>
          <w:szCs w:val="28"/>
          <w:lang w:val="ru-RU"/>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94"/>
    </w:p>
    <w:p w14:paraId="0C9B1066" w14:textId="77777777" w:rsidR="002A538F" w:rsidRPr="00BA55AE" w:rsidRDefault="002A538F" w:rsidP="00BA55AE">
      <w:pPr>
        <w:pStyle w:val="a7"/>
        <w:ind w:right="111" w:firstLine="567"/>
        <w:jc w:val="both"/>
        <w:rPr>
          <w:sz w:val="28"/>
          <w:szCs w:val="28"/>
          <w:lang w:val="ru-RU"/>
        </w:rPr>
      </w:pPr>
    </w:p>
    <w:p w14:paraId="33D0D034" w14:textId="77777777" w:rsidR="00902EB8" w:rsidRPr="00BA55AE" w:rsidRDefault="006B232E" w:rsidP="00BA55AE">
      <w:pPr>
        <w:pStyle w:val="a7"/>
        <w:ind w:right="111" w:firstLine="567"/>
        <w:jc w:val="both"/>
        <w:rPr>
          <w:sz w:val="28"/>
          <w:szCs w:val="28"/>
          <w:lang w:val="ru-RU"/>
        </w:rPr>
      </w:pPr>
      <w:r w:rsidRPr="00BA55AE">
        <w:rPr>
          <w:sz w:val="28"/>
          <w:szCs w:val="28"/>
          <w:lang w:val="ru-RU"/>
        </w:rPr>
        <w:t xml:space="preserve">Система теплоснабжения </w:t>
      </w:r>
      <w:r w:rsidR="00D24848" w:rsidRPr="00BA55AE">
        <w:rPr>
          <w:sz w:val="28"/>
          <w:szCs w:val="28"/>
          <w:lang w:val="ru-RU"/>
        </w:rPr>
        <w:t xml:space="preserve">муниципального образования </w:t>
      </w:r>
      <w:r w:rsidR="00F422EB">
        <w:rPr>
          <w:sz w:val="28"/>
          <w:szCs w:val="28"/>
          <w:lang w:val="ru-RU"/>
        </w:rPr>
        <w:t>г</w:t>
      </w:r>
      <w:r w:rsidR="00BA55AE">
        <w:rPr>
          <w:sz w:val="28"/>
          <w:szCs w:val="28"/>
          <w:lang w:val="ru-RU"/>
        </w:rPr>
        <w:t xml:space="preserve">ородское поселение </w:t>
      </w:r>
      <w:r w:rsidR="00D24848" w:rsidRPr="00BA55AE">
        <w:rPr>
          <w:sz w:val="28"/>
          <w:szCs w:val="28"/>
          <w:lang w:val="ru-RU"/>
        </w:rPr>
        <w:t xml:space="preserve"> </w:t>
      </w:r>
      <w:r w:rsidR="00F422EB" w:rsidRPr="00F422EB">
        <w:rPr>
          <w:sz w:val="28"/>
          <w:szCs w:val="28"/>
          <w:lang w:val="ru-RU"/>
        </w:rPr>
        <w:t>«Поселок Думиничи»</w:t>
      </w:r>
      <w:r w:rsidR="00F422EB">
        <w:rPr>
          <w:sz w:val="28"/>
          <w:szCs w:val="28"/>
          <w:lang w:val="ru-RU"/>
        </w:rPr>
        <w:t xml:space="preserve"> </w:t>
      </w:r>
      <w:r w:rsidR="00902EB8" w:rsidRPr="00BA55AE">
        <w:rPr>
          <w:sz w:val="28"/>
          <w:szCs w:val="28"/>
          <w:lang w:val="ru-RU"/>
        </w:rPr>
        <w:t xml:space="preserve">закрытая. </w:t>
      </w:r>
    </w:p>
    <w:p w14:paraId="6CD028BD" w14:textId="77777777" w:rsidR="00902EB8" w:rsidRPr="00BA55AE" w:rsidRDefault="00902EB8" w:rsidP="00BA55AE">
      <w:pPr>
        <w:pStyle w:val="a7"/>
        <w:ind w:right="111" w:firstLine="567"/>
        <w:jc w:val="both"/>
        <w:rPr>
          <w:sz w:val="28"/>
          <w:szCs w:val="28"/>
          <w:lang w:val="ru-RU"/>
        </w:rPr>
      </w:pPr>
    </w:p>
    <w:p w14:paraId="0EBED458" w14:textId="77777777" w:rsidR="00311A80" w:rsidRPr="00BA55AE" w:rsidRDefault="00311A80" w:rsidP="00BA55AE">
      <w:pPr>
        <w:spacing w:after="0" w:line="240" w:lineRule="auto"/>
        <w:rPr>
          <w:rFonts w:cs="Times New Roman"/>
          <w:szCs w:val="28"/>
        </w:rPr>
      </w:pPr>
      <w:bookmarkStart w:id="95" w:name="_Toc32306872"/>
    </w:p>
    <w:p w14:paraId="38F7DC59" w14:textId="77777777" w:rsidR="00B52A60" w:rsidRPr="00BA55AE" w:rsidRDefault="00B52A60" w:rsidP="00BA55AE">
      <w:pPr>
        <w:pStyle w:val="1"/>
        <w:ind w:left="0" w:right="-1" w:firstLine="567"/>
        <w:jc w:val="both"/>
        <w:rPr>
          <w:sz w:val="28"/>
          <w:szCs w:val="28"/>
          <w:lang w:val="ru-RU"/>
        </w:rPr>
      </w:pPr>
      <w:bookmarkStart w:id="96" w:name="_Toc169451538"/>
      <w:r w:rsidRPr="00BA55AE">
        <w:rPr>
          <w:sz w:val="28"/>
          <w:szCs w:val="28"/>
          <w:lang w:val="ru-RU"/>
        </w:rPr>
        <w:t xml:space="preserve">РАЗДЕЛ </w:t>
      </w:r>
      <w:r w:rsidR="00603D50" w:rsidRPr="00BA55AE">
        <w:rPr>
          <w:sz w:val="28"/>
          <w:szCs w:val="28"/>
          <w:lang w:val="ru-RU"/>
        </w:rPr>
        <w:t>8</w:t>
      </w:r>
      <w:r w:rsidRPr="00BA55AE">
        <w:rPr>
          <w:sz w:val="28"/>
          <w:szCs w:val="28"/>
          <w:lang w:val="ru-RU"/>
        </w:rPr>
        <w:t>. ПЕРСПЕКТИВНЫЕ ТОПЛИВНЫЕ БАЛАНСЫ</w:t>
      </w:r>
      <w:bookmarkEnd w:id="95"/>
      <w:bookmarkEnd w:id="96"/>
    </w:p>
    <w:p w14:paraId="17CD0984" w14:textId="77777777" w:rsidR="00A304A2" w:rsidRPr="00BA55AE" w:rsidRDefault="00A304A2" w:rsidP="00BA55AE">
      <w:pPr>
        <w:pStyle w:val="7"/>
        <w:spacing w:before="0" w:line="240" w:lineRule="auto"/>
        <w:ind w:firstLine="426"/>
        <w:jc w:val="both"/>
        <w:rPr>
          <w:rFonts w:ascii="Times New Roman" w:hAnsi="Times New Roman"/>
          <w:b/>
          <w:i w:val="0"/>
          <w:sz w:val="28"/>
          <w:szCs w:val="28"/>
          <w:lang w:val="ru-RU"/>
        </w:rPr>
      </w:pPr>
      <w:bookmarkStart w:id="97" w:name="_Toc32312913"/>
      <w:bookmarkStart w:id="98" w:name="_Toc169451539"/>
      <w:r w:rsidRPr="00BA55AE">
        <w:rPr>
          <w:rFonts w:ascii="Times New Roman" w:hAnsi="Times New Roman"/>
          <w:b/>
          <w:i w:val="0"/>
          <w:sz w:val="28"/>
          <w:szCs w:val="28"/>
          <w:lang w:val="ru-RU"/>
        </w:rPr>
        <w:t xml:space="preserve">а) </w:t>
      </w:r>
      <w:bookmarkEnd w:id="97"/>
      <w:r w:rsidR="004F6A19" w:rsidRPr="00BA55AE">
        <w:rPr>
          <w:rFonts w:ascii="Times New Roman" w:hAnsi="Times New Roman"/>
          <w:b/>
          <w:i w:val="0"/>
          <w:sz w:val="28"/>
          <w:szCs w:val="28"/>
          <w:lang w:val="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98"/>
    </w:p>
    <w:p w14:paraId="2FF2D5DC" w14:textId="77777777" w:rsidR="002853DA" w:rsidRPr="00BA55AE" w:rsidRDefault="002853DA" w:rsidP="00BA55AE">
      <w:pPr>
        <w:tabs>
          <w:tab w:val="left" w:pos="0"/>
        </w:tabs>
        <w:spacing w:after="0" w:line="240" w:lineRule="auto"/>
        <w:ind w:firstLine="709"/>
        <w:jc w:val="both"/>
        <w:rPr>
          <w:rFonts w:eastAsia="Times New Roman" w:cs="Times New Roman"/>
          <w:szCs w:val="28"/>
          <w:lang w:eastAsia="ru-RU"/>
        </w:rPr>
      </w:pPr>
      <w:bookmarkStart w:id="99" w:name="_Toc32312914"/>
      <w:bookmarkStart w:id="100" w:name="_Toc32306873"/>
      <w:r w:rsidRPr="00BA55AE">
        <w:rPr>
          <w:rFonts w:eastAsia="Times New Roman" w:cs="Times New Roman"/>
          <w:szCs w:val="28"/>
          <w:lang w:eastAsia="ru-RU"/>
        </w:rPr>
        <w:t xml:space="preserve">Основным видом топлива для котельных является </w:t>
      </w:r>
      <w:r w:rsidR="00F422EB">
        <w:rPr>
          <w:rFonts w:eastAsia="Times New Roman" w:cs="Times New Roman"/>
          <w:szCs w:val="28"/>
          <w:lang w:eastAsia="ru-RU"/>
        </w:rPr>
        <w:t>природный газ</w:t>
      </w:r>
      <w:r w:rsidRPr="00BA55AE">
        <w:rPr>
          <w:rFonts w:eastAsia="Times New Roman" w:cs="Times New Roman"/>
          <w:szCs w:val="28"/>
          <w:lang w:eastAsia="ru-RU"/>
        </w:rPr>
        <w:t>. Перспективные топливные балансы приведены в таблице 10.1.</w:t>
      </w:r>
    </w:p>
    <w:p w14:paraId="120328A6" w14:textId="77777777" w:rsidR="002853DA" w:rsidRPr="00BA55AE" w:rsidRDefault="002853DA" w:rsidP="00BA55AE">
      <w:pPr>
        <w:widowControl w:val="0"/>
        <w:adjustRightInd w:val="0"/>
        <w:spacing w:after="0" w:line="240" w:lineRule="auto"/>
        <w:jc w:val="both"/>
        <w:textAlignment w:val="baseline"/>
        <w:rPr>
          <w:rFonts w:eastAsia="Microsoft YaHei" w:cs="Times New Roman"/>
          <w:bCs/>
          <w:spacing w:val="-5"/>
          <w:szCs w:val="28"/>
        </w:rPr>
      </w:pPr>
      <w:r w:rsidRPr="00BA55AE">
        <w:rPr>
          <w:rFonts w:eastAsia="Microsoft YaHei" w:cs="Times New Roman"/>
          <w:bCs/>
          <w:spacing w:val="-5"/>
          <w:szCs w:val="28"/>
        </w:rPr>
        <w:t xml:space="preserve">Таблица 10.1. - Перспективные топливные балансы источников теплоснабжения  </w:t>
      </w:r>
    </w:p>
    <w:p w14:paraId="1E3B25F9" w14:textId="77777777" w:rsidR="00F422EB" w:rsidRDefault="00F422EB" w:rsidP="00BA55AE">
      <w:pPr>
        <w:pStyle w:val="a4"/>
        <w:spacing w:after="0" w:line="240" w:lineRule="auto"/>
        <w:ind w:left="0" w:firstLine="567"/>
        <w:jc w:val="both"/>
        <w:rPr>
          <w:rFonts w:cs="Times New Roman"/>
          <w:szCs w:val="28"/>
        </w:rPr>
      </w:pPr>
    </w:p>
    <w:tbl>
      <w:tblPr>
        <w:tblW w:w="10190" w:type="dxa"/>
        <w:tblInd w:w="-459" w:type="dxa"/>
        <w:tblLook w:val="04A0" w:firstRow="1" w:lastRow="0" w:firstColumn="1" w:lastColumn="0" w:noHBand="0" w:noVBand="1"/>
      </w:tblPr>
      <w:tblGrid>
        <w:gridCol w:w="2552"/>
        <w:gridCol w:w="1599"/>
        <w:gridCol w:w="1592"/>
        <w:gridCol w:w="1263"/>
        <w:gridCol w:w="1550"/>
        <w:gridCol w:w="1623"/>
        <w:gridCol w:w="11"/>
      </w:tblGrid>
      <w:tr w:rsidR="00F422EB" w:rsidRPr="00F422EB" w14:paraId="5EB00A5A" w14:textId="77777777" w:rsidTr="00F422EB">
        <w:trPr>
          <w:gridAfter w:val="1"/>
          <w:wAfter w:w="11" w:type="dxa"/>
          <w:trHeight w:val="186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C87BD"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Источник теплоснабжения</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6D604608"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Расход натурального топлива</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16BA216"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Переводной коэффициент</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935DF2A"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Расход условного топлива</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2BF186F"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Произведено тепловой энергии (выработка)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581953C8"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Усредненный удельный расход топлива на отпуск от котельной</w:t>
            </w:r>
          </w:p>
        </w:tc>
      </w:tr>
      <w:tr w:rsidR="00F422EB" w:rsidRPr="00F422EB" w14:paraId="7BA4D185" w14:textId="77777777" w:rsidTr="00F422EB">
        <w:trPr>
          <w:gridAfter w:val="1"/>
          <w:wAfter w:w="11" w:type="dxa"/>
          <w:trHeight w:val="31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28A11B6" w14:textId="77777777" w:rsidR="00F422EB" w:rsidRPr="00F422EB" w:rsidRDefault="00F422EB" w:rsidP="00F422EB">
            <w:pPr>
              <w:spacing w:after="0" w:line="240" w:lineRule="auto"/>
              <w:rPr>
                <w:rFonts w:eastAsia="Times New Roman" w:cs="Times New Roman"/>
                <w:color w:val="000000"/>
                <w:sz w:val="24"/>
                <w:szCs w:val="24"/>
                <w:lang w:eastAsia="ru-RU"/>
              </w:rPr>
            </w:pPr>
          </w:p>
        </w:tc>
        <w:tc>
          <w:tcPr>
            <w:tcW w:w="1599" w:type="dxa"/>
            <w:tcBorders>
              <w:top w:val="nil"/>
              <w:left w:val="nil"/>
              <w:bottom w:val="single" w:sz="4" w:space="0" w:color="auto"/>
              <w:right w:val="single" w:sz="4" w:space="0" w:color="auto"/>
            </w:tcBorders>
            <w:shd w:val="clear" w:color="auto" w:fill="auto"/>
            <w:noWrap/>
            <w:vAlign w:val="bottom"/>
            <w:hideMark/>
          </w:tcPr>
          <w:p w14:paraId="25D645FD"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тыс.м3</w:t>
            </w:r>
          </w:p>
        </w:tc>
        <w:tc>
          <w:tcPr>
            <w:tcW w:w="1592" w:type="dxa"/>
            <w:tcBorders>
              <w:top w:val="nil"/>
              <w:left w:val="nil"/>
              <w:bottom w:val="single" w:sz="4" w:space="0" w:color="auto"/>
              <w:right w:val="single" w:sz="4" w:space="0" w:color="auto"/>
            </w:tcBorders>
            <w:shd w:val="clear" w:color="auto" w:fill="auto"/>
            <w:noWrap/>
            <w:vAlign w:val="bottom"/>
            <w:hideMark/>
          </w:tcPr>
          <w:p w14:paraId="2847D0B4"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w:t>
            </w:r>
          </w:p>
        </w:tc>
        <w:tc>
          <w:tcPr>
            <w:tcW w:w="1263" w:type="dxa"/>
            <w:tcBorders>
              <w:top w:val="nil"/>
              <w:left w:val="nil"/>
              <w:bottom w:val="single" w:sz="4" w:space="0" w:color="auto"/>
              <w:right w:val="single" w:sz="4" w:space="0" w:color="auto"/>
            </w:tcBorders>
            <w:shd w:val="clear" w:color="auto" w:fill="auto"/>
            <w:noWrap/>
            <w:vAlign w:val="bottom"/>
            <w:hideMark/>
          </w:tcPr>
          <w:p w14:paraId="661E6267" w14:textId="77777777" w:rsidR="00F422EB" w:rsidRPr="00F422EB" w:rsidRDefault="00F422EB" w:rsidP="00F422EB">
            <w:pPr>
              <w:spacing w:after="0" w:line="240" w:lineRule="auto"/>
              <w:jc w:val="center"/>
              <w:rPr>
                <w:rFonts w:eastAsia="Times New Roman" w:cs="Times New Roman"/>
                <w:color w:val="000000"/>
                <w:sz w:val="24"/>
                <w:szCs w:val="24"/>
                <w:lang w:eastAsia="ru-RU"/>
              </w:rPr>
            </w:pPr>
            <w:proofErr w:type="spellStart"/>
            <w:r w:rsidRPr="00F422EB">
              <w:rPr>
                <w:rFonts w:eastAsia="Times New Roman" w:cs="Times New Roman"/>
                <w:color w:val="000000"/>
                <w:sz w:val="24"/>
                <w:szCs w:val="24"/>
                <w:lang w:eastAsia="ru-RU"/>
              </w:rPr>
              <w:t>т.у.т</w:t>
            </w:r>
            <w:proofErr w:type="spellEnd"/>
            <w:r w:rsidRPr="00F422EB">
              <w:rPr>
                <w:rFonts w:eastAsia="Times New Roman" w:cs="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noWrap/>
            <w:vAlign w:val="bottom"/>
            <w:hideMark/>
          </w:tcPr>
          <w:p w14:paraId="36B20187"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Гкал</w:t>
            </w:r>
          </w:p>
        </w:tc>
        <w:tc>
          <w:tcPr>
            <w:tcW w:w="1623" w:type="dxa"/>
            <w:tcBorders>
              <w:top w:val="nil"/>
              <w:left w:val="nil"/>
              <w:bottom w:val="single" w:sz="4" w:space="0" w:color="auto"/>
              <w:right w:val="single" w:sz="4" w:space="0" w:color="auto"/>
            </w:tcBorders>
            <w:shd w:val="clear" w:color="auto" w:fill="auto"/>
            <w:noWrap/>
            <w:vAlign w:val="bottom"/>
            <w:hideMark/>
          </w:tcPr>
          <w:p w14:paraId="65F17866" w14:textId="77777777" w:rsidR="00F422EB" w:rsidRPr="00F422EB" w:rsidRDefault="00F422EB" w:rsidP="00F422EB">
            <w:pPr>
              <w:spacing w:after="0" w:line="240" w:lineRule="auto"/>
              <w:jc w:val="center"/>
              <w:rPr>
                <w:rFonts w:eastAsia="Times New Roman" w:cs="Times New Roman"/>
                <w:color w:val="000000"/>
                <w:sz w:val="24"/>
                <w:szCs w:val="24"/>
                <w:lang w:eastAsia="ru-RU"/>
              </w:rPr>
            </w:pPr>
            <w:proofErr w:type="spellStart"/>
            <w:r w:rsidRPr="00F422EB">
              <w:rPr>
                <w:rFonts w:eastAsia="Times New Roman" w:cs="Times New Roman"/>
                <w:color w:val="000000"/>
                <w:sz w:val="24"/>
                <w:szCs w:val="24"/>
                <w:lang w:eastAsia="ru-RU"/>
              </w:rPr>
              <w:t>кг.у.т</w:t>
            </w:r>
            <w:proofErr w:type="spellEnd"/>
            <w:r w:rsidRPr="00F422EB">
              <w:rPr>
                <w:rFonts w:eastAsia="Times New Roman" w:cs="Times New Roman"/>
                <w:color w:val="000000"/>
                <w:sz w:val="24"/>
                <w:szCs w:val="24"/>
                <w:lang w:eastAsia="ru-RU"/>
              </w:rPr>
              <w:t>/Гкал</w:t>
            </w:r>
          </w:p>
        </w:tc>
      </w:tr>
      <w:tr w:rsidR="00F422EB" w:rsidRPr="00F422EB" w14:paraId="091246A9" w14:textId="77777777" w:rsidTr="00F422EB">
        <w:trPr>
          <w:trHeight w:val="310"/>
        </w:trPr>
        <w:tc>
          <w:tcPr>
            <w:tcW w:w="101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CDCE"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lastRenderedPageBreak/>
              <w:t>2023 год</w:t>
            </w:r>
          </w:p>
        </w:tc>
      </w:tr>
      <w:tr w:rsidR="00F422EB" w:rsidRPr="00F422EB" w14:paraId="58C8D66C"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D2D6763"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8"/>
                <w:lang w:eastAsia="ru-RU"/>
              </w:rPr>
              <w:t>Котельная, п. Думиничи, ул. Ленина</w:t>
            </w:r>
          </w:p>
        </w:tc>
        <w:tc>
          <w:tcPr>
            <w:tcW w:w="1599" w:type="dxa"/>
            <w:tcBorders>
              <w:top w:val="nil"/>
              <w:left w:val="nil"/>
              <w:bottom w:val="single" w:sz="4" w:space="0" w:color="auto"/>
              <w:right w:val="single" w:sz="4" w:space="0" w:color="auto"/>
            </w:tcBorders>
            <w:shd w:val="clear" w:color="auto" w:fill="auto"/>
            <w:noWrap/>
            <w:vAlign w:val="bottom"/>
            <w:hideMark/>
          </w:tcPr>
          <w:p w14:paraId="71E3F7F6"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599,505</w:t>
            </w:r>
          </w:p>
        </w:tc>
        <w:tc>
          <w:tcPr>
            <w:tcW w:w="1592" w:type="dxa"/>
            <w:tcBorders>
              <w:top w:val="nil"/>
              <w:left w:val="nil"/>
              <w:bottom w:val="single" w:sz="4" w:space="0" w:color="auto"/>
              <w:right w:val="single" w:sz="4" w:space="0" w:color="auto"/>
            </w:tcBorders>
            <w:shd w:val="clear" w:color="auto" w:fill="auto"/>
            <w:noWrap/>
            <w:vAlign w:val="bottom"/>
            <w:hideMark/>
          </w:tcPr>
          <w:p w14:paraId="51AC7EA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1,1539</w:t>
            </w:r>
          </w:p>
        </w:tc>
        <w:tc>
          <w:tcPr>
            <w:tcW w:w="1263" w:type="dxa"/>
            <w:tcBorders>
              <w:top w:val="nil"/>
              <w:left w:val="nil"/>
              <w:bottom w:val="single" w:sz="4" w:space="0" w:color="auto"/>
              <w:right w:val="single" w:sz="4" w:space="0" w:color="auto"/>
            </w:tcBorders>
            <w:shd w:val="clear" w:color="auto" w:fill="auto"/>
            <w:noWrap/>
            <w:vAlign w:val="bottom"/>
            <w:hideMark/>
          </w:tcPr>
          <w:p w14:paraId="6183578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691,752</w:t>
            </w:r>
          </w:p>
        </w:tc>
        <w:tc>
          <w:tcPr>
            <w:tcW w:w="1550" w:type="dxa"/>
            <w:tcBorders>
              <w:top w:val="nil"/>
              <w:left w:val="nil"/>
              <w:bottom w:val="single" w:sz="4" w:space="0" w:color="auto"/>
              <w:right w:val="single" w:sz="4" w:space="0" w:color="auto"/>
            </w:tcBorders>
            <w:shd w:val="clear" w:color="auto" w:fill="auto"/>
            <w:noWrap/>
            <w:vAlign w:val="bottom"/>
            <w:hideMark/>
          </w:tcPr>
          <w:p w14:paraId="06C1E336"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4293,000</w:t>
            </w:r>
          </w:p>
        </w:tc>
        <w:tc>
          <w:tcPr>
            <w:tcW w:w="1623" w:type="dxa"/>
            <w:tcBorders>
              <w:top w:val="nil"/>
              <w:left w:val="nil"/>
              <w:bottom w:val="single" w:sz="4" w:space="0" w:color="auto"/>
              <w:right w:val="single" w:sz="4" w:space="0" w:color="auto"/>
            </w:tcBorders>
            <w:shd w:val="clear" w:color="auto" w:fill="auto"/>
            <w:noWrap/>
            <w:vAlign w:val="bottom"/>
            <w:hideMark/>
          </w:tcPr>
          <w:p w14:paraId="57364A2F"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161,13</w:t>
            </w:r>
          </w:p>
        </w:tc>
      </w:tr>
      <w:tr w:rsidR="00F422EB" w:rsidRPr="00F422EB" w14:paraId="3F36222D"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BD6D5E9"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8"/>
                <w:lang w:eastAsia="ru-RU"/>
              </w:rPr>
              <w:t>Котельная, п. Думиничи, 1-й Ленинский переулок («Черемушки»).</w:t>
            </w:r>
          </w:p>
        </w:tc>
        <w:tc>
          <w:tcPr>
            <w:tcW w:w="1599" w:type="dxa"/>
            <w:tcBorders>
              <w:top w:val="nil"/>
              <w:left w:val="nil"/>
              <w:bottom w:val="single" w:sz="4" w:space="0" w:color="auto"/>
              <w:right w:val="single" w:sz="4" w:space="0" w:color="auto"/>
            </w:tcBorders>
            <w:shd w:val="clear" w:color="auto" w:fill="auto"/>
            <w:noWrap/>
            <w:vAlign w:val="bottom"/>
            <w:hideMark/>
          </w:tcPr>
          <w:p w14:paraId="6BD91BF7"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624,998</w:t>
            </w:r>
          </w:p>
        </w:tc>
        <w:tc>
          <w:tcPr>
            <w:tcW w:w="1592" w:type="dxa"/>
            <w:tcBorders>
              <w:top w:val="nil"/>
              <w:left w:val="nil"/>
              <w:bottom w:val="single" w:sz="4" w:space="0" w:color="auto"/>
              <w:right w:val="single" w:sz="4" w:space="0" w:color="auto"/>
            </w:tcBorders>
            <w:shd w:val="clear" w:color="auto" w:fill="auto"/>
            <w:noWrap/>
            <w:vAlign w:val="bottom"/>
            <w:hideMark/>
          </w:tcPr>
          <w:p w14:paraId="0312C826"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1,1531</w:t>
            </w:r>
          </w:p>
        </w:tc>
        <w:tc>
          <w:tcPr>
            <w:tcW w:w="1263" w:type="dxa"/>
            <w:tcBorders>
              <w:top w:val="nil"/>
              <w:left w:val="nil"/>
              <w:bottom w:val="single" w:sz="4" w:space="0" w:color="auto"/>
              <w:right w:val="single" w:sz="4" w:space="0" w:color="auto"/>
            </w:tcBorders>
            <w:shd w:val="clear" w:color="auto" w:fill="auto"/>
            <w:noWrap/>
            <w:vAlign w:val="bottom"/>
            <w:hideMark/>
          </w:tcPr>
          <w:p w14:paraId="0294FF33"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720,707</w:t>
            </w:r>
          </w:p>
        </w:tc>
        <w:tc>
          <w:tcPr>
            <w:tcW w:w="1550" w:type="dxa"/>
            <w:tcBorders>
              <w:top w:val="nil"/>
              <w:left w:val="nil"/>
              <w:bottom w:val="single" w:sz="4" w:space="0" w:color="auto"/>
              <w:right w:val="single" w:sz="4" w:space="0" w:color="auto"/>
            </w:tcBorders>
            <w:shd w:val="clear" w:color="auto" w:fill="auto"/>
            <w:noWrap/>
            <w:vAlign w:val="bottom"/>
            <w:hideMark/>
          </w:tcPr>
          <w:p w14:paraId="290EED2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4456,002</w:t>
            </w:r>
          </w:p>
        </w:tc>
        <w:tc>
          <w:tcPr>
            <w:tcW w:w="1623" w:type="dxa"/>
            <w:tcBorders>
              <w:top w:val="nil"/>
              <w:left w:val="nil"/>
              <w:bottom w:val="single" w:sz="4" w:space="0" w:color="auto"/>
              <w:right w:val="single" w:sz="4" w:space="0" w:color="auto"/>
            </w:tcBorders>
            <w:shd w:val="clear" w:color="auto" w:fill="auto"/>
            <w:noWrap/>
            <w:vAlign w:val="bottom"/>
            <w:hideMark/>
          </w:tcPr>
          <w:p w14:paraId="3CAC75F6"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161,74</w:t>
            </w:r>
          </w:p>
        </w:tc>
      </w:tr>
      <w:tr w:rsidR="00F422EB" w:rsidRPr="00F422EB" w14:paraId="1680F741"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ACA00F3"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п. Думиничи, «Торговый центр» </w:t>
            </w:r>
          </w:p>
        </w:tc>
        <w:tc>
          <w:tcPr>
            <w:tcW w:w="1599" w:type="dxa"/>
            <w:tcBorders>
              <w:top w:val="nil"/>
              <w:left w:val="nil"/>
              <w:bottom w:val="single" w:sz="4" w:space="0" w:color="auto"/>
              <w:right w:val="single" w:sz="4" w:space="0" w:color="auto"/>
            </w:tcBorders>
            <w:shd w:val="clear" w:color="auto" w:fill="auto"/>
            <w:noWrap/>
            <w:vAlign w:val="bottom"/>
            <w:hideMark/>
          </w:tcPr>
          <w:p w14:paraId="529333A2"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742,829</w:t>
            </w:r>
          </w:p>
        </w:tc>
        <w:tc>
          <w:tcPr>
            <w:tcW w:w="1592" w:type="dxa"/>
            <w:tcBorders>
              <w:top w:val="nil"/>
              <w:left w:val="nil"/>
              <w:bottom w:val="single" w:sz="4" w:space="0" w:color="auto"/>
              <w:right w:val="single" w:sz="4" w:space="0" w:color="auto"/>
            </w:tcBorders>
            <w:shd w:val="clear" w:color="auto" w:fill="auto"/>
            <w:noWrap/>
            <w:vAlign w:val="bottom"/>
            <w:hideMark/>
          </w:tcPr>
          <w:p w14:paraId="7430A10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1,1504</w:t>
            </w:r>
          </w:p>
        </w:tc>
        <w:tc>
          <w:tcPr>
            <w:tcW w:w="1263" w:type="dxa"/>
            <w:tcBorders>
              <w:top w:val="nil"/>
              <w:left w:val="nil"/>
              <w:bottom w:val="single" w:sz="4" w:space="0" w:color="auto"/>
              <w:right w:val="single" w:sz="4" w:space="0" w:color="auto"/>
            </w:tcBorders>
            <w:shd w:val="clear" w:color="auto" w:fill="auto"/>
            <w:noWrap/>
            <w:vAlign w:val="bottom"/>
            <w:hideMark/>
          </w:tcPr>
          <w:p w14:paraId="089E2E7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854,558</w:t>
            </w:r>
          </w:p>
        </w:tc>
        <w:tc>
          <w:tcPr>
            <w:tcW w:w="1550" w:type="dxa"/>
            <w:tcBorders>
              <w:top w:val="nil"/>
              <w:left w:val="nil"/>
              <w:bottom w:val="single" w:sz="4" w:space="0" w:color="auto"/>
              <w:right w:val="single" w:sz="4" w:space="0" w:color="auto"/>
            </w:tcBorders>
            <w:shd w:val="clear" w:color="auto" w:fill="auto"/>
            <w:noWrap/>
            <w:vAlign w:val="bottom"/>
            <w:hideMark/>
          </w:tcPr>
          <w:p w14:paraId="376A13A7"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4289,458</w:t>
            </w:r>
          </w:p>
        </w:tc>
        <w:tc>
          <w:tcPr>
            <w:tcW w:w="1623" w:type="dxa"/>
            <w:tcBorders>
              <w:top w:val="nil"/>
              <w:left w:val="nil"/>
              <w:bottom w:val="single" w:sz="4" w:space="0" w:color="auto"/>
              <w:right w:val="single" w:sz="4" w:space="0" w:color="auto"/>
            </w:tcBorders>
            <w:shd w:val="clear" w:color="auto" w:fill="auto"/>
            <w:noWrap/>
            <w:vAlign w:val="bottom"/>
            <w:hideMark/>
          </w:tcPr>
          <w:p w14:paraId="7B80C7E1"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199,22</w:t>
            </w:r>
          </w:p>
        </w:tc>
      </w:tr>
      <w:tr w:rsidR="00F422EB" w:rsidRPr="00F422EB" w14:paraId="62032944"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C9A3D78"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п. Думиничи, «Баня» </w:t>
            </w:r>
          </w:p>
        </w:tc>
        <w:tc>
          <w:tcPr>
            <w:tcW w:w="1599" w:type="dxa"/>
            <w:tcBorders>
              <w:top w:val="nil"/>
              <w:left w:val="nil"/>
              <w:bottom w:val="single" w:sz="4" w:space="0" w:color="auto"/>
              <w:right w:val="single" w:sz="4" w:space="0" w:color="auto"/>
            </w:tcBorders>
            <w:shd w:val="clear" w:color="auto" w:fill="auto"/>
            <w:noWrap/>
            <w:vAlign w:val="bottom"/>
            <w:hideMark/>
          </w:tcPr>
          <w:p w14:paraId="7435220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71,101</w:t>
            </w:r>
          </w:p>
        </w:tc>
        <w:tc>
          <w:tcPr>
            <w:tcW w:w="1592" w:type="dxa"/>
            <w:tcBorders>
              <w:top w:val="nil"/>
              <w:left w:val="nil"/>
              <w:bottom w:val="single" w:sz="4" w:space="0" w:color="auto"/>
              <w:right w:val="single" w:sz="4" w:space="0" w:color="auto"/>
            </w:tcBorders>
            <w:shd w:val="clear" w:color="auto" w:fill="auto"/>
            <w:noWrap/>
            <w:vAlign w:val="bottom"/>
            <w:hideMark/>
          </w:tcPr>
          <w:p w14:paraId="35671CB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1,1524</w:t>
            </w:r>
          </w:p>
        </w:tc>
        <w:tc>
          <w:tcPr>
            <w:tcW w:w="1263" w:type="dxa"/>
            <w:tcBorders>
              <w:top w:val="nil"/>
              <w:left w:val="nil"/>
              <w:bottom w:val="single" w:sz="4" w:space="0" w:color="auto"/>
              <w:right w:val="single" w:sz="4" w:space="0" w:color="auto"/>
            </w:tcBorders>
            <w:shd w:val="clear" w:color="auto" w:fill="auto"/>
            <w:noWrap/>
            <w:vAlign w:val="bottom"/>
            <w:hideMark/>
          </w:tcPr>
          <w:p w14:paraId="4FC57EE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81,934</w:t>
            </w:r>
          </w:p>
        </w:tc>
        <w:tc>
          <w:tcPr>
            <w:tcW w:w="1550" w:type="dxa"/>
            <w:tcBorders>
              <w:top w:val="nil"/>
              <w:left w:val="nil"/>
              <w:bottom w:val="single" w:sz="4" w:space="0" w:color="auto"/>
              <w:right w:val="single" w:sz="4" w:space="0" w:color="auto"/>
            </w:tcBorders>
            <w:shd w:val="clear" w:color="auto" w:fill="auto"/>
            <w:noWrap/>
            <w:vAlign w:val="bottom"/>
            <w:hideMark/>
          </w:tcPr>
          <w:p w14:paraId="66A26FBB"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547,00</w:t>
            </w:r>
          </w:p>
        </w:tc>
        <w:tc>
          <w:tcPr>
            <w:tcW w:w="1623" w:type="dxa"/>
            <w:tcBorders>
              <w:top w:val="nil"/>
              <w:left w:val="nil"/>
              <w:bottom w:val="single" w:sz="4" w:space="0" w:color="auto"/>
              <w:right w:val="single" w:sz="4" w:space="0" w:color="auto"/>
            </w:tcBorders>
            <w:shd w:val="clear" w:color="auto" w:fill="auto"/>
            <w:noWrap/>
            <w:vAlign w:val="bottom"/>
            <w:hideMark/>
          </w:tcPr>
          <w:p w14:paraId="00A556E4"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149,79</w:t>
            </w:r>
          </w:p>
        </w:tc>
      </w:tr>
      <w:tr w:rsidR="00F422EB" w:rsidRPr="00F422EB" w14:paraId="7DA36A2F"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E52F7A3"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Котельная, ст. Думиничи, «Дом культуры»</w:t>
            </w:r>
          </w:p>
        </w:tc>
        <w:tc>
          <w:tcPr>
            <w:tcW w:w="1599" w:type="dxa"/>
            <w:tcBorders>
              <w:top w:val="nil"/>
              <w:left w:val="nil"/>
              <w:bottom w:val="single" w:sz="4" w:space="0" w:color="auto"/>
              <w:right w:val="single" w:sz="4" w:space="0" w:color="auto"/>
            </w:tcBorders>
            <w:shd w:val="clear" w:color="auto" w:fill="auto"/>
            <w:noWrap/>
            <w:vAlign w:val="bottom"/>
            <w:hideMark/>
          </w:tcPr>
          <w:p w14:paraId="3FF2F6A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18,045</w:t>
            </w:r>
          </w:p>
        </w:tc>
        <w:tc>
          <w:tcPr>
            <w:tcW w:w="1592" w:type="dxa"/>
            <w:tcBorders>
              <w:top w:val="nil"/>
              <w:left w:val="nil"/>
              <w:bottom w:val="single" w:sz="4" w:space="0" w:color="auto"/>
              <w:right w:val="single" w:sz="4" w:space="0" w:color="auto"/>
            </w:tcBorders>
            <w:shd w:val="clear" w:color="auto" w:fill="auto"/>
            <w:noWrap/>
            <w:vAlign w:val="bottom"/>
            <w:hideMark/>
          </w:tcPr>
          <w:p w14:paraId="66EDB86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1,0302</w:t>
            </w:r>
          </w:p>
        </w:tc>
        <w:tc>
          <w:tcPr>
            <w:tcW w:w="1263" w:type="dxa"/>
            <w:tcBorders>
              <w:top w:val="nil"/>
              <w:left w:val="nil"/>
              <w:bottom w:val="single" w:sz="4" w:space="0" w:color="auto"/>
              <w:right w:val="single" w:sz="4" w:space="0" w:color="auto"/>
            </w:tcBorders>
            <w:shd w:val="clear" w:color="auto" w:fill="auto"/>
            <w:noWrap/>
            <w:vAlign w:val="bottom"/>
            <w:hideMark/>
          </w:tcPr>
          <w:p w14:paraId="48C8A07C"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18,590</w:t>
            </w:r>
          </w:p>
        </w:tc>
        <w:tc>
          <w:tcPr>
            <w:tcW w:w="1550" w:type="dxa"/>
            <w:tcBorders>
              <w:top w:val="nil"/>
              <w:left w:val="nil"/>
              <w:bottom w:val="single" w:sz="4" w:space="0" w:color="auto"/>
              <w:right w:val="single" w:sz="4" w:space="0" w:color="auto"/>
            </w:tcBorders>
            <w:shd w:val="clear" w:color="auto" w:fill="auto"/>
            <w:noWrap/>
            <w:vAlign w:val="bottom"/>
            <w:hideMark/>
          </w:tcPr>
          <w:p w14:paraId="53C1970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129,300</w:t>
            </w:r>
          </w:p>
        </w:tc>
        <w:tc>
          <w:tcPr>
            <w:tcW w:w="1623" w:type="dxa"/>
            <w:tcBorders>
              <w:top w:val="nil"/>
              <w:left w:val="nil"/>
              <w:bottom w:val="single" w:sz="4" w:space="0" w:color="auto"/>
              <w:right w:val="single" w:sz="4" w:space="0" w:color="auto"/>
            </w:tcBorders>
            <w:shd w:val="clear" w:color="auto" w:fill="auto"/>
            <w:noWrap/>
            <w:vAlign w:val="bottom"/>
            <w:hideMark/>
          </w:tcPr>
          <w:p w14:paraId="44CCBE0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143,77</w:t>
            </w:r>
          </w:p>
        </w:tc>
      </w:tr>
      <w:tr w:rsidR="00F422EB" w:rsidRPr="00F422EB" w14:paraId="5F112343"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12D8424"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ст. Думиничи, «ПУ-15» </w:t>
            </w:r>
          </w:p>
        </w:tc>
        <w:tc>
          <w:tcPr>
            <w:tcW w:w="1599" w:type="dxa"/>
            <w:tcBorders>
              <w:top w:val="nil"/>
              <w:left w:val="nil"/>
              <w:bottom w:val="single" w:sz="4" w:space="0" w:color="auto"/>
              <w:right w:val="single" w:sz="4" w:space="0" w:color="auto"/>
            </w:tcBorders>
            <w:shd w:val="clear" w:color="auto" w:fill="auto"/>
            <w:noWrap/>
            <w:vAlign w:val="bottom"/>
            <w:hideMark/>
          </w:tcPr>
          <w:p w14:paraId="4A32FE51"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67,618</w:t>
            </w:r>
          </w:p>
        </w:tc>
        <w:tc>
          <w:tcPr>
            <w:tcW w:w="1592" w:type="dxa"/>
            <w:tcBorders>
              <w:top w:val="nil"/>
              <w:left w:val="nil"/>
              <w:bottom w:val="single" w:sz="4" w:space="0" w:color="auto"/>
              <w:right w:val="single" w:sz="4" w:space="0" w:color="auto"/>
            </w:tcBorders>
            <w:shd w:val="clear" w:color="auto" w:fill="auto"/>
            <w:noWrap/>
            <w:vAlign w:val="bottom"/>
            <w:hideMark/>
          </w:tcPr>
          <w:p w14:paraId="21534DD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1,1337</w:t>
            </w:r>
          </w:p>
        </w:tc>
        <w:tc>
          <w:tcPr>
            <w:tcW w:w="1263" w:type="dxa"/>
            <w:tcBorders>
              <w:top w:val="nil"/>
              <w:left w:val="nil"/>
              <w:bottom w:val="single" w:sz="4" w:space="0" w:color="auto"/>
              <w:right w:val="single" w:sz="4" w:space="0" w:color="auto"/>
            </w:tcBorders>
            <w:shd w:val="clear" w:color="auto" w:fill="auto"/>
            <w:noWrap/>
            <w:vAlign w:val="bottom"/>
            <w:hideMark/>
          </w:tcPr>
          <w:p w14:paraId="13DDB29B"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76,657</w:t>
            </w:r>
          </w:p>
        </w:tc>
        <w:tc>
          <w:tcPr>
            <w:tcW w:w="1550" w:type="dxa"/>
            <w:tcBorders>
              <w:top w:val="nil"/>
              <w:left w:val="nil"/>
              <w:bottom w:val="single" w:sz="4" w:space="0" w:color="auto"/>
              <w:right w:val="single" w:sz="4" w:space="0" w:color="auto"/>
            </w:tcBorders>
            <w:shd w:val="clear" w:color="auto" w:fill="auto"/>
            <w:noWrap/>
            <w:vAlign w:val="bottom"/>
            <w:hideMark/>
          </w:tcPr>
          <w:p w14:paraId="3B19B010"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563,880</w:t>
            </w:r>
          </w:p>
        </w:tc>
        <w:tc>
          <w:tcPr>
            <w:tcW w:w="1623" w:type="dxa"/>
            <w:tcBorders>
              <w:top w:val="nil"/>
              <w:left w:val="nil"/>
              <w:bottom w:val="single" w:sz="4" w:space="0" w:color="auto"/>
              <w:right w:val="single" w:sz="4" w:space="0" w:color="auto"/>
            </w:tcBorders>
            <w:shd w:val="clear" w:color="auto" w:fill="auto"/>
            <w:noWrap/>
            <w:vAlign w:val="bottom"/>
            <w:hideMark/>
          </w:tcPr>
          <w:p w14:paraId="638421C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135,94</w:t>
            </w:r>
          </w:p>
        </w:tc>
      </w:tr>
      <w:tr w:rsidR="00F422EB" w:rsidRPr="00F422EB" w14:paraId="457BAC5A" w14:textId="77777777" w:rsidTr="00F422EB">
        <w:trPr>
          <w:trHeight w:val="310"/>
        </w:trPr>
        <w:tc>
          <w:tcPr>
            <w:tcW w:w="101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2BC39"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2025 год</w:t>
            </w:r>
          </w:p>
        </w:tc>
      </w:tr>
      <w:tr w:rsidR="00F422EB" w:rsidRPr="00F422EB" w14:paraId="7F230931"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48FC3C6"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8"/>
                <w:lang w:eastAsia="ru-RU"/>
              </w:rPr>
              <w:t>Котельная, п. Думиничи, ул. Ленина</w:t>
            </w:r>
          </w:p>
        </w:tc>
        <w:tc>
          <w:tcPr>
            <w:tcW w:w="1599" w:type="dxa"/>
            <w:tcBorders>
              <w:top w:val="nil"/>
              <w:left w:val="nil"/>
              <w:bottom w:val="single" w:sz="4" w:space="0" w:color="auto"/>
              <w:right w:val="single" w:sz="4" w:space="0" w:color="auto"/>
            </w:tcBorders>
            <w:shd w:val="clear" w:color="auto" w:fill="auto"/>
            <w:noWrap/>
            <w:vAlign w:val="bottom"/>
            <w:hideMark/>
          </w:tcPr>
          <w:p w14:paraId="0A565CEC"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599,505</w:t>
            </w:r>
          </w:p>
        </w:tc>
        <w:tc>
          <w:tcPr>
            <w:tcW w:w="1592" w:type="dxa"/>
            <w:tcBorders>
              <w:top w:val="nil"/>
              <w:left w:val="nil"/>
              <w:bottom w:val="single" w:sz="4" w:space="0" w:color="auto"/>
              <w:right w:val="single" w:sz="4" w:space="0" w:color="auto"/>
            </w:tcBorders>
            <w:shd w:val="clear" w:color="auto" w:fill="auto"/>
            <w:noWrap/>
            <w:vAlign w:val="bottom"/>
            <w:hideMark/>
          </w:tcPr>
          <w:p w14:paraId="2E3782FB"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1,1539</w:t>
            </w:r>
          </w:p>
        </w:tc>
        <w:tc>
          <w:tcPr>
            <w:tcW w:w="1263" w:type="dxa"/>
            <w:tcBorders>
              <w:top w:val="nil"/>
              <w:left w:val="nil"/>
              <w:bottom w:val="single" w:sz="4" w:space="0" w:color="auto"/>
              <w:right w:val="single" w:sz="4" w:space="0" w:color="auto"/>
            </w:tcBorders>
            <w:shd w:val="clear" w:color="auto" w:fill="auto"/>
            <w:noWrap/>
            <w:vAlign w:val="bottom"/>
            <w:hideMark/>
          </w:tcPr>
          <w:p w14:paraId="22A8A85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691,752</w:t>
            </w:r>
          </w:p>
        </w:tc>
        <w:tc>
          <w:tcPr>
            <w:tcW w:w="1550" w:type="dxa"/>
            <w:tcBorders>
              <w:top w:val="nil"/>
              <w:left w:val="nil"/>
              <w:bottom w:val="single" w:sz="4" w:space="0" w:color="auto"/>
              <w:right w:val="single" w:sz="4" w:space="0" w:color="auto"/>
            </w:tcBorders>
            <w:shd w:val="clear" w:color="auto" w:fill="auto"/>
            <w:noWrap/>
            <w:vAlign w:val="bottom"/>
            <w:hideMark/>
          </w:tcPr>
          <w:p w14:paraId="3B4E93DB"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4293,000</w:t>
            </w:r>
          </w:p>
        </w:tc>
        <w:tc>
          <w:tcPr>
            <w:tcW w:w="1623" w:type="dxa"/>
            <w:tcBorders>
              <w:top w:val="nil"/>
              <w:left w:val="nil"/>
              <w:bottom w:val="single" w:sz="4" w:space="0" w:color="auto"/>
              <w:right w:val="single" w:sz="4" w:space="0" w:color="auto"/>
            </w:tcBorders>
            <w:shd w:val="clear" w:color="auto" w:fill="auto"/>
            <w:noWrap/>
            <w:vAlign w:val="bottom"/>
            <w:hideMark/>
          </w:tcPr>
          <w:p w14:paraId="508AFD44"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161,13</w:t>
            </w:r>
          </w:p>
        </w:tc>
      </w:tr>
      <w:tr w:rsidR="00F422EB" w:rsidRPr="00F422EB" w14:paraId="252F5DDD"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E24A7CA"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8"/>
                <w:lang w:eastAsia="ru-RU"/>
              </w:rPr>
              <w:t>Котельная, п. Думиничи, 1-й Ленинский переулок («Черемушки»).</w:t>
            </w:r>
          </w:p>
        </w:tc>
        <w:tc>
          <w:tcPr>
            <w:tcW w:w="1599" w:type="dxa"/>
            <w:tcBorders>
              <w:top w:val="nil"/>
              <w:left w:val="nil"/>
              <w:bottom w:val="single" w:sz="4" w:space="0" w:color="auto"/>
              <w:right w:val="single" w:sz="4" w:space="0" w:color="auto"/>
            </w:tcBorders>
            <w:shd w:val="clear" w:color="auto" w:fill="auto"/>
            <w:noWrap/>
            <w:vAlign w:val="bottom"/>
            <w:hideMark/>
          </w:tcPr>
          <w:p w14:paraId="5F45EE7C"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624,998</w:t>
            </w:r>
          </w:p>
        </w:tc>
        <w:tc>
          <w:tcPr>
            <w:tcW w:w="1592" w:type="dxa"/>
            <w:tcBorders>
              <w:top w:val="nil"/>
              <w:left w:val="nil"/>
              <w:bottom w:val="single" w:sz="4" w:space="0" w:color="auto"/>
              <w:right w:val="single" w:sz="4" w:space="0" w:color="auto"/>
            </w:tcBorders>
            <w:shd w:val="clear" w:color="auto" w:fill="auto"/>
            <w:noWrap/>
            <w:vAlign w:val="bottom"/>
            <w:hideMark/>
          </w:tcPr>
          <w:p w14:paraId="18DAFFD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1,1531</w:t>
            </w:r>
          </w:p>
        </w:tc>
        <w:tc>
          <w:tcPr>
            <w:tcW w:w="1263" w:type="dxa"/>
            <w:tcBorders>
              <w:top w:val="nil"/>
              <w:left w:val="nil"/>
              <w:bottom w:val="single" w:sz="4" w:space="0" w:color="auto"/>
              <w:right w:val="single" w:sz="4" w:space="0" w:color="auto"/>
            </w:tcBorders>
            <w:shd w:val="clear" w:color="auto" w:fill="auto"/>
            <w:noWrap/>
            <w:vAlign w:val="bottom"/>
            <w:hideMark/>
          </w:tcPr>
          <w:p w14:paraId="24967B9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720,707</w:t>
            </w:r>
          </w:p>
        </w:tc>
        <w:tc>
          <w:tcPr>
            <w:tcW w:w="1550" w:type="dxa"/>
            <w:tcBorders>
              <w:top w:val="nil"/>
              <w:left w:val="nil"/>
              <w:bottom w:val="single" w:sz="4" w:space="0" w:color="auto"/>
              <w:right w:val="single" w:sz="4" w:space="0" w:color="auto"/>
            </w:tcBorders>
            <w:shd w:val="clear" w:color="auto" w:fill="auto"/>
            <w:noWrap/>
            <w:vAlign w:val="bottom"/>
            <w:hideMark/>
          </w:tcPr>
          <w:p w14:paraId="3C0FC2BE"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4456,002</w:t>
            </w:r>
          </w:p>
        </w:tc>
        <w:tc>
          <w:tcPr>
            <w:tcW w:w="1623" w:type="dxa"/>
            <w:tcBorders>
              <w:top w:val="nil"/>
              <w:left w:val="nil"/>
              <w:bottom w:val="single" w:sz="4" w:space="0" w:color="auto"/>
              <w:right w:val="single" w:sz="4" w:space="0" w:color="auto"/>
            </w:tcBorders>
            <w:shd w:val="clear" w:color="auto" w:fill="auto"/>
            <w:noWrap/>
            <w:vAlign w:val="bottom"/>
            <w:hideMark/>
          </w:tcPr>
          <w:p w14:paraId="43AED50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161,74</w:t>
            </w:r>
          </w:p>
        </w:tc>
      </w:tr>
      <w:tr w:rsidR="00F422EB" w:rsidRPr="00F422EB" w14:paraId="5736EB60"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530A57A"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п. Думиничи, «Торговый центр» </w:t>
            </w:r>
          </w:p>
        </w:tc>
        <w:tc>
          <w:tcPr>
            <w:tcW w:w="1599" w:type="dxa"/>
            <w:tcBorders>
              <w:top w:val="nil"/>
              <w:left w:val="nil"/>
              <w:bottom w:val="single" w:sz="4" w:space="0" w:color="auto"/>
              <w:right w:val="single" w:sz="4" w:space="0" w:color="auto"/>
            </w:tcBorders>
            <w:shd w:val="clear" w:color="auto" w:fill="auto"/>
            <w:noWrap/>
            <w:vAlign w:val="bottom"/>
            <w:hideMark/>
          </w:tcPr>
          <w:p w14:paraId="56490A04"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742,829</w:t>
            </w:r>
          </w:p>
        </w:tc>
        <w:tc>
          <w:tcPr>
            <w:tcW w:w="1592" w:type="dxa"/>
            <w:tcBorders>
              <w:top w:val="nil"/>
              <w:left w:val="nil"/>
              <w:bottom w:val="single" w:sz="4" w:space="0" w:color="auto"/>
              <w:right w:val="single" w:sz="4" w:space="0" w:color="auto"/>
            </w:tcBorders>
            <w:shd w:val="clear" w:color="auto" w:fill="auto"/>
            <w:noWrap/>
            <w:vAlign w:val="bottom"/>
            <w:hideMark/>
          </w:tcPr>
          <w:p w14:paraId="4B122D5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1,1504</w:t>
            </w:r>
          </w:p>
        </w:tc>
        <w:tc>
          <w:tcPr>
            <w:tcW w:w="1263" w:type="dxa"/>
            <w:tcBorders>
              <w:top w:val="nil"/>
              <w:left w:val="nil"/>
              <w:bottom w:val="single" w:sz="4" w:space="0" w:color="auto"/>
              <w:right w:val="single" w:sz="4" w:space="0" w:color="auto"/>
            </w:tcBorders>
            <w:shd w:val="clear" w:color="auto" w:fill="auto"/>
            <w:noWrap/>
            <w:vAlign w:val="bottom"/>
            <w:hideMark/>
          </w:tcPr>
          <w:p w14:paraId="1362666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854,558</w:t>
            </w:r>
          </w:p>
        </w:tc>
        <w:tc>
          <w:tcPr>
            <w:tcW w:w="1550" w:type="dxa"/>
            <w:tcBorders>
              <w:top w:val="nil"/>
              <w:left w:val="nil"/>
              <w:bottom w:val="single" w:sz="4" w:space="0" w:color="auto"/>
              <w:right w:val="single" w:sz="4" w:space="0" w:color="auto"/>
            </w:tcBorders>
            <w:shd w:val="clear" w:color="auto" w:fill="auto"/>
            <w:noWrap/>
            <w:vAlign w:val="bottom"/>
            <w:hideMark/>
          </w:tcPr>
          <w:p w14:paraId="40FF6AA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4289,458</w:t>
            </w:r>
          </w:p>
        </w:tc>
        <w:tc>
          <w:tcPr>
            <w:tcW w:w="1623" w:type="dxa"/>
            <w:tcBorders>
              <w:top w:val="nil"/>
              <w:left w:val="nil"/>
              <w:bottom w:val="single" w:sz="4" w:space="0" w:color="auto"/>
              <w:right w:val="single" w:sz="4" w:space="0" w:color="auto"/>
            </w:tcBorders>
            <w:shd w:val="clear" w:color="auto" w:fill="auto"/>
            <w:noWrap/>
            <w:vAlign w:val="bottom"/>
            <w:hideMark/>
          </w:tcPr>
          <w:p w14:paraId="21ABCF2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199,22</w:t>
            </w:r>
          </w:p>
        </w:tc>
      </w:tr>
      <w:tr w:rsidR="00F422EB" w:rsidRPr="00F422EB" w14:paraId="3E958DB8"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0F0A467"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п. Думиничи, «Баня» </w:t>
            </w:r>
          </w:p>
        </w:tc>
        <w:tc>
          <w:tcPr>
            <w:tcW w:w="1599" w:type="dxa"/>
            <w:tcBorders>
              <w:top w:val="nil"/>
              <w:left w:val="nil"/>
              <w:bottom w:val="single" w:sz="4" w:space="0" w:color="auto"/>
              <w:right w:val="single" w:sz="4" w:space="0" w:color="auto"/>
            </w:tcBorders>
            <w:shd w:val="clear" w:color="auto" w:fill="auto"/>
            <w:noWrap/>
            <w:vAlign w:val="bottom"/>
            <w:hideMark/>
          </w:tcPr>
          <w:p w14:paraId="5ADFFE26"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71,101</w:t>
            </w:r>
          </w:p>
        </w:tc>
        <w:tc>
          <w:tcPr>
            <w:tcW w:w="1592" w:type="dxa"/>
            <w:tcBorders>
              <w:top w:val="nil"/>
              <w:left w:val="nil"/>
              <w:bottom w:val="single" w:sz="4" w:space="0" w:color="auto"/>
              <w:right w:val="single" w:sz="4" w:space="0" w:color="auto"/>
            </w:tcBorders>
            <w:shd w:val="clear" w:color="auto" w:fill="auto"/>
            <w:noWrap/>
            <w:vAlign w:val="bottom"/>
            <w:hideMark/>
          </w:tcPr>
          <w:p w14:paraId="5E25E606"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1,1524</w:t>
            </w:r>
          </w:p>
        </w:tc>
        <w:tc>
          <w:tcPr>
            <w:tcW w:w="1263" w:type="dxa"/>
            <w:tcBorders>
              <w:top w:val="nil"/>
              <w:left w:val="nil"/>
              <w:bottom w:val="single" w:sz="4" w:space="0" w:color="auto"/>
              <w:right w:val="single" w:sz="4" w:space="0" w:color="auto"/>
            </w:tcBorders>
            <w:shd w:val="clear" w:color="auto" w:fill="auto"/>
            <w:noWrap/>
            <w:vAlign w:val="bottom"/>
            <w:hideMark/>
          </w:tcPr>
          <w:p w14:paraId="6EF6556F"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81,934</w:t>
            </w:r>
          </w:p>
        </w:tc>
        <w:tc>
          <w:tcPr>
            <w:tcW w:w="1550" w:type="dxa"/>
            <w:tcBorders>
              <w:top w:val="nil"/>
              <w:left w:val="nil"/>
              <w:bottom w:val="single" w:sz="4" w:space="0" w:color="auto"/>
              <w:right w:val="single" w:sz="4" w:space="0" w:color="auto"/>
            </w:tcBorders>
            <w:shd w:val="clear" w:color="auto" w:fill="auto"/>
            <w:noWrap/>
            <w:vAlign w:val="bottom"/>
            <w:hideMark/>
          </w:tcPr>
          <w:p w14:paraId="7B387AAF"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547,00</w:t>
            </w:r>
          </w:p>
        </w:tc>
        <w:tc>
          <w:tcPr>
            <w:tcW w:w="1623" w:type="dxa"/>
            <w:tcBorders>
              <w:top w:val="nil"/>
              <w:left w:val="nil"/>
              <w:bottom w:val="single" w:sz="4" w:space="0" w:color="auto"/>
              <w:right w:val="single" w:sz="4" w:space="0" w:color="auto"/>
            </w:tcBorders>
            <w:shd w:val="clear" w:color="auto" w:fill="auto"/>
            <w:noWrap/>
            <w:vAlign w:val="bottom"/>
            <w:hideMark/>
          </w:tcPr>
          <w:p w14:paraId="40C7730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149,79</w:t>
            </w:r>
          </w:p>
        </w:tc>
      </w:tr>
      <w:tr w:rsidR="00F422EB" w:rsidRPr="00F422EB" w14:paraId="1DF8084B"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A6A9713"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Котельная, ст. Думиничи, «Дом культуры»</w:t>
            </w:r>
          </w:p>
        </w:tc>
        <w:tc>
          <w:tcPr>
            <w:tcW w:w="1599" w:type="dxa"/>
            <w:tcBorders>
              <w:top w:val="nil"/>
              <w:left w:val="nil"/>
              <w:bottom w:val="single" w:sz="4" w:space="0" w:color="auto"/>
              <w:right w:val="single" w:sz="4" w:space="0" w:color="auto"/>
            </w:tcBorders>
            <w:shd w:val="clear" w:color="auto" w:fill="auto"/>
            <w:noWrap/>
            <w:vAlign w:val="bottom"/>
            <w:hideMark/>
          </w:tcPr>
          <w:p w14:paraId="36327577"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18,045</w:t>
            </w:r>
          </w:p>
        </w:tc>
        <w:tc>
          <w:tcPr>
            <w:tcW w:w="1592" w:type="dxa"/>
            <w:tcBorders>
              <w:top w:val="nil"/>
              <w:left w:val="nil"/>
              <w:bottom w:val="single" w:sz="4" w:space="0" w:color="auto"/>
              <w:right w:val="single" w:sz="4" w:space="0" w:color="auto"/>
            </w:tcBorders>
            <w:shd w:val="clear" w:color="auto" w:fill="auto"/>
            <w:noWrap/>
            <w:vAlign w:val="bottom"/>
            <w:hideMark/>
          </w:tcPr>
          <w:p w14:paraId="48D12D99"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1,0302</w:t>
            </w:r>
          </w:p>
        </w:tc>
        <w:tc>
          <w:tcPr>
            <w:tcW w:w="1263" w:type="dxa"/>
            <w:tcBorders>
              <w:top w:val="nil"/>
              <w:left w:val="nil"/>
              <w:bottom w:val="single" w:sz="4" w:space="0" w:color="auto"/>
              <w:right w:val="single" w:sz="4" w:space="0" w:color="auto"/>
            </w:tcBorders>
            <w:shd w:val="clear" w:color="auto" w:fill="auto"/>
            <w:noWrap/>
            <w:vAlign w:val="bottom"/>
            <w:hideMark/>
          </w:tcPr>
          <w:p w14:paraId="1BCF187B"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18,590</w:t>
            </w:r>
          </w:p>
        </w:tc>
        <w:tc>
          <w:tcPr>
            <w:tcW w:w="1550" w:type="dxa"/>
            <w:tcBorders>
              <w:top w:val="nil"/>
              <w:left w:val="nil"/>
              <w:bottom w:val="single" w:sz="4" w:space="0" w:color="auto"/>
              <w:right w:val="single" w:sz="4" w:space="0" w:color="auto"/>
            </w:tcBorders>
            <w:shd w:val="clear" w:color="auto" w:fill="auto"/>
            <w:noWrap/>
            <w:vAlign w:val="bottom"/>
            <w:hideMark/>
          </w:tcPr>
          <w:p w14:paraId="72EAEE9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129,300</w:t>
            </w:r>
          </w:p>
        </w:tc>
        <w:tc>
          <w:tcPr>
            <w:tcW w:w="1623" w:type="dxa"/>
            <w:tcBorders>
              <w:top w:val="nil"/>
              <w:left w:val="nil"/>
              <w:bottom w:val="single" w:sz="4" w:space="0" w:color="auto"/>
              <w:right w:val="single" w:sz="4" w:space="0" w:color="auto"/>
            </w:tcBorders>
            <w:shd w:val="clear" w:color="auto" w:fill="auto"/>
            <w:noWrap/>
            <w:vAlign w:val="bottom"/>
            <w:hideMark/>
          </w:tcPr>
          <w:p w14:paraId="39D0E543"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143,77</w:t>
            </w:r>
          </w:p>
        </w:tc>
      </w:tr>
      <w:tr w:rsidR="00F422EB" w:rsidRPr="00F422EB" w14:paraId="644AF8DE"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F62EDA0"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ст. Думиничи, «ПУ-15» </w:t>
            </w:r>
          </w:p>
        </w:tc>
        <w:tc>
          <w:tcPr>
            <w:tcW w:w="1599" w:type="dxa"/>
            <w:tcBorders>
              <w:top w:val="nil"/>
              <w:left w:val="nil"/>
              <w:bottom w:val="single" w:sz="4" w:space="0" w:color="auto"/>
              <w:right w:val="single" w:sz="4" w:space="0" w:color="auto"/>
            </w:tcBorders>
            <w:shd w:val="clear" w:color="auto" w:fill="auto"/>
            <w:noWrap/>
            <w:vAlign w:val="bottom"/>
            <w:hideMark/>
          </w:tcPr>
          <w:p w14:paraId="2142FEC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67,618</w:t>
            </w:r>
          </w:p>
        </w:tc>
        <w:tc>
          <w:tcPr>
            <w:tcW w:w="1592" w:type="dxa"/>
            <w:tcBorders>
              <w:top w:val="nil"/>
              <w:left w:val="nil"/>
              <w:bottom w:val="single" w:sz="4" w:space="0" w:color="auto"/>
              <w:right w:val="single" w:sz="4" w:space="0" w:color="auto"/>
            </w:tcBorders>
            <w:shd w:val="clear" w:color="auto" w:fill="auto"/>
            <w:noWrap/>
            <w:vAlign w:val="bottom"/>
            <w:hideMark/>
          </w:tcPr>
          <w:p w14:paraId="2235B2A0"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1,1337</w:t>
            </w:r>
          </w:p>
        </w:tc>
        <w:tc>
          <w:tcPr>
            <w:tcW w:w="1263" w:type="dxa"/>
            <w:tcBorders>
              <w:top w:val="nil"/>
              <w:left w:val="nil"/>
              <w:bottom w:val="single" w:sz="4" w:space="0" w:color="auto"/>
              <w:right w:val="single" w:sz="4" w:space="0" w:color="auto"/>
            </w:tcBorders>
            <w:shd w:val="clear" w:color="auto" w:fill="auto"/>
            <w:noWrap/>
            <w:vAlign w:val="bottom"/>
            <w:hideMark/>
          </w:tcPr>
          <w:p w14:paraId="011267C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76,657</w:t>
            </w:r>
          </w:p>
        </w:tc>
        <w:tc>
          <w:tcPr>
            <w:tcW w:w="1550" w:type="dxa"/>
            <w:tcBorders>
              <w:top w:val="nil"/>
              <w:left w:val="nil"/>
              <w:bottom w:val="single" w:sz="4" w:space="0" w:color="auto"/>
              <w:right w:val="single" w:sz="4" w:space="0" w:color="auto"/>
            </w:tcBorders>
            <w:shd w:val="clear" w:color="auto" w:fill="auto"/>
            <w:noWrap/>
            <w:vAlign w:val="bottom"/>
            <w:hideMark/>
          </w:tcPr>
          <w:p w14:paraId="3A2464AF"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563,880</w:t>
            </w:r>
          </w:p>
        </w:tc>
        <w:tc>
          <w:tcPr>
            <w:tcW w:w="1623" w:type="dxa"/>
            <w:tcBorders>
              <w:top w:val="nil"/>
              <w:left w:val="nil"/>
              <w:bottom w:val="single" w:sz="4" w:space="0" w:color="auto"/>
              <w:right w:val="single" w:sz="4" w:space="0" w:color="auto"/>
            </w:tcBorders>
            <w:shd w:val="clear" w:color="auto" w:fill="auto"/>
            <w:noWrap/>
            <w:vAlign w:val="bottom"/>
            <w:hideMark/>
          </w:tcPr>
          <w:p w14:paraId="21375F2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135,94</w:t>
            </w:r>
          </w:p>
        </w:tc>
      </w:tr>
      <w:tr w:rsidR="00F422EB" w:rsidRPr="00F422EB" w14:paraId="76B5E3A2" w14:textId="77777777" w:rsidTr="00F422EB">
        <w:trPr>
          <w:trHeight w:val="310"/>
        </w:trPr>
        <w:tc>
          <w:tcPr>
            <w:tcW w:w="101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4D58" w14:textId="77777777" w:rsidR="00F422EB" w:rsidRPr="00F422EB" w:rsidRDefault="00F422EB" w:rsidP="00F422EB">
            <w:pPr>
              <w:spacing w:after="0" w:line="240" w:lineRule="auto"/>
              <w:jc w:val="center"/>
              <w:rPr>
                <w:rFonts w:eastAsia="Times New Roman" w:cs="Times New Roman"/>
                <w:color w:val="000000"/>
                <w:sz w:val="24"/>
                <w:szCs w:val="24"/>
                <w:lang w:eastAsia="ru-RU"/>
              </w:rPr>
            </w:pPr>
            <w:r w:rsidRPr="00F422EB">
              <w:rPr>
                <w:rFonts w:eastAsia="Times New Roman" w:cs="Times New Roman"/>
                <w:color w:val="000000"/>
                <w:sz w:val="24"/>
                <w:szCs w:val="24"/>
                <w:lang w:eastAsia="ru-RU"/>
              </w:rPr>
              <w:t>2039 год</w:t>
            </w:r>
          </w:p>
        </w:tc>
      </w:tr>
      <w:tr w:rsidR="00F422EB" w:rsidRPr="00F422EB" w14:paraId="6B01EB79"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AEAC6AC"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8"/>
                <w:lang w:eastAsia="ru-RU"/>
              </w:rPr>
              <w:t>Котельная, п. Думиничи, ул. Ленина</w:t>
            </w:r>
          </w:p>
        </w:tc>
        <w:tc>
          <w:tcPr>
            <w:tcW w:w="1599" w:type="dxa"/>
            <w:tcBorders>
              <w:top w:val="nil"/>
              <w:left w:val="nil"/>
              <w:bottom w:val="single" w:sz="4" w:space="0" w:color="auto"/>
              <w:right w:val="single" w:sz="4" w:space="0" w:color="auto"/>
            </w:tcBorders>
            <w:shd w:val="clear" w:color="auto" w:fill="auto"/>
            <w:noWrap/>
            <w:vAlign w:val="bottom"/>
            <w:hideMark/>
          </w:tcPr>
          <w:p w14:paraId="5BD48209"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599,505</w:t>
            </w:r>
          </w:p>
        </w:tc>
        <w:tc>
          <w:tcPr>
            <w:tcW w:w="1592" w:type="dxa"/>
            <w:tcBorders>
              <w:top w:val="nil"/>
              <w:left w:val="nil"/>
              <w:bottom w:val="single" w:sz="4" w:space="0" w:color="auto"/>
              <w:right w:val="single" w:sz="4" w:space="0" w:color="auto"/>
            </w:tcBorders>
            <w:shd w:val="clear" w:color="auto" w:fill="auto"/>
            <w:noWrap/>
            <w:vAlign w:val="bottom"/>
            <w:hideMark/>
          </w:tcPr>
          <w:p w14:paraId="028D6D0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1,1539</w:t>
            </w:r>
          </w:p>
        </w:tc>
        <w:tc>
          <w:tcPr>
            <w:tcW w:w="1263" w:type="dxa"/>
            <w:tcBorders>
              <w:top w:val="nil"/>
              <w:left w:val="nil"/>
              <w:bottom w:val="single" w:sz="4" w:space="0" w:color="auto"/>
              <w:right w:val="single" w:sz="4" w:space="0" w:color="auto"/>
            </w:tcBorders>
            <w:shd w:val="clear" w:color="auto" w:fill="auto"/>
            <w:noWrap/>
            <w:vAlign w:val="bottom"/>
            <w:hideMark/>
          </w:tcPr>
          <w:p w14:paraId="069CBCFA"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691,752</w:t>
            </w:r>
          </w:p>
        </w:tc>
        <w:tc>
          <w:tcPr>
            <w:tcW w:w="1550" w:type="dxa"/>
            <w:tcBorders>
              <w:top w:val="nil"/>
              <w:left w:val="nil"/>
              <w:bottom w:val="single" w:sz="4" w:space="0" w:color="auto"/>
              <w:right w:val="single" w:sz="4" w:space="0" w:color="auto"/>
            </w:tcBorders>
            <w:shd w:val="clear" w:color="auto" w:fill="auto"/>
            <w:noWrap/>
            <w:vAlign w:val="bottom"/>
            <w:hideMark/>
          </w:tcPr>
          <w:p w14:paraId="460A79F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4293,000</w:t>
            </w:r>
          </w:p>
        </w:tc>
        <w:tc>
          <w:tcPr>
            <w:tcW w:w="1623" w:type="dxa"/>
            <w:tcBorders>
              <w:top w:val="nil"/>
              <w:left w:val="nil"/>
              <w:bottom w:val="single" w:sz="4" w:space="0" w:color="auto"/>
              <w:right w:val="single" w:sz="4" w:space="0" w:color="auto"/>
            </w:tcBorders>
            <w:shd w:val="clear" w:color="auto" w:fill="auto"/>
            <w:noWrap/>
            <w:vAlign w:val="bottom"/>
            <w:hideMark/>
          </w:tcPr>
          <w:p w14:paraId="1AF603F1"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161,13</w:t>
            </w:r>
          </w:p>
        </w:tc>
      </w:tr>
      <w:tr w:rsidR="00F422EB" w:rsidRPr="00F422EB" w14:paraId="57037171"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3B36044"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8"/>
                <w:lang w:eastAsia="ru-RU"/>
              </w:rPr>
              <w:t>Котельная, п. Думиничи, 1-й Ленинский переулок («Черемушки»).</w:t>
            </w:r>
          </w:p>
        </w:tc>
        <w:tc>
          <w:tcPr>
            <w:tcW w:w="1599" w:type="dxa"/>
            <w:tcBorders>
              <w:top w:val="nil"/>
              <w:left w:val="nil"/>
              <w:bottom w:val="single" w:sz="4" w:space="0" w:color="auto"/>
              <w:right w:val="single" w:sz="4" w:space="0" w:color="auto"/>
            </w:tcBorders>
            <w:shd w:val="clear" w:color="auto" w:fill="auto"/>
            <w:noWrap/>
            <w:vAlign w:val="bottom"/>
            <w:hideMark/>
          </w:tcPr>
          <w:p w14:paraId="5380EC57"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624,998</w:t>
            </w:r>
          </w:p>
        </w:tc>
        <w:tc>
          <w:tcPr>
            <w:tcW w:w="1592" w:type="dxa"/>
            <w:tcBorders>
              <w:top w:val="nil"/>
              <w:left w:val="nil"/>
              <w:bottom w:val="single" w:sz="4" w:space="0" w:color="auto"/>
              <w:right w:val="single" w:sz="4" w:space="0" w:color="auto"/>
            </w:tcBorders>
            <w:shd w:val="clear" w:color="auto" w:fill="auto"/>
            <w:noWrap/>
            <w:vAlign w:val="bottom"/>
            <w:hideMark/>
          </w:tcPr>
          <w:p w14:paraId="13F7A511"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1,1531</w:t>
            </w:r>
          </w:p>
        </w:tc>
        <w:tc>
          <w:tcPr>
            <w:tcW w:w="1263" w:type="dxa"/>
            <w:tcBorders>
              <w:top w:val="nil"/>
              <w:left w:val="nil"/>
              <w:bottom w:val="single" w:sz="4" w:space="0" w:color="auto"/>
              <w:right w:val="single" w:sz="4" w:space="0" w:color="auto"/>
            </w:tcBorders>
            <w:shd w:val="clear" w:color="auto" w:fill="auto"/>
            <w:noWrap/>
            <w:vAlign w:val="bottom"/>
            <w:hideMark/>
          </w:tcPr>
          <w:p w14:paraId="1E844064"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720,707</w:t>
            </w:r>
          </w:p>
        </w:tc>
        <w:tc>
          <w:tcPr>
            <w:tcW w:w="1550" w:type="dxa"/>
            <w:tcBorders>
              <w:top w:val="nil"/>
              <w:left w:val="nil"/>
              <w:bottom w:val="single" w:sz="4" w:space="0" w:color="auto"/>
              <w:right w:val="single" w:sz="4" w:space="0" w:color="auto"/>
            </w:tcBorders>
            <w:shd w:val="clear" w:color="auto" w:fill="auto"/>
            <w:noWrap/>
            <w:vAlign w:val="bottom"/>
            <w:hideMark/>
          </w:tcPr>
          <w:p w14:paraId="52A6ED2E"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4456,002</w:t>
            </w:r>
          </w:p>
        </w:tc>
        <w:tc>
          <w:tcPr>
            <w:tcW w:w="1623" w:type="dxa"/>
            <w:tcBorders>
              <w:top w:val="nil"/>
              <w:left w:val="nil"/>
              <w:bottom w:val="single" w:sz="4" w:space="0" w:color="auto"/>
              <w:right w:val="single" w:sz="4" w:space="0" w:color="auto"/>
            </w:tcBorders>
            <w:shd w:val="clear" w:color="auto" w:fill="auto"/>
            <w:noWrap/>
            <w:vAlign w:val="bottom"/>
            <w:hideMark/>
          </w:tcPr>
          <w:p w14:paraId="68E5E80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161,74</w:t>
            </w:r>
          </w:p>
        </w:tc>
      </w:tr>
      <w:tr w:rsidR="00F422EB" w:rsidRPr="00F422EB" w14:paraId="4750C79F"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A23E387"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п. Думиничи, «Торговый центр» </w:t>
            </w:r>
          </w:p>
        </w:tc>
        <w:tc>
          <w:tcPr>
            <w:tcW w:w="1599" w:type="dxa"/>
            <w:tcBorders>
              <w:top w:val="nil"/>
              <w:left w:val="nil"/>
              <w:bottom w:val="single" w:sz="4" w:space="0" w:color="auto"/>
              <w:right w:val="single" w:sz="4" w:space="0" w:color="auto"/>
            </w:tcBorders>
            <w:shd w:val="clear" w:color="auto" w:fill="auto"/>
            <w:noWrap/>
            <w:vAlign w:val="bottom"/>
            <w:hideMark/>
          </w:tcPr>
          <w:p w14:paraId="0DDC85F7"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742,829</w:t>
            </w:r>
          </w:p>
        </w:tc>
        <w:tc>
          <w:tcPr>
            <w:tcW w:w="1592" w:type="dxa"/>
            <w:tcBorders>
              <w:top w:val="nil"/>
              <w:left w:val="nil"/>
              <w:bottom w:val="single" w:sz="4" w:space="0" w:color="auto"/>
              <w:right w:val="single" w:sz="4" w:space="0" w:color="auto"/>
            </w:tcBorders>
            <w:shd w:val="clear" w:color="auto" w:fill="auto"/>
            <w:noWrap/>
            <w:vAlign w:val="bottom"/>
            <w:hideMark/>
          </w:tcPr>
          <w:p w14:paraId="600C18F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1,1504</w:t>
            </w:r>
          </w:p>
        </w:tc>
        <w:tc>
          <w:tcPr>
            <w:tcW w:w="1263" w:type="dxa"/>
            <w:tcBorders>
              <w:top w:val="nil"/>
              <w:left w:val="nil"/>
              <w:bottom w:val="single" w:sz="4" w:space="0" w:color="auto"/>
              <w:right w:val="single" w:sz="4" w:space="0" w:color="auto"/>
            </w:tcBorders>
            <w:shd w:val="clear" w:color="auto" w:fill="auto"/>
            <w:noWrap/>
            <w:vAlign w:val="bottom"/>
            <w:hideMark/>
          </w:tcPr>
          <w:p w14:paraId="4B278DF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854,558</w:t>
            </w:r>
          </w:p>
        </w:tc>
        <w:tc>
          <w:tcPr>
            <w:tcW w:w="1550" w:type="dxa"/>
            <w:tcBorders>
              <w:top w:val="nil"/>
              <w:left w:val="nil"/>
              <w:bottom w:val="single" w:sz="4" w:space="0" w:color="auto"/>
              <w:right w:val="single" w:sz="4" w:space="0" w:color="auto"/>
            </w:tcBorders>
            <w:shd w:val="clear" w:color="auto" w:fill="auto"/>
            <w:noWrap/>
            <w:vAlign w:val="bottom"/>
            <w:hideMark/>
          </w:tcPr>
          <w:p w14:paraId="477DC6FF"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4289,458</w:t>
            </w:r>
          </w:p>
        </w:tc>
        <w:tc>
          <w:tcPr>
            <w:tcW w:w="1623" w:type="dxa"/>
            <w:tcBorders>
              <w:top w:val="nil"/>
              <w:left w:val="nil"/>
              <w:bottom w:val="single" w:sz="4" w:space="0" w:color="auto"/>
              <w:right w:val="single" w:sz="4" w:space="0" w:color="auto"/>
            </w:tcBorders>
            <w:shd w:val="clear" w:color="auto" w:fill="auto"/>
            <w:noWrap/>
            <w:vAlign w:val="bottom"/>
            <w:hideMark/>
          </w:tcPr>
          <w:p w14:paraId="3F47FA0E"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199,22</w:t>
            </w:r>
          </w:p>
        </w:tc>
      </w:tr>
      <w:tr w:rsidR="00F422EB" w:rsidRPr="00F422EB" w14:paraId="0E8D1C49"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107051E"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 xml:space="preserve">Котельная, п. Думиничи, «Баня» </w:t>
            </w:r>
          </w:p>
        </w:tc>
        <w:tc>
          <w:tcPr>
            <w:tcW w:w="1599" w:type="dxa"/>
            <w:tcBorders>
              <w:top w:val="nil"/>
              <w:left w:val="nil"/>
              <w:bottom w:val="single" w:sz="4" w:space="0" w:color="auto"/>
              <w:right w:val="single" w:sz="4" w:space="0" w:color="auto"/>
            </w:tcBorders>
            <w:shd w:val="clear" w:color="auto" w:fill="auto"/>
            <w:noWrap/>
            <w:vAlign w:val="bottom"/>
            <w:hideMark/>
          </w:tcPr>
          <w:p w14:paraId="055C0806"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71,101</w:t>
            </w:r>
          </w:p>
        </w:tc>
        <w:tc>
          <w:tcPr>
            <w:tcW w:w="1592" w:type="dxa"/>
            <w:tcBorders>
              <w:top w:val="nil"/>
              <w:left w:val="nil"/>
              <w:bottom w:val="single" w:sz="4" w:space="0" w:color="auto"/>
              <w:right w:val="single" w:sz="4" w:space="0" w:color="auto"/>
            </w:tcBorders>
            <w:shd w:val="clear" w:color="auto" w:fill="auto"/>
            <w:noWrap/>
            <w:vAlign w:val="bottom"/>
            <w:hideMark/>
          </w:tcPr>
          <w:p w14:paraId="36AC838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1,1524</w:t>
            </w:r>
          </w:p>
        </w:tc>
        <w:tc>
          <w:tcPr>
            <w:tcW w:w="1263" w:type="dxa"/>
            <w:tcBorders>
              <w:top w:val="nil"/>
              <w:left w:val="nil"/>
              <w:bottom w:val="single" w:sz="4" w:space="0" w:color="auto"/>
              <w:right w:val="single" w:sz="4" w:space="0" w:color="auto"/>
            </w:tcBorders>
            <w:shd w:val="clear" w:color="auto" w:fill="auto"/>
            <w:noWrap/>
            <w:vAlign w:val="bottom"/>
            <w:hideMark/>
          </w:tcPr>
          <w:p w14:paraId="133EC3F8"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81,934</w:t>
            </w:r>
          </w:p>
        </w:tc>
        <w:tc>
          <w:tcPr>
            <w:tcW w:w="1550" w:type="dxa"/>
            <w:tcBorders>
              <w:top w:val="nil"/>
              <w:left w:val="nil"/>
              <w:bottom w:val="single" w:sz="4" w:space="0" w:color="auto"/>
              <w:right w:val="single" w:sz="4" w:space="0" w:color="auto"/>
            </w:tcBorders>
            <w:shd w:val="clear" w:color="auto" w:fill="auto"/>
            <w:noWrap/>
            <w:vAlign w:val="bottom"/>
            <w:hideMark/>
          </w:tcPr>
          <w:p w14:paraId="69F0C739"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547,00</w:t>
            </w:r>
          </w:p>
        </w:tc>
        <w:tc>
          <w:tcPr>
            <w:tcW w:w="1623" w:type="dxa"/>
            <w:tcBorders>
              <w:top w:val="nil"/>
              <w:left w:val="nil"/>
              <w:bottom w:val="single" w:sz="4" w:space="0" w:color="auto"/>
              <w:right w:val="single" w:sz="4" w:space="0" w:color="auto"/>
            </w:tcBorders>
            <w:shd w:val="clear" w:color="auto" w:fill="auto"/>
            <w:noWrap/>
            <w:vAlign w:val="bottom"/>
            <w:hideMark/>
          </w:tcPr>
          <w:p w14:paraId="5517D682"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149,79</w:t>
            </w:r>
          </w:p>
        </w:tc>
      </w:tr>
      <w:tr w:rsidR="00F422EB" w:rsidRPr="00F422EB" w14:paraId="5802AC61"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682D4F1"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t>Котельная, ст. Думиничи, «Дом культуры»</w:t>
            </w:r>
          </w:p>
        </w:tc>
        <w:tc>
          <w:tcPr>
            <w:tcW w:w="1599" w:type="dxa"/>
            <w:tcBorders>
              <w:top w:val="nil"/>
              <w:left w:val="nil"/>
              <w:bottom w:val="single" w:sz="4" w:space="0" w:color="auto"/>
              <w:right w:val="single" w:sz="4" w:space="0" w:color="auto"/>
            </w:tcBorders>
            <w:shd w:val="clear" w:color="auto" w:fill="auto"/>
            <w:noWrap/>
            <w:vAlign w:val="bottom"/>
            <w:hideMark/>
          </w:tcPr>
          <w:p w14:paraId="742FF2C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18,045</w:t>
            </w:r>
          </w:p>
        </w:tc>
        <w:tc>
          <w:tcPr>
            <w:tcW w:w="1592" w:type="dxa"/>
            <w:tcBorders>
              <w:top w:val="nil"/>
              <w:left w:val="nil"/>
              <w:bottom w:val="single" w:sz="4" w:space="0" w:color="auto"/>
              <w:right w:val="single" w:sz="4" w:space="0" w:color="auto"/>
            </w:tcBorders>
            <w:shd w:val="clear" w:color="auto" w:fill="auto"/>
            <w:noWrap/>
            <w:vAlign w:val="bottom"/>
            <w:hideMark/>
          </w:tcPr>
          <w:p w14:paraId="6E816BDF"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1,0302</w:t>
            </w:r>
          </w:p>
        </w:tc>
        <w:tc>
          <w:tcPr>
            <w:tcW w:w="1263" w:type="dxa"/>
            <w:tcBorders>
              <w:top w:val="nil"/>
              <w:left w:val="nil"/>
              <w:bottom w:val="single" w:sz="4" w:space="0" w:color="auto"/>
              <w:right w:val="single" w:sz="4" w:space="0" w:color="auto"/>
            </w:tcBorders>
            <w:shd w:val="clear" w:color="auto" w:fill="auto"/>
            <w:noWrap/>
            <w:vAlign w:val="bottom"/>
            <w:hideMark/>
          </w:tcPr>
          <w:p w14:paraId="76143109"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18,590</w:t>
            </w:r>
          </w:p>
        </w:tc>
        <w:tc>
          <w:tcPr>
            <w:tcW w:w="1550" w:type="dxa"/>
            <w:tcBorders>
              <w:top w:val="nil"/>
              <w:left w:val="nil"/>
              <w:bottom w:val="single" w:sz="4" w:space="0" w:color="auto"/>
              <w:right w:val="single" w:sz="4" w:space="0" w:color="auto"/>
            </w:tcBorders>
            <w:shd w:val="clear" w:color="auto" w:fill="auto"/>
            <w:noWrap/>
            <w:vAlign w:val="bottom"/>
            <w:hideMark/>
          </w:tcPr>
          <w:p w14:paraId="7FAA1D2D"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129,300</w:t>
            </w:r>
          </w:p>
        </w:tc>
        <w:tc>
          <w:tcPr>
            <w:tcW w:w="1623" w:type="dxa"/>
            <w:tcBorders>
              <w:top w:val="nil"/>
              <w:left w:val="nil"/>
              <w:bottom w:val="single" w:sz="4" w:space="0" w:color="auto"/>
              <w:right w:val="single" w:sz="4" w:space="0" w:color="auto"/>
            </w:tcBorders>
            <w:shd w:val="clear" w:color="auto" w:fill="auto"/>
            <w:noWrap/>
            <w:vAlign w:val="bottom"/>
            <w:hideMark/>
          </w:tcPr>
          <w:p w14:paraId="3C2E51BE"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143,77</w:t>
            </w:r>
          </w:p>
        </w:tc>
      </w:tr>
      <w:tr w:rsidR="00F422EB" w:rsidRPr="00F422EB" w14:paraId="0CE0A51A" w14:textId="77777777" w:rsidTr="00F422EB">
        <w:trPr>
          <w:gridAfter w:val="1"/>
          <w:wAfter w:w="11" w:type="dxa"/>
          <w:trHeight w:val="31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99BF494" w14:textId="77777777" w:rsidR="00F422EB" w:rsidRPr="00F422EB" w:rsidRDefault="00F422EB" w:rsidP="00F422EB">
            <w:pPr>
              <w:spacing w:after="0" w:line="240" w:lineRule="auto"/>
              <w:rPr>
                <w:rFonts w:eastAsia="Times New Roman" w:cs="Times New Roman"/>
                <w:color w:val="000000"/>
                <w:sz w:val="24"/>
                <w:szCs w:val="24"/>
                <w:lang w:eastAsia="ru-RU"/>
              </w:rPr>
            </w:pPr>
            <w:r w:rsidRPr="00F422EB">
              <w:rPr>
                <w:rFonts w:eastAsia="Times New Roman" w:cs="Times New Roman"/>
                <w:color w:val="000000"/>
                <w:sz w:val="24"/>
                <w:szCs w:val="24"/>
                <w:lang w:eastAsia="ru-RU"/>
              </w:rPr>
              <w:lastRenderedPageBreak/>
              <w:t xml:space="preserve">Котельная, ст. Думиничи, «ПУ-15» </w:t>
            </w:r>
          </w:p>
        </w:tc>
        <w:tc>
          <w:tcPr>
            <w:tcW w:w="1599" w:type="dxa"/>
            <w:tcBorders>
              <w:top w:val="nil"/>
              <w:left w:val="nil"/>
              <w:bottom w:val="single" w:sz="4" w:space="0" w:color="auto"/>
              <w:right w:val="single" w:sz="4" w:space="0" w:color="auto"/>
            </w:tcBorders>
            <w:shd w:val="clear" w:color="auto" w:fill="auto"/>
            <w:noWrap/>
            <w:vAlign w:val="bottom"/>
            <w:hideMark/>
          </w:tcPr>
          <w:p w14:paraId="6F02CED2"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67,618</w:t>
            </w:r>
          </w:p>
        </w:tc>
        <w:tc>
          <w:tcPr>
            <w:tcW w:w="1592" w:type="dxa"/>
            <w:tcBorders>
              <w:top w:val="nil"/>
              <w:left w:val="nil"/>
              <w:bottom w:val="single" w:sz="4" w:space="0" w:color="auto"/>
              <w:right w:val="single" w:sz="4" w:space="0" w:color="auto"/>
            </w:tcBorders>
            <w:shd w:val="clear" w:color="auto" w:fill="auto"/>
            <w:noWrap/>
            <w:vAlign w:val="bottom"/>
            <w:hideMark/>
          </w:tcPr>
          <w:p w14:paraId="59C52E45"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1,1337</w:t>
            </w:r>
          </w:p>
        </w:tc>
        <w:tc>
          <w:tcPr>
            <w:tcW w:w="1263" w:type="dxa"/>
            <w:tcBorders>
              <w:top w:val="nil"/>
              <w:left w:val="nil"/>
              <w:bottom w:val="single" w:sz="4" w:space="0" w:color="auto"/>
              <w:right w:val="single" w:sz="4" w:space="0" w:color="auto"/>
            </w:tcBorders>
            <w:shd w:val="clear" w:color="auto" w:fill="auto"/>
            <w:noWrap/>
            <w:vAlign w:val="bottom"/>
            <w:hideMark/>
          </w:tcPr>
          <w:p w14:paraId="7C8D0121"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76,657</w:t>
            </w:r>
          </w:p>
        </w:tc>
        <w:tc>
          <w:tcPr>
            <w:tcW w:w="1550" w:type="dxa"/>
            <w:tcBorders>
              <w:top w:val="nil"/>
              <w:left w:val="nil"/>
              <w:bottom w:val="single" w:sz="4" w:space="0" w:color="auto"/>
              <w:right w:val="single" w:sz="4" w:space="0" w:color="auto"/>
            </w:tcBorders>
            <w:shd w:val="clear" w:color="auto" w:fill="auto"/>
            <w:noWrap/>
            <w:vAlign w:val="bottom"/>
            <w:hideMark/>
          </w:tcPr>
          <w:p w14:paraId="487136B0"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563,880</w:t>
            </w:r>
          </w:p>
        </w:tc>
        <w:tc>
          <w:tcPr>
            <w:tcW w:w="1623" w:type="dxa"/>
            <w:tcBorders>
              <w:top w:val="nil"/>
              <w:left w:val="nil"/>
              <w:bottom w:val="single" w:sz="4" w:space="0" w:color="auto"/>
              <w:right w:val="single" w:sz="4" w:space="0" w:color="auto"/>
            </w:tcBorders>
            <w:shd w:val="clear" w:color="auto" w:fill="auto"/>
            <w:noWrap/>
            <w:vAlign w:val="bottom"/>
            <w:hideMark/>
          </w:tcPr>
          <w:p w14:paraId="3A4BE6C3" w14:textId="77777777" w:rsidR="00F422EB" w:rsidRPr="00F422EB" w:rsidRDefault="00F422EB" w:rsidP="00F422EB">
            <w:pPr>
              <w:spacing w:after="0" w:line="240" w:lineRule="auto"/>
              <w:jc w:val="right"/>
              <w:rPr>
                <w:rFonts w:eastAsia="Times New Roman" w:cs="Times New Roman"/>
                <w:color w:val="000000"/>
                <w:sz w:val="24"/>
                <w:szCs w:val="24"/>
                <w:lang w:eastAsia="ru-RU"/>
              </w:rPr>
            </w:pPr>
            <w:r w:rsidRPr="00F422EB">
              <w:rPr>
                <w:rFonts w:eastAsia="Times New Roman" w:cs="Times New Roman"/>
                <w:color w:val="000000"/>
                <w:sz w:val="24"/>
                <w:szCs w:val="24"/>
                <w:lang w:eastAsia="ru-RU"/>
              </w:rPr>
              <w:t>135,94</w:t>
            </w:r>
          </w:p>
        </w:tc>
      </w:tr>
    </w:tbl>
    <w:p w14:paraId="212A9D41" w14:textId="77777777" w:rsidR="00F422EB" w:rsidRDefault="00F422EB" w:rsidP="00BA55AE">
      <w:pPr>
        <w:pStyle w:val="a4"/>
        <w:spacing w:after="0" w:line="240" w:lineRule="auto"/>
        <w:ind w:left="0" w:firstLine="567"/>
        <w:jc w:val="both"/>
        <w:rPr>
          <w:rFonts w:cs="Times New Roman"/>
          <w:szCs w:val="28"/>
        </w:rPr>
      </w:pPr>
    </w:p>
    <w:p w14:paraId="7ADF9309" w14:textId="77777777" w:rsidR="00742EFF" w:rsidRPr="00BA55AE"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Нормативный запас топлива в котельных </w:t>
      </w:r>
      <w:r w:rsidR="00342FC5">
        <w:rPr>
          <w:rFonts w:cs="Times New Roman"/>
          <w:szCs w:val="28"/>
        </w:rPr>
        <w:t>ГП «Поселок Думиничи»</w:t>
      </w:r>
      <w:r w:rsidRPr="00BA55AE">
        <w:rPr>
          <w:rFonts w:cs="Times New Roman"/>
          <w:szCs w:val="28"/>
        </w:rPr>
        <w:t xml:space="preserve"> не предусмотрен.</w:t>
      </w:r>
    </w:p>
    <w:p w14:paraId="6E18CAF6" w14:textId="77777777" w:rsidR="00D76A63" w:rsidRPr="00BA55AE" w:rsidRDefault="00D76A63" w:rsidP="00BA55AE">
      <w:pPr>
        <w:spacing w:after="0" w:line="240" w:lineRule="auto"/>
        <w:ind w:firstLine="567"/>
        <w:jc w:val="both"/>
        <w:rPr>
          <w:rFonts w:cs="Times New Roman"/>
          <w:szCs w:val="28"/>
        </w:rPr>
      </w:pPr>
    </w:p>
    <w:p w14:paraId="482F2199" w14:textId="77777777" w:rsidR="00A304A2" w:rsidRPr="00BA55AE" w:rsidRDefault="00A304A2" w:rsidP="00BA55AE">
      <w:pPr>
        <w:pStyle w:val="7"/>
        <w:spacing w:before="0" w:line="240" w:lineRule="auto"/>
        <w:ind w:firstLine="426"/>
        <w:jc w:val="both"/>
        <w:rPr>
          <w:rFonts w:ascii="Times New Roman" w:hAnsi="Times New Roman"/>
          <w:b/>
          <w:i w:val="0"/>
          <w:sz w:val="28"/>
          <w:szCs w:val="28"/>
          <w:lang w:val="ru-RU"/>
        </w:rPr>
      </w:pPr>
      <w:bookmarkStart w:id="101" w:name="_Toc169451540"/>
      <w:r w:rsidRPr="00BA55AE">
        <w:rPr>
          <w:rFonts w:ascii="Times New Roman" w:hAnsi="Times New Roman"/>
          <w:b/>
          <w:i w:val="0"/>
          <w:sz w:val="28"/>
          <w:szCs w:val="28"/>
          <w:lang w:val="ru-RU"/>
        </w:rPr>
        <w:t xml:space="preserve">б) </w:t>
      </w:r>
      <w:bookmarkEnd w:id="99"/>
      <w:r w:rsidR="004F6A19" w:rsidRPr="00BA55AE">
        <w:rPr>
          <w:rFonts w:ascii="Times New Roman" w:hAnsi="Times New Roman"/>
          <w:b/>
          <w:i w:val="0"/>
          <w:sz w:val="28"/>
          <w:szCs w:val="28"/>
          <w:lang w:val="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1"/>
    </w:p>
    <w:p w14:paraId="5328C984" w14:textId="77777777" w:rsidR="00742EFF" w:rsidRPr="00BA55AE"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Основным топливом котельных для выработки тепловой энергии в </w:t>
      </w:r>
      <w:r w:rsidR="00F422EB">
        <w:rPr>
          <w:rFonts w:cs="Times New Roman"/>
          <w:szCs w:val="28"/>
        </w:rPr>
        <w:t>ГП «Поселок Думиничи»</w:t>
      </w:r>
      <w:r w:rsidR="00333478" w:rsidRPr="00BA55AE">
        <w:rPr>
          <w:rFonts w:cs="Times New Roman"/>
          <w:szCs w:val="28"/>
        </w:rPr>
        <w:t xml:space="preserve"> </w:t>
      </w:r>
      <w:r w:rsidRPr="00BA55AE">
        <w:rPr>
          <w:rFonts w:cs="Times New Roman"/>
          <w:szCs w:val="28"/>
        </w:rPr>
        <w:t xml:space="preserve">является </w:t>
      </w:r>
      <w:r w:rsidR="00F422EB">
        <w:rPr>
          <w:rFonts w:cs="Times New Roman"/>
          <w:szCs w:val="28"/>
        </w:rPr>
        <w:t>природный газ</w:t>
      </w:r>
      <w:r w:rsidRPr="00BA55AE">
        <w:rPr>
          <w:rFonts w:cs="Times New Roman"/>
          <w:szCs w:val="28"/>
        </w:rPr>
        <w:t>. Использования возобновляемых источников энергии не предусмотрено.</w:t>
      </w:r>
    </w:p>
    <w:p w14:paraId="5EC7AC1C" w14:textId="77777777" w:rsidR="00D76A63" w:rsidRPr="00BA55AE" w:rsidRDefault="00D76A63" w:rsidP="00BA55AE">
      <w:pPr>
        <w:pStyle w:val="a4"/>
        <w:spacing w:after="0" w:line="240" w:lineRule="auto"/>
        <w:ind w:left="0" w:firstLine="567"/>
        <w:jc w:val="both"/>
        <w:rPr>
          <w:rFonts w:cs="Times New Roman"/>
          <w:szCs w:val="28"/>
        </w:rPr>
      </w:pPr>
    </w:p>
    <w:p w14:paraId="2D22A23D" w14:textId="77777777" w:rsidR="00C85673" w:rsidRPr="00BA55AE" w:rsidRDefault="00C85673" w:rsidP="00BA55AE">
      <w:pPr>
        <w:pStyle w:val="7"/>
        <w:spacing w:before="0" w:line="240" w:lineRule="auto"/>
        <w:ind w:firstLine="426"/>
        <w:jc w:val="both"/>
        <w:rPr>
          <w:rFonts w:ascii="Times New Roman" w:hAnsi="Times New Roman"/>
          <w:b/>
          <w:i w:val="0"/>
          <w:sz w:val="28"/>
          <w:szCs w:val="28"/>
          <w:lang w:val="ru-RU"/>
        </w:rPr>
      </w:pPr>
      <w:bookmarkStart w:id="102" w:name="_Toc169451541"/>
      <w:r w:rsidRPr="00BA55AE">
        <w:rPr>
          <w:rFonts w:ascii="Times New Roman" w:hAnsi="Times New Roman"/>
          <w:b/>
          <w:i w:val="0"/>
          <w:sz w:val="28"/>
          <w:szCs w:val="28"/>
          <w:lang w:val="ru-RU"/>
        </w:rPr>
        <w:t>в) виды топлива (в случае, если топливом является уголь, - вид ископаемого угля в соответствии с Межгосударственным стандартом </w:t>
      </w:r>
      <w:hyperlink r:id="rId34" w:history="1">
        <w:r w:rsidRPr="00BA55AE">
          <w:rPr>
            <w:rFonts w:ascii="Times New Roman" w:hAnsi="Times New Roman"/>
            <w:b/>
            <w:i w:val="0"/>
            <w:sz w:val="28"/>
            <w:szCs w:val="28"/>
            <w:lang w:val="ru-RU"/>
          </w:rPr>
          <w:t>ГОСТ 25543-2013 "Угли бурые, каменные и антрациты. Классификация по генетическим и технологическим параметрам"</w:t>
        </w:r>
      </w:hyperlink>
      <w:r w:rsidRPr="00BA55AE">
        <w:rPr>
          <w:rFonts w:ascii="Times New Roman" w:hAnsi="Times New Roman"/>
          <w:b/>
          <w:i w:val="0"/>
          <w:sz w:val="28"/>
          <w:szCs w:val="28"/>
          <w:lang w:val="ru-RU"/>
        </w:rPr>
        <w:t>), их долю и значение низшей теплоты сгорания топлива, используемые для производства тепловой энергии по каждой системе теплоснабжения</w:t>
      </w:r>
      <w:bookmarkEnd w:id="102"/>
    </w:p>
    <w:p w14:paraId="24B6BF80" w14:textId="77777777" w:rsidR="00F422EB" w:rsidRDefault="00F422EB" w:rsidP="00BA55AE">
      <w:pPr>
        <w:pStyle w:val="a4"/>
        <w:spacing w:after="0" w:line="240" w:lineRule="auto"/>
        <w:ind w:left="0" w:firstLine="567"/>
        <w:jc w:val="both"/>
        <w:rPr>
          <w:rFonts w:cs="Times New Roman"/>
          <w:szCs w:val="28"/>
        </w:rPr>
      </w:pPr>
    </w:p>
    <w:p w14:paraId="11DD53F7" w14:textId="77777777" w:rsidR="00742EFF" w:rsidRPr="00BA55AE"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Основным топливом котельных для выработки тепловой энергии в </w:t>
      </w:r>
      <w:r w:rsidR="00F422EB">
        <w:rPr>
          <w:rFonts w:cs="Times New Roman"/>
          <w:szCs w:val="28"/>
        </w:rPr>
        <w:t>ГП «Поселок Думиничи»</w:t>
      </w:r>
      <w:r w:rsidR="00333478" w:rsidRPr="00BA55AE">
        <w:rPr>
          <w:rFonts w:cs="Times New Roman"/>
          <w:szCs w:val="28"/>
        </w:rPr>
        <w:t xml:space="preserve"> </w:t>
      </w:r>
      <w:r w:rsidRPr="00BA55AE">
        <w:rPr>
          <w:rFonts w:cs="Times New Roman"/>
          <w:szCs w:val="28"/>
        </w:rPr>
        <w:t xml:space="preserve">является </w:t>
      </w:r>
      <w:r w:rsidR="00F422EB">
        <w:rPr>
          <w:rFonts w:cs="Times New Roman"/>
          <w:szCs w:val="28"/>
        </w:rPr>
        <w:t>природный газ</w:t>
      </w:r>
      <w:r w:rsidRPr="00BA55AE">
        <w:rPr>
          <w:rFonts w:cs="Times New Roman"/>
          <w:szCs w:val="28"/>
        </w:rPr>
        <w:t>. Использования возобновляемых источников энергии не предусмотрено.</w:t>
      </w:r>
    </w:p>
    <w:p w14:paraId="72EAE2A0" w14:textId="77777777" w:rsidR="00742EFF" w:rsidRPr="00BA55AE" w:rsidRDefault="00742EFF" w:rsidP="00BA55AE">
      <w:pPr>
        <w:pStyle w:val="a4"/>
        <w:spacing w:after="0" w:line="240" w:lineRule="auto"/>
        <w:ind w:left="0" w:firstLine="567"/>
        <w:jc w:val="both"/>
        <w:rPr>
          <w:rFonts w:cs="Times New Roman"/>
          <w:szCs w:val="28"/>
        </w:rPr>
      </w:pPr>
      <w:r w:rsidRPr="00BA55AE">
        <w:rPr>
          <w:rFonts w:cs="Times New Roman"/>
          <w:szCs w:val="28"/>
        </w:rPr>
        <w:t xml:space="preserve">На основании заключенного договора на поставку топлива для источников тепловой энергии муниципального образования </w:t>
      </w:r>
      <w:r w:rsidR="00F422EB">
        <w:rPr>
          <w:rFonts w:cs="Times New Roman"/>
          <w:szCs w:val="28"/>
        </w:rPr>
        <w:t>ГП «Поселок Думиничи»</w:t>
      </w:r>
      <w:r w:rsidRPr="00BA55AE">
        <w:rPr>
          <w:rFonts w:cs="Times New Roman"/>
          <w:szCs w:val="28"/>
        </w:rPr>
        <w:t xml:space="preserve"> качество предоставляемого топлива соответствует ГОСТ 5542-87.</w:t>
      </w:r>
    </w:p>
    <w:p w14:paraId="3805014C" w14:textId="77777777" w:rsidR="008B0801" w:rsidRPr="00BA55AE" w:rsidRDefault="004055D1" w:rsidP="00BA55AE">
      <w:pPr>
        <w:pStyle w:val="7"/>
        <w:spacing w:before="0" w:line="240" w:lineRule="auto"/>
        <w:ind w:firstLine="426"/>
        <w:jc w:val="both"/>
        <w:rPr>
          <w:rFonts w:ascii="Times New Roman" w:hAnsi="Times New Roman"/>
          <w:b/>
          <w:i w:val="0"/>
          <w:sz w:val="28"/>
          <w:szCs w:val="28"/>
          <w:lang w:val="ru-RU"/>
        </w:rPr>
      </w:pPr>
      <w:bookmarkStart w:id="103" w:name="_Toc169451542"/>
      <w:r w:rsidRPr="00BA55AE">
        <w:rPr>
          <w:rFonts w:ascii="Times New Roman" w:hAnsi="Times New Roman"/>
          <w:b/>
          <w:i w:val="0"/>
          <w:sz w:val="28"/>
          <w:szCs w:val="28"/>
          <w:lang w:val="ru-RU"/>
        </w:rPr>
        <w:t>г</w:t>
      </w:r>
      <w:r w:rsidR="00686586" w:rsidRPr="00BA55AE">
        <w:rPr>
          <w:rFonts w:ascii="Times New Roman" w:hAnsi="Times New Roman"/>
          <w:b/>
          <w:i w:val="0"/>
          <w:sz w:val="28"/>
          <w:szCs w:val="28"/>
          <w:lang w:val="ru-RU"/>
        </w:rPr>
        <w:t xml:space="preserve">) преобладающий в поселении, </w:t>
      </w:r>
      <w:r w:rsidR="00D700E6" w:rsidRPr="00BA55AE">
        <w:rPr>
          <w:rFonts w:ascii="Times New Roman" w:hAnsi="Times New Roman"/>
          <w:b/>
          <w:i w:val="0"/>
          <w:sz w:val="28"/>
          <w:szCs w:val="28"/>
          <w:lang w:val="ru-RU"/>
        </w:rPr>
        <w:t>городск</w:t>
      </w:r>
      <w:r w:rsidR="00686586" w:rsidRPr="00BA55AE">
        <w:rPr>
          <w:rFonts w:ascii="Times New Roman" w:hAnsi="Times New Roman"/>
          <w:b/>
          <w:i w:val="0"/>
          <w:sz w:val="28"/>
          <w:szCs w:val="28"/>
          <w:lang w:val="ru-RU"/>
        </w:rPr>
        <w:t xml:space="preserve">ом округе вид топлива, определяемый по совокупности всех систем теплоснабжения, находящихся в соответствующем поселении, </w:t>
      </w:r>
      <w:r w:rsidR="00D700E6" w:rsidRPr="00BA55AE">
        <w:rPr>
          <w:rFonts w:ascii="Times New Roman" w:hAnsi="Times New Roman"/>
          <w:b/>
          <w:i w:val="0"/>
          <w:sz w:val="28"/>
          <w:szCs w:val="28"/>
          <w:lang w:val="ru-RU"/>
        </w:rPr>
        <w:t>городск</w:t>
      </w:r>
      <w:r w:rsidR="00686586" w:rsidRPr="00BA55AE">
        <w:rPr>
          <w:rFonts w:ascii="Times New Roman" w:hAnsi="Times New Roman"/>
          <w:b/>
          <w:i w:val="0"/>
          <w:sz w:val="28"/>
          <w:szCs w:val="28"/>
          <w:lang w:val="ru-RU"/>
        </w:rPr>
        <w:t>ом округе</w:t>
      </w:r>
      <w:bookmarkEnd w:id="103"/>
    </w:p>
    <w:p w14:paraId="330F8D1D" w14:textId="77777777" w:rsidR="00CD1529" w:rsidRDefault="00CD1529" w:rsidP="00BA55AE">
      <w:pPr>
        <w:pStyle w:val="afffa"/>
        <w:rPr>
          <w:sz w:val="28"/>
          <w:szCs w:val="28"/>
        </w:rPr>
      </w:pPr>
      <w:r w:rsidRPr="00BA55AE">
        <w:rPr>
          <w:sz w:val="28"/>
          <w:szCs w:val="28"/>
        </w:rPr>
        <w:t xml:space="preserve">Основным топливом котельных для выработки тепловой энергии в МО является </w:t>
      </w:r>
      <w:r w:rsidR="00F422EB">
        <w:rPr>
          <w:sz w:val="28"/>
          <w:szCs w:val="28"/>
        </w:rPr>
        <w:t>природный газ</w:t>
      </w:r>
      <w:r w:rsidRPr="00BA55AE">
        <w:rPr>
          <w:sz w:val="28"/>
          <w:szCs w:val="28"/>
        </w:rPr>
        <w:t>.</w:t>
      </w:r>
    </w:p>
    <w:p w14:paraId="76A55677" w14:textId="77777777" w:rsidR="00F422EB" w:rsidRPr="00BA55AE" w:rsidRDefault="00F422EB" w:rsidP="00BA55AE">
      <w:pPr>
        <w:pStyle w:val="afffa"/>
        <w:rPr>
          <w:sz w:val="28"/>
          <w:szCs w:val="28"/>
        </w:rPr>
      </w:pPr>
    </w:p>
    <w:p w14:paraId="3FF317A1" w14:textId="77777777" w:rsidR="009322CB" w:rsidRPr="00BA55AE" w:rsidRDefault="004055D1" w:rsidP="00BA55AE">
      <w:pPr>
        <w:pStyle w:val="7"/>
        <w:spacing w:before="0" w:line="240" w:lineRule="auto"/>
        <w:ind w:firstLine="567"/>
        <w:jc w:val="both"/>
        <w:rPr>
          <w:rFonts w:ascii="Times New Roman" w:hAnsi="Times New Roman"/>
          <w:b/>
          <w:i w:val="0"/>
          <w:sz w:val="28"/>
          <w:szCs w:val="28"/>
          <w:lang w:val="ru-RU"/>
        </w:rPr>
      </w:pPr>
      <w:bookmarkStart w:id="104" w:name="_Toc169451543"/>
      <w:r w:rsidRPr="00BA55AE">
        <w:rPr>
          <w:rFonts w:ascii="Times New Roman" w:hAnsi="Times New Roman"/>
          <w:b/>
          <w:i w:val="0"/>
          <w:sz w:val="28"/>
          <w:szCs w:val="28"/>
          <w:lang w:val="ru-RU"/>
        </w:rPr>
        <w:t>д</w:t>
      </w:r>
      <w:r w:rsidR="009322CB" w:rsidRPr="00BA55AE">
        <w:rPr>
          <w:rFonts w:ascii="Times New Roman" w:hAnsi="Times New Roman"/>
          <w:b/>
          <w:i w:val="0"/>
          <w:sz w:val="28"/>
          <w:szCs w:val="28"/>
          <w:lang w:val="ru-RU"/>
        </w:rPr>
        <w:t xml:space="preserve">) приоритетное направление развития топливного баланса поселения, </w:t>
      </w:r>
      <w:r w:rsidR="004B6BE5" w:rsidRPr="00BA55AE">
        <w:rPr>
          <w:rFonts w:ascii="Times New Roman" w:hAnsi="Times New Roman"/>
          <w:b/>
          <w:i w:val="0"/>
          <w:sz w:val="28"/>
          <w:szCs w:val="28"/>
          <w:lang w:val="ru-RU"/>
        </w:rPr>
        <w:t>муниципального образования</w:t>
      </w:r>
      <w:bookmarkEnd w:id="104"/>
      <w:r w:rsidR="004B6BE5" w:rsidRPr="00BA55AE">
        <w:rPr>
          <w:rFonts w:ascii="Times New Roman" w:hAnsi="Times New Roman"/>
          <w:b/>
          <w:i w:val="0"/>
          <w:sz w:val="28"/>
          <w:szCs w:val="28"/>
          <w:lang w:val="ru-RU"/>
        </w:rPr>
        <w:t xml:space="preserve"> </w:t>
      </w:r>
    </w:p>
    <w:p w14:paraId="6BDE53D4" w14:textId="77777777" w:rsidR="00C85673" w:rsidRPr="00BA55AE" w:rsidRDefault="005A5E12" w:rsidP="00BA55AE">
      <w:pPr>
        <w:pStyle w:val="a4"/>
        <w:spacing w:after="0" w:line="240" w:lineRule="auto"/>
        <w:ind w:left="0" w:firstLine="567"/>
        <w:jc w:val="both"/>
        <w:rPr>
          <w:rFonts w:cs="Times New Roman"/>
          <w:szCs w:val="28"/>
        </w:rPr>
      </w:pPr>
      <w:r w:rsidRPr="00BA55AE">
        <w:rPr>
          <w:rFonts w:cs="Times New Roman"/>
          <w:szCs w:val="28"/>
        </w:rPr>
        <w:t>На момент реализации схемы теплоснабжения</w:t>
      </w:r>
      <w:r w:rsidR="00870188" w:rsidRPr="00BA55AE">
        <w:rPr>
          <w:rFonts w:cs="Times New Roman"/>
          <w:szCs w:val="28"/>
        </w:rPr>
        <w:t xml:space="preserve"> </w:t>
      </w:r>
      <w:r w:rsidRPr="00BA55AE">
        <w:rPr>
          <w:rFonts w:cs="Times New Roman"/>
          <w:szCs w:val="28"/>
        </w:rPr>
        <w:t>основным видом топлива в</w:t>
      </w:r>
      <w:r w:rsidR="00870188" w:rsidRPr="00BA55AE">
        <w:rPr>
          <w:rFonts w:cs="Times New Roman"/>
          <w:szCs w:val="28"/>
        </w:rPr>
        <w:t xml:space="preserve"> </w:t>
      </w:r>
      <w:r w:rsidR="00D76A63" w:rsidRPr="00BA55AE">
        <w:rPr>
          <w:rFonts w:cs="Times New Roman"/>
          <w:szCs w:val="28"/>
        </w:rPr>
        <w:t>муниципальном образовании</w:t>
      </w:r>
      <w:r w:rsidRPr="00BA55AE">
        <w:rPr>
          <w:rFonts w:cs="Times New Roman"/>
          <w:szCs w:val="28"/>
        </w:rPr>
        <w:t xml:space="preserve"> является </w:t>
      </w:r>
      <w:r w:rsidR="00F422EB">
        <w:rPr>
          <w:rFonts w:cs="Times New Roman"/>
          <w:szCs w:val="28"/>
        </w:rPr>
        <w:t>природный газ</w:t>
      </w:r>
      <w:r w:rsidRPr="00BA55AE">
        <w:rPr>
          <w:rFonts w:cs="Times New Roman"/>
          <w:szCs w:val="28"/>
        </w:rPr>
        <w:t>.</w:t>
      </w:r>
      <w:r w:rsidR="00870188" w:rsidRPr="00BA55AE">
        <w:rPr>
          <w:rFonts w:cs="Times New Roman"/>
          <w:szCs w:val="28"/>
        </w:rPr>
        <w:t xml:space="preserve"> </w:t>
      </w:r>
      <w:r w:rsidRPr="00BA55AE">
        <w:rPr>
          <w:rFonts w:cs="Times New Roman"/>
          <w:szCs w:val="28"/>
        </w:rPr>
        <w:t>Использования возобновляемых</w:t>
      </w:r>
      <w:r w:rsidR="00870188" w:rsidRPr="00BA55AE">
        <w:rPr>
          <w:rFonts w:cs="Times New Roman"/>
          <w:szCs w:val="28"/>
        </w:rPr>
        <w:t xml:space="preserve"> </w:t>
      </w:r>
      <w:r w:rsidR="00C85673" w:rsidRPr="00BA55AE">
        <w:rPr>
          <w:rFonts w:cs="Times New Roman"/>
          <w:szCs w:val="28"/>
        </w:rPr>
        <w:t>источников энергии не предусмотрено.</w:t>
      </w:r>
    </w:p>
    <w:p w14:paraId="4B42CBC6" w14:textId="77777777" w:rsidR="009322CB" w:rsidRPr="00BA55AE" w:rsidRDefault="009322CB" w:rsidP="00BA55AE">
      <w:pPr>
        <w:pStyle w:val="a4"/>
        <w:spacing w:after="0" w:line="240" w:lineRule="auto"/>
        <w:ind w:left="0" w:firstLine="567"/>
        <w:jc w:val="both"/>
        <w:rPr>
          <w:rFonts w:cs="Times New Roman"/>
          <w:szCs w:val="28"/>
        </w:rPr>
      </w:pPr>
    </w:p>
    <w:p w14:paraId="5C904A2A" w14:textId="77777777" w:rsidR="009322CB" w:rsidRPr="00BA55AE" w:rsidRDefault="009322CB" w:rsidP="00BA55AE">
      <w:pPr>
        <w:pStyle w:val="a4"/>
        <w:spacing w:after="0" w:line="240" w:lineRule="auto"/>
        <w:ind w:left="0" w:firstLine="567"/>
        <w:jc w:val="both"/>
        <w:rPr>
          <w:rFonts w:cs="Times New Roman"/>
          <w:szCs w:val="28"/>
        </w:rPr>
      </w:pPr>
    </w:p>
    <w:p w14:paraId="267A01EE" w14:textId="77777777" w:rsidR="009322CB" w:rsidRPr="00BA55AE" w:rsidRDefault="009322CB" w:rsidP="00BA55AE">
      <w:pPr>
        <w:pStyle w:val="a4"/>
        <w:spacing w:after="0" w:line="240" w:lineRule="auto"/>
        <w:ind w:left="0" w:firstLine="567"/>
        <w:jc w:val="both"/>
        <w:rPr>
          <w:rFonts w:cs="Times New Roman"/>
          <w:szCs w:val="28"/>
        </w:rPr>
      </w:pPr>
    </w:p>
    <w:p w14:paraId="31A8C4AE" w14:textId="77777777" w:rsidR="009322CB" w:rsidRPr="00BA55AE" w:rsidRDefault="009322CB" w:rsidP="00BA55AE">
      <w:pPr>
        <w:pStyle w:val="a4"/>
        <w:spacing w:after="0" w:line="240" w:lineRule="auto"/>
        <w:ind w:left="0" w:firstLine="567"/>
        <w:jc w:val="both"/>
        <w:rPr>
          <w:rFonts w:cs="Times New Roman"/>
          <w:szCs w:val="28"/>
        </w:rPr>
      </w:pPr>
    </w:p>
    <w:p w14:paraId="328E0A0C" w14:textId="77777777" w:rsidR="009322CB" w:rsidRDefault="009322CB" w:rsidP="00BA55AE">
      <w:pPr>
        <w:pStyle w:val="a4"/>
        <w:spacing w:after="0" w:line="240" w:lineRule="auto"/>
        <w:ind w:left="0" w:firstLine="567"/>
        <w:jc w:val="both"/>
        <w:rPr>
          <w:rFonts w:cs="Times New Roman"/>
          <w:szCs w:val="28"/>
        </w:rPr>
      </w:pPr>
    </w:p>
    <w:p w14:paraId="0E24491A" w14:textId="77777777" w:rsidR="00F422EB" w:rsidRDefault="00F422EB" w:rsidP="00BA55AE">
      <w:pPr>
        <w:pStyle w:val="a4"/>
        <w:spacing w:after="0" w:line="240" w:lineRule="auto"/>
        <w:ind w:left="0" w:firstLine="567"/>
        <w:jc w:val="both"/>
        <w:rPr>
          <w:rFonts w:cs="Times New Roman"/>
          <w:szCs w:val="28"/>
        </w:rPr>
      </w:pPr>
    </w:p>
    <w:p w14:paraId="21151CA6" w14:textId="77777777" w:rsidR="00F422EB" w:rsidRDefault="00F422EB" w:rsidP="00BA55AE">
      <w:pPr>
        <w:pStyle w:val="a4"/>
        <w:spacing w:after="0" w:line="240" w:lineRule="auto"/>
        <w:ind w:left="0" w:firstLine="567"/>
        <w:jc w:val="both"/>
        <w:rPr>
          <w:rFonts w:cs="Times New Roman"/>
          <w:szCs w:val="28"/>
        </w:rPr>
      </w:pPr>
    </w:p>
    <w:p w14:paraId="502A63DB" w14:textId="17D5A189" w:rsidR="00A243FD" w:rsidRPr="00BA55AE" w:rsidRDefault="00A15F56" w:rsidP="00785E0E">
      <w:pPr>
        <w:pStyle w:val="1"/>
        <w:ind w:left="0" w:right="-1"/>
        <w:jc w:val="left"/>
        <w:rPr>
          <w:sz w:val="28"/>
          <w:szCs w:val="28"/>
          <w:lang w:val="ru-RU"/>
        </w:rPr>
      </w:pPr>
      <w:bookmarkStart w:id="105" w:name="_Toc169451544"/>
      <w:r w:rsidRPr="00BA55AE">
        <w:rPr>
          <w:sz w:val="28"/>
          <w:szCs w:val="28"/>
          <w:lang w:val="ru-RU"/>
        </w:rPr>
        <w:t>РАЗДЕЛ</w:t>
      </w:r>
      <w:r w:rsidR="00785E0E">
        <w:rPr>
          <w:sz w:val="28"/>
          <w:szCs w:val="28"/>
          <w:lang w:val="ru-RU"/>
        </w:rPr>
        <w:t xml:space="preserve"> </w:t>
      </w:r>
      <w:r w:rsidR="001459FA" w:rsidRPr="00BA55AE">
        <w:rPr>
          <w:sz w:val="28"/>
          <w:szCs w:val="28"/>
          <w:lang w:val="ru-RU"/>
        </w:rPr>
        <w:t>9</w:t>
      </w:r>
      <w:r w:rsidRPr="00BA55AE">
        <w:rPr>
          <w:sz w:val="28"/>
          <w:szCs w:val="28"/>
          <w:lang w:val="ru-RU"/>
        </w:rPr>
        <w:t>.</w:t>
      </w:r>
      <w:r w:rsidR="00C421EB" w:rsidRPr="00BA55AE">
        <w:rPr>
          <w:sz w:val="28"/>
          <w:szCs w:val="28"/>
          <w:lang w:val="ru-RU"/>
        </w:rPr>
        <w:t xml:space="preserve"> </w:t>
      </w:r>
      <w:r w:rsidR="00A243FD" w:rsidRPr="00BA55AE">
        <w:rPr>
          <w:sz w:val="28"/>
          <w:szCs w:val="28"/>
          <w:lang w:val="ru-RU"/>
        </w:rPr>
        <w:t>ИНВЕСТИЦИИ В СТРОИТЕЛЬСТВО, РЕКОНСТРУКЦИИЮ</w:t>
      </w:r>
      <w:r w:rsidR="00322F71" w:rsidRPr="00BA55AE">
        <w:rPr>
          <w:sz w:val="28"/>
          <w:szCs w:val="28"/>
          <w:lang w:val="ru-RU"/>
        </w:rPr>
        <w:t>,</w:t>
      </w:r>
      <w:r w:rsidR="00A243FD" w:rsidRPr="00BA55AE">
        <w:rPr>
          <w:sz w:val="28"/>
          <w:szCs w:val="28"/>
          <w:lang w:val="ru-RU"/>
        </w:rPr>
        <w:t xml:space="preserve"> ТЕХНИЧЕСКОЕ ПЕРЕВООРУЖЕНИЕ</w:t>
      </w:r>
      <w:bookmarkEnd w:id="100"/>
      <w:r w:rsidR="001459FA" w:rsidRPr="00BA55AE">
        <w:rPr>
          <w:sz w:val="28"/>
          <w:szCs w:val="28"/>
          <w:lang w:val="ru-RU"/>
        </w:rPr>
        <w:t xml:space="preserve"> И (ИЛИ) МОДЕРНИЗАЦИЮ</w:t>
      </w:r>
      <w:bookmarkEnd w:id="105"/>
    </w:p>
    <w:p w14:paraId="0545AE3D" w14:textId="77777777" w:rsidR="00A243FD" w:rsidRPr="00BA55AE" w:rsidRDefault="00A243FD" w:rsidP="00BA55AE">
      <w:pPr>
        <w:pStyle w:val="7"/>
        <w:spacing w:before="0" w:line="240" w:lineRule="auto"/>
        <w:ind w:firstLine="567"/>
        <w:jc w:val="both"/>
        <w:rPr>
          <w:rFonts w:ascii="Times New Roman" w:hAnsi="Times New Roman"/>
          <w:b/>
          <w:i w:val="0"/>
          <w:sz w:val="28"/>
          <w:szCs w:val="28"/>
          <w:lang w:val="ru-RU"/>
        </w:rPr>
      </w:pPr>
      <w:bookmarkStart w:id="106" w:name="_Toc169451545"/>
      <w:r w:rsidRPr="00BA55AE">
        <w:rPr>
          <w:rFonts w:ascii="Times New Roman" w:hAnsi="Times New Roman"/>
          <w:b/>
          <w:i w:val="0"/>
          <w:sz w:val="28"/>
          <w:szCs w:val="28"/>
          <w:lang w:val="ru-RU"/>
        </w:rPr>
        <w:t xml:space="preserve">а) предложения по величине необходимых инвестиций </w:t>
      </w:r>
      <w:r w:rsidR="00B03248" w:rsidRPr="00BA55AE">
        <w:rPr>
          <w:rFonts w:ascii="Times New Roman" w:hAnsi="Times New Roman"/>
          <w:b/>
          <w:i w:val="0"/>
          <w:sz w:val="28"/>
          <w:szCs w:val="28"/>
          <w:lang w:val="ru-RU"/>
        </w:rPr>
        <w:t>в строительство, реконструкцию,</w:t>
      </w:r>
      <w:r w:rsidRPr="00BA55AE">
        <w:rPr>
          <w:rFonts w:ascii="Times New Roman" w:hAnsi="Times New Roman"/>
          <w:b/>
          <w:i w:val="0"/>
          <w:sz w:val="28"/>
          <w:szCs w:val="28"/>
          <w:lang w:val="ru-RU"/>
        </w:rPr>
        <w:t xml:space="preserve"> техническое перевооружение</w:t>
      </w:r>
      <w:r w:rsidR="00DB1F57" w:rsidRPr="00BA55AE">
        <w:rPr>
          <w:rFonts w:ascii="Times New Roman" w:hAnsi="Times New Roman"/>
          <w:b/>
          <w:i w:val="0"/>
          <w:sz w:val="28"/>
          <w:szCs w:val="28"/>
          <w:lang w:val="ru-RU"/>
        </w:rPr>
        <w:t xml:space="preserve"> и (или) модернизации</w:t>
      </w:r>
      <w:r w:rsidRPr="00BA55AE">
        <w:rPr>
          <w:rFonts w:ascii="Times New Roman" w:hAnsi="Times New Roman"/>
          <w:b/>
          <w:i w:val="0"/>
          <w:sz w:val="28"/>
          <w:szCs w:val="28"/>
          <w:lang w:val="ru-RU"/>
        </w:rPr>
        <w:t xml:space="preserve"> источников тепловой энергии на каждом этапе</w:t>
      </w:r>
      <w:bookmarkEnd w:id="106"/>
    </w:p>
    <w:p w14:paraId="5D3A204B" w14:textId="77777777" w:rsidR="00F422EB" w:rsidRDefault="00F422EB" w:rsidP="00BA55AE">
      <w:pPr>
        <w:spacing w:after="0" w:line="240" w:lineRule="auto"/>
        <w:ind w:firstLine="567"/>
        <w:jc w:val="both"/>
        <w:rPr>
          <w:rFonts w:eastAsia="Times New Roman" w:cs="Times New Roman"/>
          <w:szCs w:val="28"/>
          <w:lang w:eastAsia="ru-RU"/>
        </w:rPr>
      </w:pPr>
    </w:p>
    <w:p w14:paraId="19F5B7B0"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При разработке плана развития схемы теплоснабжения муниципального образования ГП «Поселок Думиничи» определяющим критерием является надежное, качественное и экономически эффективное энергоснабжение потребителей. Для подключения перспективных потребителей к существующему источнику тепловой энергии, при увеличении присоединенной нагрузки почти - предлагается следующие мероприятия развития системы теплоснабжения муниципального образования ГП «Поселок Думиничи» на период 2025-2039г.:</w:t>
      </w:r>
    </w:p>
    <w:p w14:paraId="029497A2" w14:textId="77777777" w:rsidR="00140D1C" w:rsidRPr="008A060D"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8A060D">
        <w:t xml:space="preserve"> </w:t>
      </w:r>
      <w:r w:rsidRPr="008A060D">
        <w:rPr>
          <w:rFonts w:eastAsia="Times New Roman" w:cs="Times New Roman"/>
          <w:szCs w:val="28"/>
          <w:lang w:eastAsia="ru-RU"/>
        </w:rPr>
        <w:t xml:space="preserve">строительство отдельного источника теплоснабжения для </w:t>
      </w:r>
      <w:r>
        <w:rPr>
          <w:rFonts w:eastAsia="Times New Roman" w:cs="Times New Roman"/>
          <w:szCs w:val="28"/>
          <w:lang w:eastAsia="ru-RU"/>
        </w:rPr>
        <w:t xml:space="preserve">БМК </w:t>
      </w:r>
      <w:r w:rsidRPr="008A060D">
        <w:rPr>
          <w:rFonts w:eastAsia="Times New Roman" w:cs="Times New Roman"/>
          <w:szCs w:val="28"/>
          <w:lang w:eastAsia="ru-RU"/>
        </w:rPr>
        <w:t>ГБУЗ КО «ЦРБ Думиничского района», с резервированием тепловой мощности на котельной ул. Ленина.</w:t>
      </w:r>
    </w:p>
    <w:p w14:paraId="1989DA46"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 xml:space="preserve"> Преимущества данного варианта:</w:t>
      </w:r>
    </w:p>
    <w:p w14:paraId="588780A7"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Развитие системы теплоснабжения планомерно с этапами застройки территории;</w:t>
      </w:r>
    </w:p>
    <w:p w14:paraId="615F739D"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Поэтапное инвестирование в систему теплоснабжения;</w:t>
      </w:r>
    </w:p>
    <w:p w14:paraId="25E32BEC"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Котельная может работать без обслуживающего персонала и быть полностью автоматизирована, с качественной системой диспетчеризации и телеметрии.</w:t>
      </w:r>
    </w:p>
    <w:p w14:paraId="1718C711" w14:textId="77777777" w:rsidR="00140D1C" w:rsidRPr="00F45FCB"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Поставка заводом котельной в полной готовности, в собранном виде. Это позволяет выполнить монтаж установки за минимальное время. Затраты на эту операцию также невелики. Потребности для использования грузоподъемных механизмов минимальны. Сборка котельной может длиться от дня до месяца, в зависимости от конфигурации и сложности оборудования.</w:t>
      </w:r>
    </w:p>
    <w:p w14:paraId="2C9991D9" w14:textId="77777777" w:rsidR="00140D1C" w:rsidRDefault="00140D1C" w:rsidP="00140D1C">
      <w:pPr>
        <w:spacing w:after="0" w:line="240" w:lineRule="auto"/>
        <w:ind w:firstLine="567"/>
        <w:jc w:val="both"/>
        <w:rPr>
          <w:rFonts w:eastAsia="Times New Roman" w:cs="Times New Roman"/>
          <w:szCs w:val="28"/>
          <w:lang w:eastAsia="ru-RU"/>
        </w:rPr>
      </w:pPr>
      <w:r w:rsidRPr="00F45FCB">
        <w:rPr>
          <w:rFonts w:eastAsia="Times New Roman" w:cs="Times New Roman"/>
          <w:szCs w:val="28"/>
          <w:lang w:eastAsia="ru-RU"/>
        </w:rPr>
        <w:t>•</w:t>
      </w:r>
      <w:r w:rsidRPr="00F45FCB">
        <w:rPr>
          <w:rFonts w:eastAsia="Times New Roman" w:cs="Times New Roman"/>
          <w:szCs w:val="28"/>
          <w:lang w:eastAsia="ru-RU"/>
        </w:rPr>
        <w:tab/>
        <w:t>Полная автоматизация. Это делает ненужным обслуживающий персонал. Для контроля над состоянием и работой установки установлено большое количество датчиков. Имеется система внешнего оповещения, которая информирует об отклонении от запрограммированных параметров работы.</w:t>
      </w:r>
    </w:p>
    <w:p w14:paraId="1A7CEDED" w14:textId="77777777" w:rsidR="00140D1C" w:rsidRPr="008A060D" w:rsidRDefault="00140D1C" w:rsidP="00140D1C">
      <w:pPr>
        <w:spacing w:after="0" w:line="240" w:lineRule="auto"/>
        <w:ind w:firstLine="567"/>
        <w:jc w:val="both"/>
        <w:rPr>
          <w:rFonts w:eastAsia="Times New Roman" w:cs="Times New Roman"/>
          <w:szCs w:val="28"/>
          <w:lang w:eastAsia="ru-RU"/>
        </w:rPr>
      </w:pPr>
      <w:r w:rsidRPr="008A060D">
        <w:rPr>
          <w:rFonts w:eastAsia="Times New Roman" w:cs="Times New Roman"/>
          <w:szCs w:val="28"/>
          <w:lang w:eastAsia="ru-RU"/>
        </w:rPr>
        <w:t xml:space="preserve">В результате анализа ценовых предложений поставщиков, определена расчетная средняя стоимость установки блочной котельной мощностью </w:t>
      </w:r>
    </w:p>
    <w:p w14:paraId="45C06A80" w14:textId="77777777" w:rsidR="00140D1C" w:rsidRDefault="00140D1C" w:rsidP="00140D1C">
      <w:pPr>
        <w:spacing w:after="0" w:line="240" w:lineRule="auto"/>
        <w:ind w:firstLine="567"/>
        <w:jc w:val="both"/>
        <w:rPr>
          <w:rFonts w:eastAsia="Times New Roman" w:cs="Times New Roman"/>
          <w:szCs w:val="28"/>
          <w:lang w:eastAsia="ru-RU"/>
        </w:rPr>
      </w:pPr>
      <w:r w:rsidRPr="008A060D">
        <w:rPr>
          <w:rFonts w:eastAsia="Times New Roman" w:cs="Times New Roman"/>
          <w:szCs w:val="28"/>
          <w:lang w:eastAsia="ru-RU"/>
        </w:rPr>
        <w:t xml:space="preserve">1 МВт – </w:t>
      </w:r>
      <w:r>
        <w:rPr>
          <w:rFonts w:eastAsia="Times New Roman" w:cs="Times New Roman"/>
          <w:szCs w:val="28"/>
          <w:lang w:eastAsia="ru-RU"/>
        </w:rPr>
        <w:t>6</w:t>
      </w:r>
      <w:r w:rsidRPr="008A060D">
        <w:rPr>
          <w:rFonts w:eastAsia="Times New Roman" w:cs="Times New Roman"/>
          <w:szCs w:val="28"/>
          <w:lang w:eastAsia="ru-RU"/>
        </w:rPr>
        <w:t xml:space="preserve">5 000 </w:t>
      </w:r>
      <w:proofErr w:type="spellStart"/>
      <w:r w:rsidRPr="008A060D">
        <w:rPr>
          <w:rFonts w:eastAsia="Times New Roman" w:cs="Times New Roman"/>
          <w:szCs w:val="28"/>
          <w:lang w:eastAsia="ru-RU"/>
        </w:rPr>
        <w:t>тыс.руб</w:t>
      </w:r>
      <w:proofErr w:type="spellEnd"/>
      <w:r w:rsidRPr="008A060D">
        <w:rPr>
          <w:rFonts w:eastAsia="Times New Roman" w:cs="Times New Roman"/>
          <w:szCs w:val="28"/>
          <w:lang w:eastAsia="ru-RU"/>
        </w:rPr>
        <w:t>.</w:t>
      </w:r>
    </w:p>
    <w:p w14:paraId="01C27C55" w14:textId="77777777" w:rsidR="00140D1C" w:rsidRDefault="00140D1C" w:rsidP="00140D1C">
      <w:pPr>
        <w:spacing w:after="0" w:line="240" w:lineRule="auto"/>
        <w:ind w:right="-6" w:firstLine="567"/>
        <w:jc w:val="both"/>
        <w:rPr>
          <w:rFonts w:eastAsia="Arial" w:cs="Times New Roman"/>
          <w:szCs w:val="28"/>
          <w:lang w:eastAsia="zh-CN"/>
        </w:rPr>
      </w:pPr>
      <w:r w:rsidRPr="00D60C0D">
        <w:rPr>
          <w:rFonts w:eastAsia="Times New Roman" w:cs="Times New Roman"/>
          <w:bCs/>
          <w:szCs w:val="24"/>
          <w:lang w:eastAsia="zh-CN"/>
        </w:rPr>
        <w:t xml:space="preserve">Основной целью строительства данного источника теплоснабжения является повышение надежности теплоснабжения потребителя первой категории </w:t>
      </w:r>
      <w:r w:rsidRPr="00D60C0D">
        <w:rPr>
          <w:rFonts w:eastAsia="Arial" w:cs="Times New Roman"/>
          <w:szCs w:val="28"/>
          <w:lang w:eastAsia="zh-CN"/>
        </w:rPr>
        <w:t xml:space="preserve">ГБУЗ Ко ЦМБ № 5 Думиничская участковая больница. Также </w:t>
      </w:r>
      <w:r w:rsidRPr="00D60C0D">
        <w:rPr>
          <w:rFonts w:eastAsia="Arial" w:cs="Times New Roman"/>
          <w:szCs w:val="28"/>
          <w:lang w:eastAsia="zh-CN"/>
        </w:rPr>
        <w:lastRenderedPageBreak/>
        <w:t>строительство котельной в непосредственной близости от теплового узла ЦРБ позволит снизить потери тепловой энергии при ее передаче (расчет приведен в главе 7 Обосновывающих материалов). Финансирование строительства предусматривается за счет средств бюджета Субъекта РФ – Калужской области.</w:t>
      </w:r>
    </w:p>
    <w:p w14:paraId="1D287577" w14:textId="77777777" w:rsidR="00140D1C" w:rsidRPr="00D60C0D" w:rsidRDefault="00140D1C" w:rsidP="00140D1C">
      <w:pPr>
        <w:spacing w:after="0" w:line="240" w:lineRule="auto"/>
        <w:ind w:right="-6" w:firstLine="567"/>
        <w:jc w:val="both"/>
        <w:rPr>
          <w:rFonts w:eastAsia="Arial" w:cs="Times New Roman"/>
          <w:szCs w:val="28"/>
          <w:lang w:eastAsia="zh-CN"/>
        </w:rPr>
      </w:pPr>
    </w:p>
    <w:p w14:paraId="342F0CA2" w14:textId="77777777" w:rsidR="003143FE" w:rsidRPr="00BA55AE" w:rsidRDefault="00546E1D" w:rsidP="00BA55AE">
      <w:pPr>
        <w:pStyle w:val="7"/>
        <w:spacing w:before="0" w:line="240" w:lineRule="auto"/>
        <w:ind w:firstLine="567"/>
        <w:jc w:val="both"/>
        <w:rPr>
          <w:rFonts w:ascii="Times New Roman" w:hAnsi="Times New Roman"/>
          <w:b/>
          <w:i w:val="0"/>
          <w:sz w:val="28"/>
          <w:szCs w:val="28"/>
          <w:lang w:val="ru-RU"/>
        </w:rPr>
      </w:pPr>
      <w:bookmarkStart w:id="107" w:name="_Toc169451546"/>
      <w:r w:rsidRPr="00BA55AE">
        <w:rPr>
          <w:rFonts w:ascii="Times New Roman" w:hAnsi="Times New Roman"/>
          <w:b/>
          <w:i w:val="0"/>
          <w:sz w:val="28"/>
          <w:szCs w:val="28"/>
          <w:lang w:val="ru-RU"/>
        </w:rPr>
        <w:t>б</w:t>
      </w:r>
      <w:r w:rsidR="003143FE" w:rsidRPr="00BA55AE">
        <w:rPr>
          <w:rFonts w:ascii="Times New Roman" w:hAnsi="Times New Roman"/>
          <w:b/>
          <w:i w:val="0"/>
          <w:sz w:val="28"/>
          <w:szCs w:val="28"/>
          <w:lang w:val="ru-RU"/>
        </w:rPr>
        <w:t>) предложения по величине</w:t>
      </w:r>
      <w:r w:rsidR="00B03248" w:rsidRPr="00BA55AE">
        <w:rPr>
          <w:rFonts w:ascii="Times New Roman" w:hAnsi="Times New Roman"/>
          <w:b/>
          <w:i w:val="0"/>
          <w:sz w:val="28"/>
          <w:szCs w:val="28"/>
          <w:lang w:val="ru-RU"/>
        </w:rPr>
        <w:t xml:space="preserve"> необходимых</w:t>
      </w:r>
      <w:r w:rsidR="003143FE" w:rsidRPr="00BA55AE">
        <w:rPr>
          <w:rFonts w:ascii="Times New Roman" w:hAnsi="Times New Roman"/>
          <w:b/>
          <w:i w:val="0"/>
          <w:sz w:val="28"/>
          <w:szCs w:val="28"/>
          <w:lang w:val="ru-RU"/>
        </w:rPr>
        <w:t xml:space="preserve"> инвестиций в строительство, реконструкцию</w:t>
      </w:r>
      <w:r w:rsidR="00DB1F57" w:rsidRPr="00BA55AE">
        <w:rPr>
          <w:rFonts w:ascii="Times New Roman" w:hAnsi="Times New Roman"/>
          <w:b/>
          <w:i w:val="0"/>
          <w:sz w:val="28"/>
          <w:szCs w:val="28"/>
          <w:lang w:val="ru-RU"/>
        </w:rPr>
        <w:t>,</w:t>
      </w:r>
      <w:r w:rsidR="003143FE" w:rsidRPr="00BA55AE">
        <w:rPr>
          <w:rFonts w:ascii="Times New Roman" w:hAnsi="Times New Roman"/>
          <w:b/>
          <w:i w:val="0"/>
          <w:sz w:val="28"/>
          <w:szCs w:val="28"/>
          <w:lang w:val="ru-RU"/>
        </w:rPr>
        <w:t xml:space="preserve"> техническое перевооружение</w:t>
      </w:r>
      <w:r w:rsidR="00DB1F57" w:rsidRPr="00BA55AE">
        <w:rPr>
          <w:rFonts w:ascii="Times New Roman" w:hAnsi="Times New Roman"/>
          <w:b/>
          <w:i w:val="0"/>
          <w:sz w:val="28"/>
          <w:szCs w:val="28"/>
          <w:lang w:val="ru-RU"/>
        </w:rPr>
        <w:t xml:space="preserve"> и (или) модернизацию тепловых сетей, насосных станций и тепловых пунктов на каждом этапе</w:t>
      </w:r>
      <w:bookmarkEnd w:id="107"/>
    </w:p>
    <w:p w14:paraId="0C046863" w14:textId="77777777" w:rsidR="00E54BFF" w:rsidRPr="00BA55AE" w:rsidRDefault="00E54BFF" w:rsidP="00BA55AE">
      <w:pPr>
        <w:pStyle w:val="afffa"/>
        <w:rPr>
          <w:sz w:val="28"/>
          <w:szCs w:val="28"/>
          <w:lang w:bidi="en-US"/>
        </w:rPr>
      </w:pPr>
      <w:r w:rsidRPr="00BA55AE">
        <w:rPr>
          <w:sz w:val="28"/>
          <w:szCs w:val="28"/>
          <w:lang w:bidi="en-US"/>
        </w:rPr>
        <w:t>Перечень мероприятий по строительству, реконструкции, техническому перевооружению и (или) модернизации тепловых сетей и сооружений на них:</w:t>
      </w:r>
    </w:p>
    <w:p w14:paraId="20256706" w14:textId="77777777" w:rsidR="00D8699A" w:rsidRPr="00BA55AE" w:rsidRDefault="00140D1C" w:rsidP="00BA55AE">
      <w:pPr>
        <w:widowControl w:val="0"/>
        <w:autoSpaceDE w:val="0"/>
        <w:autoSpaceDN w:val="0"/>
        <w:spacing w:after="0" w:line="240" w:lineRule="auto"/>
        <w:ind w:firstLine="567"/>
        <w:jc w:val="both"/>
        <w:rPr>
          <w:rFonts w:eastAsia="Times New Roman" w:cs="Times New Roman"/>
          <w:szCs w:val="28"/>
        </w:rPr>
      </w:pPr>
      <w:r>
        <w:rPr>
          <w:rFonts w:eastAsia="Times New Roman" w:cs="Times New Roman"/>
          <w:szCs w:val="28"/>
        </w:rPr>
        <w:t xml:space="preserve">В связи </w:t>
      </w:r>
      <w:r w:rsidR="00D8699A" w:rsidRPr="00BA55AE">
        <w:rPr>
          <w:rFonts w:eastAsia="Times New Roman" w:cs="Times New Roman"/>
          <w:szCs w:val="28"/>
        </w:rPr>
        <w:t xml:space="preserve">с  физическим  и  моральным  износом  существующих   тепловых   сетей   </w:t>
      </w:r>
      <w:r w:rsidR="00342FC5">
        <w:rPr>
          <w:rFonts w:cs="Times New Roman"/>
          <w:szCs w:val="28"/>
        </w:rPr>
        <w:t>ГП «Поселок Думиничи»</w:t>
      </w:r>
      <w:r w:rsidR="00D8699A" w:rsidRPr="00BA55AE">
        <w:rPr>
          <w:rFonts w:cs="Times New Roman"/>
          <w:szCs w:val="28"/>
        </w:rPr>
        <w:t xml:space="preserve">   </w:t>
      </w:r>
      <w:r w:rsidR="00D8699A" w:rsidRPr="00BA55AE">
        <w:rPr>
          <w:rFonts w:eastAsia="Times New Roman" w:cs="Times New Roman"/>
          <w:szCs w:val="28"/>
        </w:rPr>
        <w:t xml:space="preserve">их часть нуждается в замене. Исходя из того, что максимальный срок эксплуатации тепловых сетей, согласно нормативам, составляет 25 лет, все сети, проложенные до </w:t>
      </w:r>
      <w:r>
        <w:rPr>
          <w:rFonts w:eastAsia="Times New Roman" w:cs="Times New Roman"/>
          <w:szCs w:val="28"/>
        </w:rPr>
        <w:t>1999</w:t>
      </w:r>
      <w:r w:rsidR="00D8699A" w:rsidRPr="00BA55AE">
        <w:rPr>
          <w:rFonts w:eastAsia="Times New Roman" w:cs="Times New Roman"/>
          <w:szCs w:val="28"/>
        </w:rPr>
        <w:t xml:space="preserve"> года., нуждаются в замене на срок реализации Схемы теплоснабжения до </w:t>
      </w:r>
      <w:r w:rsidR="00BA55AE" w:rsidRPr="00BA55AE">
        <w:rPr>
          <w:rFonts w:eastAsia="Times New Roman" w:cs="Times New Roman"/>
          <w:szCs w:val="28"/>
        </w:rPr>
        <w:t>2039</w:t>
      </w:r>
      <w:r w:rsidR="00D8699A" w:rsidRPr="00BA55AE">
        <w:rPr>
          <w:rFonts w:eastAsia="Times New Roman" w:cs="Times New Roman"/>
          <w:szCs w:val="28"/>
        </w:rPr>
        <w:t xml:space="preserve"> года поэтапно в двухтрубном исчислении с 2024 -</w:t>
      </w:r>
      <w:r w:rsidR="00BA55AE" w:rsidRPr="00BA55AE">
        <w:rPr>
          <w:rFonts w:eastAsia="Times New Roman" w:cs="Times New Roman"/>
          <w:szCs w:val="28"/>
        </w:rPr>
        <w:t>2039</w:t>
      </w:r>
      <w:r w:rsidR="00D8699A" w:rsidRPr="00BA55AE">
        <w:rPr>
          <w:rFonts w:eastAsia="Times New Roman" w:cs="Times New Roman"/>
          <w:szCs w:val="28"/>
        </w:rPr>
        <w:t xml:space="preserve"> </w:t>
      </w:r>
      <w:proofErr w:type="spellStart"/>
      <w:r w:rsidR="00D8699A" w:rsidRPr="00BA55AE">
        <w:rPr>
          <w:rFonts w:eastAsia="Times New Roman" w:cs="Times New Roman"/>
          <w:szCs w:val="28"/>
        </w:rPr>
        <w:t>г.г</w:t>
      </w:r>
      <w:proofErr w:type="spellEnd"/>
      <w:r w:rsidR="00D8699A" w:rsidRPr="00BA55AE">
        <w:rPr>
          <w:rFonts w:eastAsia="Times New Roman" w:cs="Times New Roman"/>
          <w:szCs w:val="28"/>
        </w:rPr>
        <w:t>.</w:t>
      </w:r>
    </w:p>
    <w:p w14:paraId="55EE087A" w14:textId="77777777" w:rsidR="00D8699A" w:rsidRDefault="00D8699A" w:rsidP="00140D1C">
      <w:pPr>
        <w:widowControl w:val="0"/>
        <w:autoSpaceDE w:val="0"/>
        <w:autoSpaceDN w:val="0"/>
        <w:spacing w:after="0" w:line="240" w:lineRule="auto"/>
        <w:ind w:firstLine="567"/>
        <w:jc w:val="both"/>
        <w:rPr>
          <w:rFonts w:eastAsia="Times New Roman" w:cs="Times New Roman"/>
          <w:szCs w:val="28"/>
        </w:rPr>
      </w:pPr>
      <w:r w:rsidRPr="00BA55AE">
        <w:rPr>
          <w:rFonts w:eastAsia="Times New Roman" w:cs="Times New Roman"/>
          <w:szCs w:val="28"/>
        </w:rPr>
        <w:t xml:space="preserve"> </w:t>
      </w:r>
      <w:r w:rsidR="00140D1C">
        <w:rPr>
          <w:rFonts w:eastAsia="Times New Roman" w:cs="Times New Roman"/>
          <w:szCs w:val="28"/>
        </w:rPr>
        <w:t>О</w:t>
      </w:r>
      <w:r w:rsidRPr="00BA55AE">
        <w:rPr>
          <w:rFonts w:eastAsia="Times New Roman" w:cs="Times New Roman"/>
          <w:szCs w:val="28"/>
        </w:rPr>
        <w:t>бъем инвестиций определяется проектно-сметной документацией.</w:t>
      </w:r>
    </w:p>
    <w:p w14:paraId="27C80C1C" w14:textId="77777777" w:rsidR="00140D1C" w:rsidRPr="00BA55AE" w:rsidRDefault="00140D1C" w:rsidP="00140D1C">
      <w:pPr>
        <w:widowControl w:val="0"/>
        <w:autoSpaceDE w:val="0"/>
        <w:autoSpaceDN w:val="0"/>
        <w:spacing w:after="0" w:line="240" w:lineRule="auto"/>
        <w:ind w:firstLine="567"/>
        <w:jc w:val="both"/>
        <w:rPr>
          <w:rFonts w:eastAsia="Times New Roman" w:cs="Times New Roman"/>
          <w:szCs w:val="28"/>
        </w:rPr>
      </w:pPr>
    </w:p>
    <w:p w14:paraId="40855534" w14:textId="77777777" w:rsidR="0017062D" w:rsidRPr="00BA55AE" w:rsidRDefault="0017062D" w:rsidP="00BA55AE">
      <w:pPr>
        <w:pStyle w:val="7"/>
        <w:spacing w:before="0" w:line="240" w:lineRule="auto"/>
        <w:ind w:firstLine="567"/>
        <w:jc w:val="both"/>
        <w:rPr>
          <w:rFonts w:ascii="Times New Roman" w:hAnsi="Times New Roman"/>
          <w:b/>
          <w:i w:val="0"/>
          <w:sz w:val="28"/>
          <w:szCs w:val="28"/>
          <w:lang w:val="ru-RU"/>
        </w:rPr>
      </w:pPr>
      <w:bookmarkStart w:id="108" w:name="_Toc169451547"/>
      <w:r w:rsidRPr="00BA55AE">
        <w:rPr>
          <w:rFonts w:ascii="Times New Roman" w:hAnsi="Times New Roman"/>
          <w:b/>
          <w:i w:val="0"/>
          <w:sz w:val="28"/>
          <w:szCs w:val="28"/>
          <w:lang w:val="ru-RU"/>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8"/>
    </w:p>
    <w:p w14:paraId="56228D39" w14:textId="77777777" w:rsidR="002E79AD" w:rsidRDefault="003A601C" w:rsidP="00BA55AE">
      <w:pPr>
        <w:spacing w:after="0" w:line="240" w:lineRule="auto"/>
        <w:ind w:firstLine="567"/>
        <w:jc w:val="both"/>
        <w:rPr>
          <w:rFonts w:cs="Times New Roman"/>
          <w:szCs w:val="28"/>
          <w:lang w:bidi="en-US"/>
        </w:rPr>
      </w:pPr>
      <w:r w:rsidRPr="00BA55AE">
        <w:rPr>
          <w:rFonts w:cs="Times New Roman"/>
          <w:szCs w:val="28"/>
          <w:lang w:bidi="en-US"/>
        </w:rPr>
        <w:t xml:space="preserve">Инвестиции в строительство, реконструкцию и техническое перевооружение (модернизацию) </w:t>
      </w:r>
      <w:r w:rsidR="00BE4EB9" w:rsidRPr="00BA55AE">
        <w:rPr>
          <w:rFonts w:cs="Times New Roman"/>
          <w:szCs w:val="28"/>
          <w:lang w:bidi="en-US"/>
        </w:rPr>
        <w:t>тепловых сетей в связи с изменениями температурного графика и гидравлического режима работы системы теплоснабжения не требуются.</w:t>
      </w:r>
    </w:p>
    <w:p w14:paraId="06909BAD" w14:textId="77777777" w:rsidR="00140D1C" w:rsidRPr="00BA55AE" w:rsidRDefault="00140D1C" w:rsidP="00BA55AE">
      <w:pPr>
        <w:spacing w:after="0" w:line="240" w:lineRule="auto"/>
        <w:ind w:firstLine="567"/>
        <w:jc w:val="both"/>
        <w:rPr>
          <w:rFonts w:cs="Times New Roman"/>
          <w:szCs w:val="28"/>
          <w:lang w:bidi="en-US"/>
        </w:rPr>
      </w:pPr>
    </w:p>
    <w:p w14:paraId="74B0F8C3" w14:textId="77777777" w:rsidR="00BE4EB9" w:rsidRPr="00BA55AE" w:rsidRDefault="00BE4EB9" w:rsidP="00BA55AE">
      <w:pPr>
        <w:pStyle w:val="7"/>
        <w:spacing w:before="0" w:line="240" w:lineRule="auto"/>
        <w:ind w:firstLine="567"/>
        <w:jc w:val="both"/>
        <w:rPr>
          <w:rFonts w:ascii="Times New Roman" w:hAnsi="Times New Roman"/>
          <w:b/>
          <w:i w:val="0"/>
          <w:sz w:val="28"/>
          <w:szCs w:val="28"/>
          <w:lang w:val="ru-RU"/>
        </w:rPr>
      </w:pPr>
      <w:bookmarkStart w:id="109" w:name="_Toc169451548"/>
      <w:r w:rsidRPr="00BA55AE">
        <w:rPr>
          <w:rFonts w:ascii="Times New Roman" w:hAnsi="Times New Roman"/>
          <w:b/>
          <w:i w:val="0"/>
          <w:sz w:val="28"/>
          <w:szCs w:val="28"/>
          <w:lang w:val="ru-RU"/>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09"/>
    </w:p>
    <w:p w14:paraId="44444487" w14:textId="77777777" w:rsidR="00214E1E" w:rsidRDefault="00214E1E" w:rsidP="00BA55AE">
      <w:pPr>
        <w:pStyle w:val="a7"/>
        <w:ind w:right="111" w:firstLine="567"/>
        <w:jc w:val="both"/>
        <w:rPr>
          <w:sz w:val="28"/>
          <w:szCs w:val="28"/>
          <w:lang w:val="ru-RU"/>
        </w:rPr>
      </w:pPr>
      <w:r w:rsidRPr="00BA55AE">
        <w:rPr>
          <w:sz w:val="28"/>
          <w:szCs w:val="28"/>
          <w:lang w:val="ru-RU"/>
        </w:rPr>
        <w:t xml:space="preserve">Система теплоснабжения </w:t>
      </w:r>
      <w:r w:rsidR="00D24848" w:rsidRPr="00BA55AE">
        <w:rPr>
          <w:sz w:val="28"/>
          <w:szCs w:val="28"/>
          <w:lang w:val="ru-RU"/>
        </w:rPr>
        <w:t xml:space="preserve">муниципального образования </w:t>
      </w:r>
      <w:r w:rsidR="00BA55AE">
        <w:rPr>
          <w:sz w:val="28"/>
          <w:szCs w:val="28"/>
          <w:lang w:val="ru-RU"/>
        </w:rPr>
        <w:t xml:space="preserve">Городское поселение </w:t>
      </w:r>
      <w:r w:rsidR="00140D1C" w:rsidRPr="00140D1C">
        <w:rPr>
          <w:sz w:val="28"/>
          <w:szCs w:val="28"/>
          <w:lang w:val="ru-RU"/>
        </w:rPr>
        <w:t>«Поселок Думиничи»</w:t>
      </w:r>
      <w:r w:rsidR="00D24848" w:rsidRPr="00BA55AE">
        <w:rPr>
          <w:sz w:val="28"/>
          <w:szCs w:val="28"/>
          <w:lang w:val="ru-RU"/>
        </w:rPr>
        <w:t xml:space="preserve"> </w:t>
      </w:r>
      <w:r w:rsidRPr="00BA55AE">
        <w:rPr>
          <w:sz w:val="28"/>
          <w:szCs w:val="28"/>
          <w:lang w:val="ru-RU"/>
        </w:rPr>
        <w:t xml:space="preserve">закрытая. </w:t>
      </w:r>
    </w:p>
    <w:p w14:paraId="0A05DA45" w14:textId="77777777" w:rsidR="00140D1C" w:rsidRPr="00BA55AE" w:rsidRDefault="00140D1C" w:rsidP="00BA55AE">
      <w:pPr>
        <w:pStyle w:val="a7"/>
        <w:ind w:right="111" w:firstLine="567"/>
        <w:jc w:val="both"/>
        <w:rPr>
          <w:sz w:val="28"/>
          <w:szCs w:val="28"/>
          <w:lang w:val="ru-RU"/>
        </w:rPr>
      </w:pPr>
    </w:p>
    <w:p w14:paraId="1D9339C6" w14:textId="77777777" w:rsidR="00561028" w:rsidRPr="00BA55AE" w:rsidRDefault="00561028" w:rsidP="00BA55AE">
      <w:pPr>
        <w:pStyle w:val="7"/>
        <w:spacing w:before="0" w:line="240" w:lineRule="auto"/>
        <w:ind w:firstLine="567"/>
        <w:jc w:val="both"/>
        <w:rPr>
          <w:rFonts w:ascii="Times New Roman" w:hAnsi="Times New Roman"/>
          <w:b/>
          <w:i w:val="0"/>
          <w:sz w:val="28"/>
          <w:szCs w:val="28"/>
          <w:lang w:val="ru-RU"/>
        </w:rPr>
      </w:pPr>
      <w:bookmarkStart w:id="110" w:name="_Toc169451549"/>
      <w:r w:rsidRPr="00BA55AE">
        <w:rPr>
          <w:rFonts w:ascii="Times New Roman" w:hAnsi="Times New Roman"/>
          <w:b/>
          <w:i w:val="0"/>
          <w:sz w:val="28"/>
          <w:szCs w:val="28"/>
          <w:lang w:val="ru-RU"/>
        </w:rPr>
        <w:t>д) оценк</w:t>
      </w:r>
      <w:r w:rsidR="009322CB" w:rsidRPr="00BA55AE">
        <w:rPr>
          <w:rFonts w:ascii="Times New Roman" w:hAnsi="Times New Roman"/>
          <w:b/>
          <w:i w:val="0"/>
          <w:sz w:val="28"/>
          <w:szCs w:val="28"/>
          <w:lang w:val="ru-RU"/>
        </w:rPr>
        <w:t>а</w:t>
      </w:r>
      <w:r w:rsidRPr="00BA55AE">
        <w:rPr>
          <w:rFonts w:ascii="Times New Roman" w:hAnsi="Times New Roman"/>
          <w:b/>
          <w:i w:val="0"/>
          <w:sz w:val="28"/>
          <w:szCs w:val="28"/>
          <w:lang w:val="ru-RU"/>
        </w:rPr>
        <w:t xml:space="preserve"> эффективности инвестиций по отдельным предложениям</w:t>
      </w:r>
      <w:bookmarkEnd w:id="110"/>
    </w:p>
    <w:p w14:paraId="341C16F4" w14:textId="77777777" w:rsidR="00573392" w:rsidRPr="00BA55AE" w:rsidRDefault="009F2D20" w:rsidP="00BA55AE">
      <w:pPr>
        <w:pStyle w:val="a7"/>
        <w:ind w:right="111" w:firstLine="567"/>
        <w:jc w:val="both"/>
        <w:rPr>
          <w:sz w:val="28"/>
          <w:szCs w:val="28"/>
          <w:lang w:val="ru-RU"/>
        </w:rPr>
      </w:pPr>
      <w:r w:rsidRPr="00BA55AE">
        <w:rPr>
          <w:sz w:val="28"/>
          <w:szCs w:val="28"/>
          <w:lang w:val="ru-RU"/>
        </w:rPr>
        <w:t>Основными ожидаемыми результатами от реализации</w:t>
      </w:r>
      <w:r w:rsidR="00573392" w:rsidRPr="00BA55AE">
        <w:rPr>
          <w:sz w:val="28"/>
          <w:szCs w:val="28"/>
          <w:lang w:val="ru-RU"/>
        </w:rPr>
        <w:t xml:space="preserve"> актуализированной</w:t>
      </w:r>
      <w:r w:rsidRPr="00BA55AE">
        <w:rPr>
          <w:sz w:val="28"/>
          <w:szCs w:val="28"/>
          <w:lang w:val="ru-RU"/>
        </w:rPr>
        <w:t xml:space="preserve"> Схемы теплоснабжения являются:</w:t>
      </w:r>
    </w:p>
    <w:p w14:paraId="34A9670F" w14:textId="77777777" w:rsidR="009F2D20" w:rsidRPr="00BA55AE" w:rsidRDefault="009F2D20" w:rsidP="00BA55AE">
      <w:pPr>
        <w:pStyle w:val="a7"/>
        <w:ind w:right="111"/>
        <w:jc w:val="both"/>
        <w:rPr>
          <w:sz w:val="28"/>
          <w:szCs w:val="28"/>
          <w:lang w:val="ru-RU"/>
        </w:rPr>
      </w:pPr>
      <w:r w:rsidRPr="00BA55AE">
        <w:rPr>
          <w:sz w:val="28"/>
          <w:szCs w:val="28"/>
          <w:lang w:val="ru-RU"/>
        </w:rPr>
        <w:t>- повышение качества и надёжности предоставления услуг;</w:t>
      </w:r>
    </w:p>
    <w:p w14:paraId="61E36AD0" w14:textId="77777777" w:rsidR="009F2D20" w:rsidRPr="00BA55AE" w:rsidRDefault="009F2D20" w:rsidP="00BA55AE">
      <w:pPr>
        <w:pStyle w:val="a7"/>
        <w:ind w:right="111"/>
        <w:jc w:val="both"/>
        <w:rPr>
          <w:sz w:val="28"/>
          <w:szCs w:val="28"/>
          <w:lang w:val="ru-RU"/>
        </w:rPr>
      </w:pPr>
      <w:r w:rsidRPr="00BA55AE">
        <w:rPr>
          <w:sz w:val="28"/>
          <w:szCs w:val="28"/>
          <w:lang w:val="ru-RU"/>
        </w:rPr>
        <w:t>- минимизация уровня эксплуатационных затрат;</w:t>
      </w:r>
    </w:p>
    <w:p w14:paraId="6C858886" w14:textId="77777777" w:rsidR="009F2D20" w:rsidRPr="00BA55AE" w:rsidRDefault="009F2D20" w:rsidP="00BA55AE">
      <w:pPr>
        <w:pStyle w:val="a7"/>
        <w:ind w:right="111"/>
        <w:jc w:val="both"/>
        <w:rPr>
          <w:sz w:val="28"/>
          <w:szCs w:val="28"/>
          <w:lang w:val="ru-RU"/>
        </w:rPr>
      </w:pPr>
      <w:r w:rsidRPr="00BA55AE">
        <w:rPr>
          <w:sz w:val="28"/>
          <w:szCs w:val="28"/>
          <w:lang w:val="ru-RU"/>
        </w:rPr>
        <w:t>- снижение тепловых потерь при передаче тепловой энергии.</w:t>
      </w:r>
    </w:p>
    <w:p w14:paraId="59D36A26" w14:textId="77777777" w:rsidR="00BE4EB9" w:rsidRDefault="009F2D20" w:rsidP="00BA55AE">
      <w:pPr>
        <w:pStyle w:val="a7"/>
        <w:ind w:right="111" w:firstLine="567"/>
        <w:jc w:val="both"/>
        <w:rPr>
          <w:sz w:val="28"/>
          <w:szCs w:val="28"/>
          <w:lang w:val="ru-RU"/>
        </w:rPr>
      </w:pPr>
      <w:r w:rsidRPr="00BA55AE">
        <w:rPr>
          <w:sz w:val="28"/>
          <w:szCs w:val="28"/>
          <w:lang w:val="ru-RU"/>
        </w:rPr>
        <w:t xml:space="preserve">Необходимо отметить, что ряд планируемых к реализации мероприятий </w:t>
      </w:r>
      <w:r w:rsidRPr="00BA55AE">
        <w:rPr>
          <w:sz w:val="28"/>
          <w:szCs w:val="28"/>
          <w:lang w:val="ru-RU"/>
        </w:rPr>
        <w:lastRenderedPageBreak/>
        <w:t>не дают эффекта, определённого в количественном (стоимостном) выражении. Тем не менее, их выполнение в перспективе будет способствовать созданию условий для повышения надёжности и качества теплоснабжения, снижению аварийности тепловых сетей, уменьшению тепловых потерь и безопасности на источниках тепловой энергии.</w:t>
      </w:r>
    </w:p>
    <w:p w14:paraId="1E9C1C2F" w14:textId="77777777" w:rsidR="00140D1C" w:rsidRPr="00BA55AE" w:rsidRDefault="00140D1C" w:rsidP="00BA55AE">
      <w:pPr>
        <w:pStyle w:val="a7"/>
        <w:ind w:right="111" w:firstLine="567"/>
        <w:jc w:val="both"/>
        <w:rPr>
          <w:sz w:val="28"/>
          <w:szCs w:val="28"/>
          <w:lang w:val="ru-RU"/>
        </w:rPr>
      </w:pPr>
    </w:p>
    <w:p w14:paraId="65F1EB86" w14:textId="77777777" w:rsidR="00971368" w:rsidRPr="00BA55AE" w:rsidRDefault="00971368" w:rsidP="00BA55AE">
      <w:pPr>
        <w:pStyle w:val="7"/>
        <w:spacing w:before="0" w:line="240" w:lineRule="auto"/>
        <w:ind w:firstLine="567"/>
        <w:jc w:val="both"/>
        <w:rPr>
          <w:rFonts w:ascii="Times New Roman" w:hAnsi="Times New Roman"/>
          <w:b/>
          <w:i w:val="0"/>
          <w:sz w:val="28"/>
          <w:szCs w:val="28"/>
          <w:lang w:val="ru-RU"/>
        </w:rPr>
      </w:pPr>
      <w:bookmarkStart w:id="111" w:name="_Toc169451550"/>
      <w:r w:rsidRPr="00BA55AE">
        <w:rPr>
          <w:rFonts w:ascii="Times New Roman" w:hAnsi="Times New Roman"/>
          <w:b/>
          <w:i w:val="0"/>
          <w:sz w:val="28"/>
          <w:szCs w:val="28"/>
          <w:lang w:val="ru-RU"/>
        </w:rPr>
        <w:t>е) величин</w:t>
      </w:r>
      <w:r w:rsidR="009322CB" w:rsidRPr="00BA55AE">
        <w:rPr>
          <w:rFonts w:ascii="Times New Roman" w:hAnsi="Times New Roman"/>
          <w:b/>
          <w:i w:val="0"/>
          <w:sz w:val="28"/>
          <w:szCs w:val="28"/>
          <w:lang w:val="ru-RU"/>
        </w:rPr>
        <w:t>а</w:t>
      </w:r>
      <w:r w:rsidRPr="00BA55AE">
        <w:rPr>
          <w:rFonts w:ascii="Times New Roman" w:hAnsi="Times New Roman"/>
          <w:b/>
          <w:i w:val="0"/>
          <w:sz w:val="28"/>
          <w:szCs w:val="28"/>
          <w:lang w:val="ru-RU"/>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11"/>
    </w:p>
    <w:p w14:paraId="0CE55337" w14:textId="77777777" w:rsidR="00D8699A" w:rsidRPr="00BA55AE" w:rsidRDefault="00D8699A" w:rsidP="00BA55AE">
      <w:pPr>
        <w:spacing w:after="0" w:line="240" w:lineRule="auto"/>
        <w:ind w:firstLine="567"/>
        <w:jc w:val="both"/>
        <w:rPr>
          <w:rFonts w:eastAsia="Times New Roman" w:cs="Times New Roman"/>
          <w:szCs w:val="28"/>
        </w:rPr>
      </w:pPr>
    </w:p>
    <w:p w14:paraId="54B62F29" w14:textId="77777777" w:rsidR="00D8699A" w:rsidRDefault="00D8699A" w:rsidP="00BA55AE">
      <w:pPr>
        <w:spacing w:after="0" w:line="240" w:lineRule="auto"/>
        <w:ind w:firstLine="567"/>
        <w:jc w:val="both"/>
        <w:rPr>
          <w:rFonts w:eastAsia="Times New Roman" w:cs="Times New Roman"/>
          <w:szCs w:val="28"/>
        </w:rPr>
      </w:pPr>
      <w:r w:rsidRPr="00BA55AE">
        <w:rPr>
          <w:rFonts w:eastAsia="Times New Roman" w:cs="Times New Roman"/>
          <w:szCs w:val="28"/>
        </w:rPr>
        <w:t xml:space="preserve">За базовый период актуализации Схемы теплоснабжения выполнены работы по текущему ремонту объектов и сетей теплоснабжения. </w:t>
      </w:r>
    </w:p>
    <w:p w14:paraId="6C3C0AFD" w14:textId="77777777" w:rsidR="00140D1C" w:rsidRPr="00BA55AE" w:rsidRDefault="00140D1C" w:rsidP="00BA55AE">
      <w:pPr>
        <w:spacing w:after="0" w:line="240" w:lineRule="auto"/>
        <w:ind w:firstLine="567"/>
        <w:jc w:val="both"/>
        <w:rPr>
          <w:rFonts w:eastAsia="Times New Roman" w:cs="Times New Roman"/>
          <w:szCs w:val="28"/>
        </w:rPr>
      </w:pPr>
    </w:p>
    <w:p w14:paraId="567E769B" w14:textId="77777777" w:rsidR="0017062D" w:rsidRPr="00BA55AE" w:rsidRDefault="0017062D" w:rsidP="00BA55AE">
      <w:pPr>
        <w:pStyle w:val="7"/>
        <w:spacing w:before="0" w:line="240" w:lineRule="auto"/>
        <w:ind w:firstLine="567"/>
        <w:jc w:val="both"/>
        <w:rPr>
          <w:rFonts w:ascii="Times New Roman" w:hAnsi="Times New Roman"/>
          <w:b/>
          <w:i w:val="0"/>
          <w:sz w:val="28"/>
          <w:szCs w:val="28"/>
          <w:lang w:val="ru-RU"/>
        </w:rPr>
      </w:pPr>
      <w:bookmarkStart w:id="112" w:name="_Toc169451551"/>
      <w:r w:rsidRPr="00BA55AE">
        <w:rPr>
          <w:rFonts w:ascii="Times New Roman" w:hAnsi="Times New Roman"/>
          <w:b/>
          <w:i w:val="0"/>
          <w:sz w:val="28"/>
          <w:szCs w:val="28"/>
          <w:lang w:val="ru-RU"/>
        </w:rPr>
        <w:t xml:space="preserve">9.1. </w:t>
      </w:r>
      <w:r w:rsidRPr="00BA55AE">
        <w:rPr>
          <w:rFonts w:ascii="Times New Roman" w:hAnsi="Times New Roman"/>
          <w:b/>
          <w:i w:val="0"/>
          <w:sz w:val="28"/>
          <w:szCs w:val="28"/>
        </w:rPr>
        <w:t>B</w:t>
      </w:r>
      <w:r w:rsidRPr="00BA55AE">
        <w:rPr>
          <w:rFonts w:ascii="Times New Roman" w:hAnsi="Times New Roman"/>
          <w:b/>
          <w:i w:val="0"/>
          <w:sz w:val="28"/>
          <w:szCs w:val="28"/>
          <w:lang w:val="ru-RU"/>
        </w:rPr>
        <w:t xml:space="preserve"> ценовых зонах теплоснабжения подпункты "а" - "д" раздела 9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bookmarkEnd w:id="112"/>
    </w:p>
    <w:p w14:paraId="4C990B53" w14:textId="77777777" w:rsidR="00B03248" w:rsidRDefault="00836667" w:rsidP="00BA55AE">
      <w:pPr>
        <w:spacing w:after="0" w:line="240" w:lineRule="auto"/>
        <w:ind w:firstLine="567"/>
        <w:jc w:val="both"/>
        <w:rPr>
          <w:rFonts w:cs="Times New Roman"/>
          <w:bCs/>
          <w:szCs w:val="28"/>
        </w:rPr>
      </w:pPr>
      <w:bookmarkStart w:id="113" w:name="_Toc117174023"/>
      <w:bookmarkStart w:id="114" w:name="_Toc158280442"/>
      <w:r w:rsidRPr="00BA55AE">
        <w:rPr>
          <w:rFonts w:eastAsia="Times New Roman" w:cs="Times New Roman"/>
          <w:szCs w:val="28"/>
        </w:rPr>
        <w:t xml:space="preserve">Муниципальное образование </w:t>
      </w:r>
      <w:r w:rsidR="00BA55AE">
        <w:rPr>
          <w:rFonts w:eastAsia="Times New Roman" w:cs="Times New Roman"/>
          <w:szCs w:val="28"/>
        </w:rPr>
        <w:t xml:space="preserve">Городское поселение </w:t>
      </w:r>
      <w:r w:rsidR="00140D1C" w:rsidRPr="00140D1C">
        <w:rPr>
          <w:rFonts w:eastAsia="Times New Roman" w:cs="Times New Roman"/>
          <w:szCs w:val="28"/>
        </w:rPr>
        <w:t>«Поселок Думиничи»</w:t>
      </w:r>
      <w:r w:rsidRPr="00BA55AE">
        <w:rPr>
          <w:rFonts w:eastAsia="Times New Roman" w:cs="Times New Roman"/>
          <w:szCs w:val="28"/>
        </w:rPr>
        <w:t xml:space="preserve"> </w:t>
      </w:r>
      <w:r w:rsidR="00BA55AE" w:rsidRPr="00BA55AE">
        <w:rPr>
          <w:rFonts w:eastAsia="Times New Roman" w:cs="Times New Roman"/>
          <w:szCs w:val="28"/>
        </w:rPr>
        <w:t>Думиничского</w:t>
      </w:r>
      <w:r w:rsidRPr="00BA55AE">
        <w:rPr>
          <w:rFonts w:eastAsia="Times New Roman" w:cs="Times New Roman"/>
          <w:szCs w:val="28"/>
        </w:rPr>
        <w:t xml:space="preserve"> района </w:t>
      </w:r>
      <w:r w:rsidR="00BA55AE" w:rsidRPr="00BA55AE">
        <w:rPr>
          <w:rFonts w:eastAsia="Times New Roman" w:cs="Times New Roman"/>
          <w:szCs w:val="28"/>
        </w:rPr>
        <w:t>Калужской</w:t>
      </w:r>
      <w:r w:rsidRPr="00BA55AE">
        <w:rPr>
          <w:rFonts w:eastAsia="Times New Roman" w:cs="Times New Roman"/>
          <w:szCs w:val="28"/>
        </w:rPr>
        <w:t xml:space="preserve"> области</w:t>
      </w:r>
      <w:r w:rsidR="00B03248" w:rsidRPr="00BA55AE">
        <w:rPr>
          <w:rFonts w:cs="Times New Roman"/>
          <w:bCs/>
          <w:szCs w:val="28"/>
        </w:rPr>
        <w:t xml:space="preserve"> не относится к ценовым зонам теплоснабжения.</w:t>
      </w:r>
    </w:p>
    <w:p w14:paraId="26544206" w14:textId="77777777" w:rsidR="00140D1C" w:rsidRPr="00BA55AE" w:rsidRDefault="00140D1C" w:rsidP="00BA55AE">
      <w:pPr>
        <w:spacing w:after="0" w:line="240" w:lineRule="auto"/>
        <w:ind w:firstLine="567"/>
        <w:jc w:val="both"/>
        <w:rPr>
          <w:rFonts w:cs="Times New Roman"/>
          <w:bCs/>
          <w:szCs w:val="28"/>
        </w:rPr>
      </w:pPr>
    </w:p>
    <w:p w14:paraId="0975B5FA" w14:textId="77777777" w:rsidR="00B03248" w:rsidRPr="00BA55AE" w:rsidRDefault="00B03248" w:rsidP="00BA55AE">
      <w:pPr>
        <w:pStyle w:val="7"/>
        <w:spacing w:before="0" w:line="240" w:lineRule="auto"/>
        <w:ind w:firstLine="567"/>
        <w:jc w:val="both"/>
        <w:rPr>
          <w:rFonts w:ascii="Times New Roman" w:hAnsi="Times New Roman"/>
          <w:b/>
          <w:i w:val="0"/>
          <w:sz w:val="28"/>
          <w:szCs w:val="28"/>
          <w:lang w:val="ru-RU"/>
        </w:rPr>
      </w:pPr>
      <w:bookmarkStart w:id="115" w:name="_Toc169451552"/>
      <w:r w:rsidRPr="00BA55AE">
        <w:rPr>
          <w:rFonts w:ascii="Times New Roman" w:hAnsi="Times New Roman"/>
          <w:b/>
          <w:i w:val="0"/>
          <w:sz w:val="28"/>
          <w:szCs w:val="28"/>
          <w:lang w:val="ru-RU"/>
        </w:rPr>
        <w:t>9.2.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bookmarkEnd w:id="113"/>
      <w:bookmarkEnd w:id="114"/>
      <w:bookmarkEnd w:id="115"/>
    </w:p>
    <w:p w14:paraId="03D2EA7A" w14:textId="77777777" w:rsidR="00544FFE" w:rsidRPr="00BA55AE" w:rsidRDefault="00B03248" w:rsidP="00BA55AE">
      <w:pPr>
        <w:spacing w:after="0" w:line="240" w:lineRule="auto"/>
        <w:ind w:firstLine="567"/>
        <w:jc w:val="both"/>
        <w:rPr>
          <w:rFonts w:eastAsia="Times New Roman" w:cs="Times New Roman"/>
          <w:szCs w:val="28"/>
        </w:rPr>
      </w:pPr>
      <w:r w:rsidRPr="00BA55AE">
        <w:rPr>
          <w:rFonts w:eastAsia="Times New Roman" w:cs="Times New Roman"/>
          <w:szCs w:val="28"/>
        </w:rPr>
        <w:t>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4D79F5B4" w14:textId="77777777" w:rsidR="00544FFE" w:rsidRPr="00BA55AE" w:rsidRDefault="00544FFE" w:rsidP="00BA55AE">
      <w:pPr>
        <w:spacing w:after="0" w:line="240" w:lineRule="auto"/>
        <w:ind w:firstLine="567"/>
        <w:jc w:val="both"/>
        <w:rPr>
          <w:rFonts w:eastAsia="Times New Roman" w:cs="Times New Roman"/>
          <w:szCs w:val="28"/>
        </w:rPr>
      </w:pPr>
      <w:r w:rsidRPr="00BA55AE">
        <w:rPr>
          <w:rFonts w:eastAsia="Times New Roman" w:cs="Times New Roman"/>
          <w:szCs w:val="28"/>
        </w:rPr>
        <w:t>Эффективность инвестиций на разработанные мероприятия по строительству, реконструкции и техническому перевооружению зависят, в том числе, и от выбранного источника финансирования данных мероприятий.</w:t>
      </w:r>
    </w:p>
    <w:p w14:paraId="5AD3DABF" w14:textId="77777777" w:rsidR="00544FFE" w:rsidRPr="00BA55AE" w:rsidRDefault="00544FFE" w:rsidP="00BA55AE">
      <w:pPr>
        <w:spacing w:after="0" w:line="240" w:lineRule="auto"/>
        <w:ind w:firstLine="567"/>
        <w:jc w:val="both"/>
        <w:rPr>
          <w:rFonts w:eastAsia="Times New Roman" w:cs="Times New Roman"/>
          <w:szCs w:val="28"/>
        </w:rPr>
      </w:pPr>
      <w:r w:rsidRPr="00BA55AE">
        <w:rPr>
          <w:rFonts w:eastAsia="Times New Roman" w:cs="Times New Roman"/>
          <w:szCs w:val="28"/>
        </w:rPr>
        <w:t>Для целей оптимального сочетания бюджетного и внебюджетного финансирования предложено рассмотреть параметры эффективности привлечения собственных и внебюджетных средств на строительство, реконструкцию и техническое перевооружение тепловых сетей.</w:t>
      </w:r>
    </w:p>
    <w:p w14:paraId="0C7BC1DC" w14:textId="77777777" w:rsidR="00B03248" w:rsidRPr="00BA55AE" w:rsidRDefault="00B03248" w:rsidP="00BA55AE">
      <w:pPr>
        <w:spacing w:after="0" w:line="240" w:lineRule="auto"/>
        <w:ind w:firstLine="567"/>
        <w:jc w:val="both"/>
        <w:rPr>
          <w:rFonts w:eastAsia="Times New Roman" w:cs="Times New Roman"/>
          <w:szCs w:val="28"/>
        </w:rPr>
        <w:sectPr w:rsidR="00B03248" w:rsidRPr="00BA55AE" w:rsidSect="00FE2FD1">
          <w:pgSz w:w="11906" w:h="16838"/>
          <w:pgMar w:top="1134" w:right="850" w:bottom="1134" w:left="1701" w:header="708" w:footer="708" w:gutter="0"/>
          <w:cols w:space="708"/>
          <w:docGrid w:linePitch="381"/>
        </w:sectPr>
      </w:pPr>
    </w:p>
    <w:p w14:paraId="02C8BAB1" w14:textId="77777777" w:rsidR="0034272E" w:rsidRPr="00BA55AE" w:rsidRDefault="0034272E" w:rsidP="00BA55AE">
      <w:pPr>
        <w:pStyle w:val="1"/>
        <w:ind w:left="0" w:right="-1" w:firstLine="567"/>
        <w:jc w:val="both"/>
        <w:rPr>
          <w:sz w:val="28"/>
          <w:szCs w:val="28"/>
          <w:lang w:val="ru-RU"/>
        </w:rPr>
      </w:pPr>
      <w:bookmarkStart w:id="116" w:name="_Toc32306874"/>
      <w:bookmarkStart w:id="117" w:name="_Toc169451553"/>
      <w:r w:rsidRPr="00BA55AE">
        <w:rPr>
          <w:sz w:val="28"/>
          <w:szCs w:val="28"/>
          <w:lang w:val="ru-RU"/>
        </w:rPr>
        <w:lastRenderedPageBreak/>
        <w:t>РАЗДЕЛ</w:t>
      </w:r>
      <w:r w:rsidR="00C421EB" w:rsidRPr="00BA55AE">
        <w:rPr>
          <w:sz w:val="28"/>
          <w:szCs w:val="28"/>
          <w:lang w:val="ru-RU"/>
        </w:rPr>
        <w:t xml:space="preserve"> </w:t>
      </w:r>
      <w:r w:rsidR="001459FA" w:rsidRPr="00BA55AE">
        <w:rPr>
          <w:sz w:val="28"/>
          <w:szCs w:val="28"/>
          <w:lang w:val="ru-RU"/>
        </w:rPr>
        <w:t>10</w:t>
      </w:r>
      <w:r w:rsidRPr="00BA55AE">
        <w:rPr>
          <w:sz w:val="28"/>
          <w:szCs w:val="28"/>
          <w:lang w:val="ru-RU"/>
        </w:rPr>
        <w:t xml:space="preserve">. </w:t>
      </w:r>
      <w:bookmarkEnd w:id="116"/>
      <w:r w:rsidR="001459FA" w:rsidRPr="00BA55AE">
        <w:rPr>
          <w:sz w:val="28"/>
          <w:szCs w:val="28"/>
          <w:lang w:val="ru-RU"/>
        </w:rPr>
        <w:t>РЕШЕНИЕ О ПРИСВОЕНИЕ СТАТУСА ЕДИНОЙ ТЕПЛОСНАБЖАЮЩЕЙ ОРГАНИЗАЦИИ (ОРГАНИЗАЦИЯМ)</w:t>
      </w:r>
      <w:bookmarkEnd w:id="117"/>
    </w:p>
    <w:p w14:paraId="69AEBA64" w14:textId="77777777" w:rsidR="00607D58" w:rsidRPr="00BA55AE" w:rsidRDefault="00607D58" w:rsidP="00BA55AE">
      <w:pPr>
        <w:pStyle w:val="7"/>
        <w:spacing w:before="0" w:line="240" w:lineRule="auto"/>
        <w:ind w:firstLine="567"/>
        <w:jc w:val="both"/>
        <w:rPr>
          <w:rFonts w:ascii="Times New Roman" w:hAnsi="Times New Roman"/>
          <w:b/>
          <w:i w:val="0"/>
          <w:sz w:val="28"/>
          <w:szCs w:val="28"/>
          <w:lang w:val="ru-RU"/>
        </w:rPr>
      </w:pPr>
      <w:bookmarkStart w:id="118" w:name="_Toc169451554"/>
      <w:r w:rsidRPr="00BA55AE">
        <w:rPr>
          <w:rFonts w:ascii="Times New Roman" w:hAnsi="Times New Roman"/>
          <w:b/>
          <w:i w:val="0"/>
          <w:sz w:val="28"/>
          <w:szCs w:val="28"/>
          <w:lang w:val="ru-RU"/>
        </w:rPr>
        <w:t>а) решение о присвоении статуса единой теплоснабжающей организации (организациям)</w:t>
      </w:r>
      <w:bookmarkEnd w:id="118"/>
    </w:p>
    <w:p w14:paraId="6F3180F8"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соответствии со статьей 2 п. 28 Федерального закона от 27 июля 2010 года</w:t>
      </w:r>
      <w:r w:rsidR="00C421EB" w:rsidRPr="00BA55AE">
        <w:rPr>
          <w:rFonts w:cs="Times New Roman"/>
          <w:szCs w:val="28"/>
        </w:rPr>
        <w:t xml:space="preserve"> </w:t>
      </w:r>
      <w:r w:rsidRPr="00BA55AE">
        <w:rPr>
          <w:rFonts w:cs="Times New Roman"/>
          <w:szCs w:val="28"/>
        </w:rPr>
        <w:t>№190-ФЗ</w:t>
      </w:r>
      <w:r w:rsidR="00C421EB" w:rsidRPr="00BA55AE">
        <w:rPr>
          <w:rFonts w:cs="Times New Roman"/>
          <w:szCs w:val="28"/>
        </w:rPr>
        <w:t xml:space="preserve"> </w:t>
      </w:r>
      <w:r w:rsidRPr="00BA55AE">
        <w:rPr>
          <w:rFonts w:cs="Times New Roman"/>
          <w:szCs w:val="28"/>
        </w:rPr>
        <w:t>«О теплоснабжении»:</w:t>
      </w:r>
    </w:p>
    <w:p w14:paraId="592D977D"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w:t>
      </w:r>
      <w:r w:rsidR="002A7422" w:rsidRPr="00BA55AE">
        <w:rPr>
          <w:rFonts w:cs="Times New Roman"/>
          <w:szCs w:val="28"/>
        </w:rPr>
        <w:t>требований</w:t>
      </w:r>
      <w:r w:rsidRPr="00BA55AE">
        <w:rPr>
          <w:rFonts w:cs="Times New Roman"/>
          <w:szCs w:val="28"/>
        </w:rPr>
        <w:t>, которые установлены правилами организации теплоснабжения, утвержденными Правительством Российской Федерации.</w:t>
      </w:r>
    </w:p>
    <w:p w14:paraId="451977BE"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7D138BFC"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14:paraId="71EE4C30"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Критерии и порядок определения единой теплоснабжающей организации установлены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14:paraId="5DEDC133"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соответствии с требованиями документа:</w:t>
      </w:r>
    </w:p>
    <w:p w14:paraId="0519B3CC"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w:t>
      </w:r>
    </w:p>
    <w:p w14:paraId="46134CA9"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w:t>
      </w:r>
      <w:r w:rsidR="00D7402F" w:rsidRPr="00BA55AE">
        <w:rPr>
          <w:rFonts w:cs="Times New Roman"/>
          <w:szCs w:val="28"/>
        </w:rPr>
        <w:t xml:space="preserve"> </w:t>
      </w:r>
      <w:r w:rsidRPr="00BA55AE">
        <w:rPr>
          <w:rFonts w:cs="Times New Roman"/>
          <w:szCs w:val="28"/>
        </w:rPr>
        <w:t>единой теплоснабжающей организации (организаций) определяются границами системы теплоснабжения.</w:t>
      </w:r>
    </w:p>
    <w:p w14:paraId="1AB6D68A" w14:textId="08B3C3EC" w:rsidR="0035646C" w:rsidRPr="00BA55AE" w:rsidRDefault="00B72458" w:rsidP="005266B0">
      <w:pPr>
        <w:spacing w:after="0" w:line="240" w:lineRule="auto"/>
        <w:ind w:firstLine="567"/>
        <w:jc w:val="both"/>
        <w:rPr>
          <w:rFonts w:cs="Times New Roman"/>
          <w:szCs w:val="28"/>
        </w:rPr>
      </w:pPr>
      <w:r w:rsidRPr="00BA55AE">
        <w:rPr>
          <w:rFonts w:cs="Times New Roman"/>
          <w:szCs w:val="28"/>
        </w:rPr>
        <w:t>Для присвоении организации статуса единой теплоснабжающей организации на</w:t>
      </w:r>
      <w:r w:rsidR="005266B0">
        <w:rPr>
          <w:rFonts w:cs="Times New Roman"/>
          <w:szCs w:val="28"/>
        </w:rPr>
        <w:t xml:space="preserve"> </w:t>
      </w:r>
      <w:r w:rsidR="0035646C" w:rsidRPr="00BA55AE">
        <w:rPr>
          <w:rFonts w:cs="Times New Roman"/>
          <w:szCs w:val="28"/>
        </w:rPr>
        <w:t xml:space="preserve">территории поселения, </w:t>
      </w:r>
      <w:r w:rsidR="00582932" w:rsidRPr="00BA55AE">
        <w:rPr>
          <w:rFonts w:cs="Times New Roman"/>
          <w:szCs w:val="28"/>
        </w:rPr>
        <w:t>города</w:t>
      </w:r>
      <w:r w:rsidR="0035646C" w:rsidRPr="00BA55AE">
        <w:rPr>
          <w:rFonts w:cs="Times New Roman"/>
          <w:szCs w:val="28"/>
        </w:rPr>
        <w:t xml:space="preserve"> лица, владеющие на праве собственности или ин</w:t>
      </w:r>
      <w:r w:rsidR="00640C9B" w:rsidRPr="00BA55AE">
        <w:rPr>
          <w:rFonts w:cs="Times New Roman"/>
          <w:szCs w:val="28"/>
        </w:rPr>
        <w:t>ы</w:t>
      </w:r>
      <w:r w:rsidR="0035646C" w:rsidRPr="00BA55AE">
        <w:rPr>
          <w:rFonts w:cs="Times New Roman"/>
          <w:szCs w:val="28"/>
        </w:rPr>
        <w:t>м</w:t>
      </w:r>
      <w:r w:rsidR="00D7402F" w:rsidRPr="00BA55AE">
        <w:rPr>
          <w:rFonts w:cs="Times New Roman"/>
          <w:szCs w:val="28"/>
        </w:rPr>
        <w:t xml:space="preserve"> </w:t>
      </w:r>
      <w:r w:rsidR="0035646C" w:rsidRPr="00BA55AE">
        <w:rPr>
          <w:rFonts w:cs="Times New Roman"/>
          <w:szCs w:val="28"/>
        </w:rPr>
        <w:t xml:space="preserve">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w:t>
      </w:r>
      <w:r w:rsidR="0035646C" w:rsidRPr="00BA55AE">
        <w:rPr>
          <w:rFonts w:cs="Times New Roman"/>
          <w:szCs w:val="28"/>
        </w:rPr>
        <w:lastRenderedPageBreak/>
        <w:t>составленная на последнюю отчетную дату перед подачей заявки, с отметкой налогового органа о ее принятии.</w:t>
      </w:r>
    </w:p>
    <w:p w14:paraId="73513AE1"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w:t>
      </w:r>
      <w:r w:rsidR="004B6BE5" w:rsidRPr="00BA55AE">
        <w:rPr>
          <w:rFonts w:cs="Times New Roman"/>
          <w:szCs w:val="28"/>
        </w:rPr>
        <w:t xml:space="preserve">муниципального образования </w:t>
      </w:r>
      <w:r w:rsidR="00BA55AE">
        <w:rPr>
          <w:rFonts w:cs="Times New Roman"/>
          <w:szCs w:val="28"/>
        </w:rPr>
        <w:t xml:space="preserve">Городское поселение </w:t>
      </w:r>
      <w:r w:rsidRPr="00BA55AE">
        <w:rPr>
          <w:rFonts w:cs="Times New Roman"/>
          <w:szCs w:val="28"/>
        </w:rPr>
        <w:t>, н</w:t>
      </w:r>
      <w:r w:rsidR="00D7402F" w:rsidRPr="00BA55AE">
        <w:rPr>
          <w:rFonts w:cs="Times New Roman"/>
          <w:szCs w:val="28"/>
        </w:rPr>
        <w:t>а</w:t>
      </w:r>
      <w:r w:rsidRPr="00BA55AE">
        <w:rPr>
          <w:rFonts w:cs="Times New Roman"/>
          <w:szCs w:val="28"/>
        </w:rPr>
        <w:t xml:space="preserve"> сайте соответствующего субъекта Российской Федерации в информационно- телекоммуникационной сети «Интернет» (далее - официальный сайт).</w:t>
      </w:r>
    </w:p>
    <w:p w14:paraId="0E4CC646"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 xml:space="preserve">В случае если на территории поселения, </w:t>
      </w:r>
      <w:r w:rsidR="00582932" w:rsidRPr="00BA55AE">
        <w:rPr>
          <w:rFonts w:cs="Times New Roman"/>
          <w:szCs w:val="28"/>
        </w:rPr>
        <w:t>города</w:t>
      </w:r>
      <w:r w:rsidRPr="00BA55AE">
        <w:rPr>
          <w:rFonts w:cs="Times New Roman"/>
          <w:szCs w:val="28"/>
        </w:rPr>
        <w:t xml:space="preserve"> существуют несколько систем теплоснабжения, уполномоченные органы вправе:</w:t>
      </w:r>
    </w:p>
    <w:p w14:paraId="325F1AB6" w14:textId="77777777" w:rsidR="0035646C" w:rsidRPr="00BA55AE" w:rsidRDefault="0035646C" w:rsidP="00BA55AE">
      <w:pPr>
        <w:pStyle w:val="a4"/>
        <w:numPr>
          <w:ilvl w:val="0"/>
          <w:numId w:val="2"/>
        </w:numPr>
        <w:spacing w:after="0" w:line="240" w:lineRule="auto"/>
        <w:ind w:left="0" w:firstLine="426"/>
        <w:jc w:val="both"/>
        <w:rPr>
          <w:rFonts w:cs="Times New Roman"/>
          <w:szCs w:val="28"/>
        </w:rPr>
      </w:pPr>
      <w:r w:rsidRPr="00BA55AE">
        <w:rPr>
          <w:rFonts w:cs="Times New Roman"/>
          <w:szCs w:val="28"/>
        </w:rPr>
        <w:t xml:space="preserve">определить единую теплоснабжающую организацию (организации) в каждой из систем теплоснабжения, расположенных в границах поселения, </w:t>
      </w:r>
      <w:r w:rsidR="004B6BE5" w:rsidRPr="00BA55AE">
        <w:rPr>
          <w:rFonts w:cs="Times New Roman"/>
          <w:szCs w:val="28"/>
        </w:rPr>
        <w:t xml:space="preserve">муниципального образования </w:t>
      </w:r>
      <w:r w:rsidR="00BA55AE">
        <w:rPr>
          <w:rFonts w:cs="Times New Roman"/>
          <w:szCs w:val="28"/>
        </w:rPr>
        <w:t xml:space="preserve">Городское поселение </w:t>
      </w:r>
      <w:r w:rsidRPr="00BA55AE">
        <w:rPr>
          <w:rFonts w:cs="Times New Roman"/>
          <w:szCs w:val="28"/>
        </w:rPr>
        <w:t>;</w:t>
      </w:r>
    </w:p>
    <w:p w14:paraId="05908333" w14:textId="77777777" w:rsidR="0035646C" w:rsidRPr="00BA55AE" w:rsidRDefault="0035646C" w:rsidP="00BA55AE">
      <w:pPr>
        <w:pStyle w:val="a4"/>
        <w:numPr>
          <w:ilvl w:val="0"/>
          <w:numId w:val="2"/>
        </w:numPr>
        <w:spacing w:after="0" w:line="240" w:lineRule="auto"/>
        <w:ind w:left="0" w:firstLine="426"/>
        <w:jc w:val="both"/>
        <w:rPr>
          <w:rFonts w:cs="Times New Roman"/>
          <w:szCs w:val="28"/>
        </w:rPr>
      </w:pPr>
      <w:r w:rsidRPr="00BA55AE">
        <w:rPr>
          <w:rFonts w:cs="Times New Roman"/>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1405EF28"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14:paraId="42B48AC7"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w:t>
      </w:r>
    </w:p>
    <w:p w14:paraId="233CC571" w14:textId="77777777" w:rsidR="0035646C" w:rsidRPr="00BA55AE" w:rsidRDefault="00B72458" w:rsidP="00BA55AE">
      <w:pPr>
        <w:spacing w:after="0" w:line="240" w:lineRule="auto"/>
        <w:ind w:firstLine="567"/>
        <w:jc w:val="both"/>
        <w:rPr>
          <w:rFonts w:cs="Times New Roman"/>
          <w:szCs w:val="28"/>
        </w:rPr>
      </w:pPr>
      <w:r w:rsidRPr="00BA55AE">
        <w:rPr>
          <w:rFonts w:cs="Times New Roman"/>
          <w:szCs w:val="28"/>
        </w:rPr>
        <w:t>В случае если в отношении зоны деятельности единой теплоснабжающей</w:t>
      </w:r>
      <w:r w:rsidR="00B71495" w:rsidRPr="00BA55AE">
        <w:rPr>
          <w:rFonts w:cs="Times New Roman"/>
          <w:szCs w:val="28"/>
        </w:rPr>
        <w:t xml:space="preserve"> организации</w:t>
      </w:r>
      <w:r w:rsidR="00D7402F" w:rsidRPr="00BA55AE">
        <w:rPr>
          <w:rFonts w:cs="Times New Roman"/>
          <w:szCs w:val="28"/>
        </w:rPr>
        <w:t xml:space="preserve"> </w:t>
      </w:r>
      <w:r w:rsidR="0035646C" w:rsidRPr="00BA55AE">
        <w:rPr>
          <w:rFonts w:cs="Times New Roman"/>
          <w:szCs w:val="28"/>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14:paraId="6D6F4F06"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Критерии определения единой теплоснабжающей организации:</w:t>
      </w:r>
    </w:p>
    <w:p w14:paraId="62378440" w14:textId="77777777" w:rsidR="0035646C" w:rsidRPr="00BA55AE" w:rsidRDefault="0035646C" w:rsidP="00BA55AE">
      <w:pPr>
        <w:pStyle w:val="a4"/>
        <w:numPr>
          <w:ilvl w:val="0"/>
          <w:numId w:val="3"/>
        </w:numPr>
        <w:spacing w:after="0" w:line="240" w:lineRule="auto"/>
        <w:ind w:left="0" w:firstLine="426"/>
        <w:jc w:val="both"/>
        <w:rPr>
          <w:rFonts w:cs="Times New Roman"/>
          <w:szCs w:val="28"/>
        </w:rPr>
      </w:pPr>
      <w:r w:rsidRPr="00BA55AE">
        <w:rPr>
          <w:rFonts w:cs="Times New Roman"/>
          <w:szCs w:val="28"/>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w:t>
      </w:r>
      <w:r w:rsidR="00E91427" w:rsidRPr="00BA55AE">
        <w:rPr>
          <w:rFonts w:cs="Times New Roman"/>
          <w:szCs w:val="28"/>
        </w:rPr>
        <w:t>ЕТО</w:t>
      </w:r>
      <w:r w:rsidRPr="00BA55AE">
        <w:rPr>
          <w:rFonts w:cs="Times New Roman"/>
          <w:szCs w:val="28"/>
        </w:rPr>
        <w:t>;</w:t>
      </w:r>
    </w:p>
    <w:p w14:paraId="06D97AD2" w14:textId="77777777" w:rsidR="0035646C" w:rsidRPr="00BA55AE" w:rsidRDefault="0035646C" w:rsidP="00BA55AE">
      <w:pPr>
        <w:pStyle w:val="a4"/>
        <w:numPr>
          <w:ilvl w:val="0"/>
          <w:numId w:val="3"/>
        </w:numPr>
        <w:spacing w:after="0" w:line="240" w:lineRule="auto"/>
        <w:ind w:left="0" w:firstLine="426"/>
        <w:jc w:val="both"/>
        <w:rPr>
          <w:rFonts w:cs="Times New Roman"/>
          <w:szCs w:val="28"/>
        </w:rPr>
      </w:pPr>
      <w:r w:rsidRPr="00BA55AE">
        <w:rPr>
          <w:rFonts w:cs="Times New Roman"/>
          <w:szCs w:val="28"/>
        </w:rPr>
        <w:t>размер собственного капитала;</w:t>
      </w:r>
    </w:p>
    <w:p w14:paraId="60498F85" w14:textId="77777777" w:rsidR="0035646C" w:rsidRPr="00BA55AE" w:rsidRDefault="0035646C" w:rsidP="00BA55AE">
      <w:pPr>
        <w:pStyle w:val="a4"/>
        <w:numPr>
          <w:ilvl w:val="0"/>
          <w:numId w:val="3"/>
        </w:numPr>
        <w:spacing w:after="0" w:line="240" w:lineRule="auto"/>
        <w:ind w:left="0" w:firstLine="426"/>
        <w:jc w:val="both"/>
        <w:rPr>
          <w:rFonts w:cs="Times New Roman"/>
          <w:szCs w:val="28"/>
        </w:rPr>
      </w:pPr>
      <w:r w:rsidRPr="00BA55AE">
        <w:rPr>
          <w:rFonts w:cs="Times New Roman"/>
          <w:szCs w:val="28"/>
        </w:rPr>
        <w:lastRenderedPageBreak/>
        <w:t>способность в лучшей мере обеспечить надежность теплоснабжения в соответствующей системе теплоснабжения.</w:t>
      </w:r>
    </w:p>
    <w:p w14:paraId="0113DB3B"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Размер собственного капитала определяется по данным бухгалтерской</w:t>
      </w:r>
      <w:r w:rsidR="00D7402F" w:rsidRPr="00BA55AE">
        <w:rPr>
          <w:rFonts w:cs="Times New Roman"/>
          <w:szCs w:val="28"/>
        </w:rPr>
        <w:t xml:space="preserve"> </w:t>
      </w:r>
      <w:r w:rsidRPr="00BA55AE">
        <w:rPr>
          <w:rFonts w:cs="Times New Roman"/>
          <w:szCs w:val="28"/>
        </w:rPr>
        <w:t>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14:paraId="71CE07D9" w14:textId="77777777" w:rsidR="0035646C" w:rsidRPr="00BA55AE" w:rsidRDefault="0035646C" w:rsidP="00BA55AE">
      <w:pPr>
        <w:spacing w:after="0" w:line="240" w:lineRule="auto"/>
        <w:ind w:firstLine="567"/>
        <w:jc w:val="both"/>
        <w:rPr>
          <w:rFonts w:cs="Times New Roman"/>
          <w:szCs w:val="28"/>
        </w:rPr>
      </w:pPr>
      <w:r w:rsidRPr="00BA55AE">
        <w:rPr>
          <w:rFonts w:cs="Times New Roman"/>
          <w:szCs w:val="28"/>
        </w:rPr>
        <w:t>Единая теплоснабжающая организация обязана:</w:t>
      </w:r>
    </w:p>
    <w:p w14:paraId="0810107D"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6B5545C7"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14:paraId="4162D03D"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надлежащим образом исполнять обязательства перед иными теплоснабжающими и теплосетевыми организациями в зоне своей деятельности;</w:t>
      </w:r>
    </w:p>
    <w:p w14:paraId="06DB9233" w14:textId="77777777" w:rsidR="0035646C" w:rsidRPr="00BA55AE" w:rsidRDefault="0035646C" w:rsidP="00BA55AE">
      <w:pPr>
        <w:pStyle w:val="a4"/>
        <w:numPr>
          <w:ilvl w:val="0"/>
          <w:numId w:val="4"/>
        </w:numPr>
        <w:spacing w:after="0" w:line="240" w:lineRule="auto"/>
        <w:ind w:left="0" w:firstLine="426"/>
        <w:jc w:val="both"/>
        <w:rPr>
          <w:rFonts w:cs="Times New Roman"/>
          <w:szCs w:val="28"/>
        </w:rPr>
      </w:pPr>
      <w:r w:rsidRPr="00BA55AE">
        <w:rPr>
          <w:rFonts w:cs="Times New Roman"/>
          <w:szCs w:val="28"/>
        </w:rPr>
        <w:t>осуществлять контроль режимов потребления тепловой энергии в зоне своей деятельности.</w:t>
      </w:r>
    </w:p>
    <w:p w14:paraId="3084606E" w14:textId="77777777" w:rsidR="00140D1C" w:rsidRDefault="00140D1C" w:rsidP="00140D1C">
      <w:pPr>
        <w:pStyle w:val="a4"/>
        <w:spacing w:after="0" w:line="240" w:lineRule="auto"/>
        <w:ind w:left="0" w:firstLine="567"/>
        <w:jc w:val="both"/>
        <w:rPr>
          <w:rFonts w:cs="Times New Roman"/>
          <w:szCs w:val="28"/>
        </w:rPr>
      </w:pPr>
    </w:p>
    <w:p w14:paraId="617434C0" w14:textId="77777777" w:rsidR="00E91427" w:rsidRPr="00BA55AE" w:rsidRDefault="00140D1C" w:rsidP="00140D1C">
      <w:pPr>
        <w:pStyle w:val="a4"/>
        <w:spacing w:after="0" w:line="240" w:lineRule="auto"/>
        <w:ind w:left="0" w:firstLine="567"/>
        <w:jc w:val="both"/>
        <w:rPr>
          <w:rFonts w:cs="Times New Roman"/>
          <w:szCs w:val="28"/>
        </w:rPr>
      </w:pPr>
      <w:r w:rsidRPr="00140D1C">
        <w:rPr>
          <w:rFonts w:cs="Times New Roman"/>
          <w:szCs w:val="28"/>
        </w:rPr>
        <w:t>МУП «Теплосеть» является теплоснабжающей организацией, которая соответствует всем выше перечисленным критериям.</w:t>
      </w:r>
    </w:p>
    <w:p w14:paraId="42188CF5" w14:textId="77777777" w:rsidR="001B483C" w:rsidRPr="00BA55AE" w:rsidRDefault="001B483C" w:rsidP="00BA55AE">
      <w:pPr>
        <w:pStyle w:val="a4"/>
        <w:shd w:val="clear" w:color="auto" w:fill="FFFFFF"/>
        <w:spacing w:after="0" w:line="240" w:lineRule="auto"/>
        <w:ind w:left="0" w:firstLine="567"/>
        <w:jc w:val="both"/>
        <w:rPr>
          <w:rFonts w:eastAsia="Times New Roman" w:cs="Times New Roman"/>
          <w:szCs w:val="28"/>
        </w:rPr>
      </w:pPr>
    </w:p>
    <w:p w14:paraId="42E4595D" w14:textId="77777777" w:rsidR="00E91427" w:rsidRPr="00BA55AE" w:rsidRDefault="00E91427" w:rsidP="00BA55AE">
      <w:pPr>
        <w:pStyle w:val="7"/>
        <w:spacing w:before="0" w:line="240" w:lineRule="auto"/>
        <w:ind w:firstLine="567"/>
        <w:jc w:val="both"/>
        <w:rPr>
          <w:rFonts w:ascii="Times New Roman" w:hAnsi="Times New Roman"/>
          <w:b/>
          <w:i w:val="0"/>
          <w:sz w:val="28"/>
          <w:szCs w:val="28"/>
          <w:lang w:val="ru-RU"/>
        </w:rPr>
      </w:pPr>
      <w:bookmarkStart w:id="119" w:name="_Toc169451555"/>
      <w:r w:rsidRPr="00BA55AE">
        <w:rPr>
          <w:rFonts w:ascii="Times New Roman" w:hAnsi="Times New Roman"/>
          <w:b/>
          <w:i w:val="0"/>
          <w:sz w:val="28"/>
          <w:szCs w:val="28"/>
          <w:lang w:val="ru-RU"/>
        </w:rPr>
        <w:t>б) реестр зон деятельности единой теплоснабжающей организации (организаций)</w:t>
      </w:r>
      <w:bookmarkEnd w:id="119"/>
    </w:p>
    <w:p w14:paraId="4D450DC4" w14:textId="77777777" w:rsidR="00140D1C" w:rsidRDefault="00140D1C" w:rsidP="00BA55AE">
      <w:pPr>
        <w:pStyle w:val="a4"/>
        <w:shd w:val="clear" w:color="auto" w:fill="FFFFFF"/>
        <w:spacing w:after="0" w:line="240" w:lineRule="auto"/>
        <w:ind w:left="0" w:firstLine="567"/>
        <w:jc w:val="both"/>
        <w:rPr>
          <w:rFonts w:eastAsia="Times New Roman" w:cs="Times New Roman"/>
          <w:szCs w:val="28"/>
        </w:rPr>
      </w:pPr>
    </w:p>
    <w:p w14:paraId="6D2DEEE5" w14:textId="77777777" w:rsidR="00E91427" w:rsidRPr="00BA55AE" w:rsidRDefault="00E91427"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xml:space="preserve">На территории </w:t>
      </w:r>
      <w:r w:rsidR="00D24848" w:rsidRPr="00BA55AE">
        <w:rPr>
          <w:rFonts w:eastAsia="Times New Roman" w:cs="Times New Roman"/>
          <w:szCs w:val="28"/>
        </w:rPr>
        <w:t xml:space="preserve">муниципального образования </w:t>
      </w:r>
      <w:r w:rsidR="00BA55AE">
        <w:rPr>
          <w:rFonts w:eastAsia="Times New Roman" w:cs="Times New Roman"/>
          <w:szCs w:val="28"/>
        </w:rPr>
        <w:t>Городское поселение</w:t>
      </w:r>
      <w:r w:rsidR="00140D1C">
        <w:rPr>
          <w:rFonts w:eastAsia="Times New Roman" w:cs="Times New Roman"/>
          <w:szCs w:val="28"/>
        </w:rPr>
        <w:t xml:space="preserve"> </w:t>
      </w:r>
      <w:r w:rsidR="00140D1C" w:rsidRPr="00140D1C">
        <w:rPr>
          <w:rFonts w:eastAsia="Times New Roman" w:cs="Times New Roman"/>
          <w:szCs w:val="28"/>
        </w:rPr>
        <w:t>«Поселок Думиничи» МУП «Теплосеть» МР «Думиничский район»</w:t>
      </w:r>
      <w:r w:rsidRPr="00BA55AE">
        <w:rPr>
          <w:rFonts w:eastAsia="Times New Roman" w:cs="Times New Roman"/>
          <w:szCs w:val="28"/>
        </w:rPr>
        <w:t xml:space="preserve"> является единой теплоснабжающей организацией источников тепловой энергии.</w:t>
      </w:r>
    </w:p>
    <w:p w14:paraId="1632A71A" w14:textId="77777777" w:rsidR="00E91427" w:rsidRPr="00BA55AE" w:rsidRDefault="00E91427"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В таблице 10</w:t>
      </w:r>
      <w:r w:rsidR="00236683" w:rsidRPr="00BA55AE">
        <w:rPr>
          <w:rFonts w:eastAsia="Times New Roman" w:cs="Times New Roman"/>
          <w:szCs w:val="28"/>
        </w:rPr>
        <w:t>.</w:t>
      </w:r>
      <w:r w:rsidRPr="00BA55AE">
        <w:rPr>
          <w:rFonts w:eastAsia="Times New Roman" w:cs="Times New Roman"/>
          <w:szCs w:val="28"/>
        </w:rPr>
        <w:t xml:space="preserve"> указан перечень действия систем теплоснабжения</w:t>
      </w:r>
    </w:p>
    <w:p w14:paraId="3041571B" w14:textId="77777777" w:rsidR="00140D1C" w:rsidRDefault="00140D1C" w:rsidP="00BA55AE">
      <w:pPr>
        <w:spacing w:after="0" w:line="240" w:lineRule="auto"/>
        <w:ind w:firstLine="567"/>
        <w:jc w:val="both"/>
        <w:rPr>
          <w:rFonts w:cs="Times New Roman"/>
          <w:szCs w:val="28"/>
        </w:rPr>
      </w:pPr>
    </w:p>
    <w:p w14:paraId="55B7654C" w14:textId="77777777" w:rsidR="0017062D" w:rsidRDefault="0017062D" w:rsidP="00BA55AE">
      <w:pPr>
        <w:spacing w:after="0" w:line="240" w:lineRule="auto"/>
        <w:ind w:firstLine="567"/>
        <w:jc w:val="both"/>
        <w:rPr>
          <w:rFonts w:cs="Times New Roman"/>
          <w:szCs w:val="28"/>
        </w:rPr>
      </w:pPr>
      <w:r w:rsidRPr="00BA55AE">
        <w:rPr>
          <w:rFonts w:cs="Times New Roman"/>
          <w:szCs w:val="28"/>
        </w:rPr>
        <w:t xml:space="preserve">Таблица </w:t>
      </w:r>
      <w:r w:rsidR="00236683" w:rsidRPr="00BA55AE">
        <w:rPr>
          <w:rFonts w:cs="Times New Roman"/>
          <w:szCs w:val="28"/>
        </w:rPr>
        <w:t>10.</w:t>
      </w:r>
      <w:r w:rsidRPr="00BA55AE">
        <w:rPr>
          <w:rFonts w:cs="Times New Roman"/>
          <w:szCs w:val="28"/>
        </w:rPr>
        <w:t xml:space="preserve"> – Перечень зон действия систем теплоснабжения</w:t>
      </w:r>
      <w:r w:rsidR="00236683" w:rsidRPr="00BA55AE">
        <w:rPr>
          <w:rFonts w:cs="Times New Roman"/>
          <w:szCs w:val="28"/>
        </w:rPr>
        <w:t xml:space="preserve"> анализ изменений в границах систем теплоснабжения и утвержденных зон деятельности ЕТО в муниципальном образовании</w:t>
      </w:r>
    </w:p>
    <w:p w14:paraId="77B6012D" w14:textId="77777777" w:rsidR="00140D1C" w:rsidRDefault="00140D1C" w:rsidP="00BA55AE">
      <w:pPr>
        <w:spacing w:after="0" w:line="240" w:lineRule="auto"/>
        <w:ind w:firstLine="567"/>
        <w:jc w:val="both"/>
        <w:rPr>
          <w:rFonts w:cs="Times New Roman"/>
          <w:szCs w:val="28"/>
        </w:rPr>
      </w:pPr>
    </w:p>
    <w:tbl>
      <w:tblPr>
        <w:tblW w:w="10483" w:type="dxa"/>
        <w:tblInd w:w="-885" w:type="dxa"/>
        <w:tblLook w:val="04A0" w:firstRow="1" w:lastRow="0" w:firstColumn="1" w:lastColumn="0" w:noHBand="0" w:noVBand="1"/>
      </w:tblPr>
      <w:tblGrid>
        <w:gridCol w:w="2553"/>
        <w:gridCol w:w="804"/>
        <w:gridCol w:w="2763"/>
        <w:gridCol w:w="2179"/>
        <w:gridCol w:w="2184"/>
      </w:tblGrid>
      <w:tr w:rsidR="00140D1C" w:rsidRPr="00140D1C" w14:paraId="42E71BBE" w14:textId="77777777" w:rsidTr="00140D1C">
        <w:trPr>
          <w:trHeight w:val="1440"/>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8231F"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Теплоснабжающие и/или теплосетевые организации</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814D4"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 п/п</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40E89"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Наименование теплоисточника</w:t>
            </w:r>
          </w:p>
        </w:tc>
        <w:tc>
          <w:tcPr>
            <w:tcW w:w="2179" w:type="dxa"/>
            <w:tcBorders>
              <w:top w:val="single" w:sz="8" w:space="0" w:color="auto"/>
              <w:left w:val="nil"/>
              <w:bottom w:val="single" w:sz="8" w:space="0" w:color="auto"/>
              <w:right w:val="single" w:sz="8" w:space="0" w:color="auto"/>
            </w:tcBorders>
            <w:shd w:val="clear" w:color="auto" w:fill="auto"/>
            <w:vAlign w:val="center"/>
            <w:hideMark/>
          </w:tcPr>
          <w:p w14:paraId="57BE91FB"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Изменения в границах системы теплоснабжения</w:t>
            </w:r>
          </w:p>
        </w:tc>
        <w:tc>
          <w:tcPr>
            <w:tcW w:w="2184" w:type="dxa"/>
            <w:tcBorders>
              <w:top w:val="single" w:sz="8" w:space="0" w:color="auto"/>
              <w:left w:val="nil"/>
              <w:bottom w:val="single" w:sz="8" w:space="0" w:color="auto"/>
              <w:right w:val="single" w:sz="8" w:space="0" w:color="auto"/>
            </w:tcBorders>
            <w:shd w:val="clear" w:color="auto" w:fill="auto"/>
            <w:vAlign w:val="center"/>
            <w:hideMark/>
          </w:tcPr>
          <w:p w14:paraId="44F33FE5"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Необходимая корректировка в рамках актуализации схемы теплоснабжения</w:t>
            </w:r>
          </w:p>
        </w:tc>
      </w:tr>
      <w:tr w:rsidR="00140D1C" w:rsidRPr="00140D1C" w14:paraId="15CD031D" w14:textId="77777777" w:rsidTr="00140D1C">
        <w:trPr>
          <w:trHeight w:val="110"/>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372022EA" w14:textId="77777777" w:rsidR="00140D1C" w:rsidRPr="00140D1C" w:rsidRDefault="00140D1C" w:rsidP="00140D1C">
            <w:pPr>
              <w:spacing w:after="0" w:line="240" w:lineRule="auto"/>
              <w:rPr>
                <w:rFonts w:eastAsia="Times New Roman" w:cs="Times New Roman"/>
                <w:sz w:val="24"/>
                <w:szCs w:val="24"/>
                <w:lang w:eastAsia="ru-RU"/>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66E82B25" w14:textId="77777777" w:rsidR="00140D1C" w:rsidRPr="00140D1C" w:rsidRDefault="00140D1C" w:rsidP="00140D1C">
            <w:pPr>
              <w:spacing w:after="0" w:line="240" w:lineRule="auto"/>
              <w:rPr>
                <w:rFonts w:eastAsia="Times New Roman" w:cs="Times New Roman"/>
                <w:sz w:val="24"/>
                <w:szCs w:val="24"/>
                <w:lang w:eastAsia="ru-RU"/>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14:paraId="73CC16DC" w14:textId="77777777" w:rsidR="00140D1C" w:rsidRPr="00140D1C" w:rsidRDefault="00140D1C" w:rsidP="00140D1C">
            <w:pPr>
              <w:spacing w:after="0" w:line="240" w:lineRule="auto"/>
              <w:rPr>
                <w:rFonts w:eastAsia="Times New Roman" w:cs="Times New Roman"/>
                <w:sz w:val="24"/>
                <w:szCs w:val="24"/>
                <w:lang w:eastAsia="ru-RU"/>
              </w:rPr>
            </w:pPr>
          </w:p>
        </w:tc>
        <w:tc>
          <w:tcPr>
            <w:tcW w:w="2179" w:type="dxa"/>
            <w:tcBorders>
              <w:top w:val="single" w:sz="4" w:space="0" w:color="auto"/>
              <w:left w:val="nil"/>
              <w:bottom w:val="single" w:sz="4" w:space="0" w:color="auto"/>
              <w:right w:val="single" w:sz="4" w:space="0" w:color="auto"/>
            </w:tcBorders>
            <w:shd w:val="clear" w:color="auto" w:fill="auto"/>
            <w:vAlign w:val="center"/>
            <w:hideMark/>
          </w:tcPr>
          <w:p w14:paraId="7795EFC1"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 </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14:paraId="4E1BA670"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 </w:t>
            </w:r>
          </w:p>
        </w:tc>
      </w:tr>
      <w:tr w:rsidR="00140D1C" w:rsidRPr="00140D1C" w14:paraId="19CDABF1" w14:textId="77777777" w:rsidTr="00140D1C">
        <w:trPr>
          <w:trHeight w:val="930"/>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74FD1CA4"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МУП «Теплосеть» МР «Думиничский район»</w:t>
            </w:r>
          </w:p>
        </w:tc>
        <w:tc>
          <w:tcPr>
            <w:tcW w:w="804" w:type="dxa"/>
            <w:tcBorders>
              <w:top w:val="nil"/>
              <w:left w:val="nil"/>
              <w:bottom w:val="single" w:sz="4" w:space="0" w:color="auto"/>
              <w:right w:val="single" w:sz="4" w:space="0" w:color="auto"/>
            </w:tcBorders>
            <w:shd w:val="clear" w:color="auto" w:fill="auto"/>
            <w:noWrap/>
            <w:vAlign w:val="center"/>
            <w:hideMark/>
          </w:tcPr>
          <w:p w14:paraId="2D40A6C1"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1</w:t>
            </w:r>
          </w:p>
        </w:tc>
        <w:tc>
          <w:tcPr>
            <w:tcW w:w="2763" w:type="dxa"/>
            <w:tcBorders>
              <w:top w:val="nil"/>
              <w:left w:val="nil"/>
              <w:bottom w:val="single" w:sz="4" w:space="0" w:color="auto"/>
              <w:right w:val="single" w:sz="4" w:space="0" w:color="auto"/>
            </w:tcBorders>
            <w:shd w:val="clear" w:color="auto" w:fill="auto"/>
            <w:vAlign w:val="center"/>
            <w:hideMark/>
          </w:tcPr>
          <w:p w14:paraId="244A189A" w14:textId="77777777" w:rsidR="00140D1C" w:rsidRPr="00140D1C" w:rsidRDefault="00140D1C" w:rsidP="00140D1C">
            <w:pPr>
              <w:spacing w:after="0" w:line="240" w:lineRule="auto"/>
              <w:rPr>
                <w:rFonts w:eastAsia="Times New Roman" w:cs="Times New Roman"/>
                <w:sz w:val="24"/>
                <w:szCs w:val="24"/>
                <w:lang w:eastAsia="ru-RU"/>
              </w:rPr>
            </w:pPr>
            <w:r w:rsidRPr="00140D1C">
              <w:rPr>
                <w:rFonts w:eastAsia="Times New Roman" w:cs="Times New Roman"/>
                <w:sz w:val="24"/>
                <w:szCs w:val="24"/>
                <w:lang w:eastAsia="ru-RU"/>
              </w:rPr>
              <w:t>Котельная (ул. Ленина) без ГВС п. Думиничи, ул. Ленина, д.31 "а "</w:t>
            </w:r>
          </w:p>
        </w:tc>
        <w:tc>
          <w:tcPr>
            <w:tcW w:w="2179" w:type="dxa"/>
            <w:tcBorders>
              <w:top w:val="nil"/>
              <w:left w:val="nil"/>
              <w:bottom w:val="single" w:sz="4" w:space="0" w:color="auto"/>
              <w:right w:val="single" w:sz="4" w:space="0" w:color="auto"/>
            </w:tcBorders>
            <w:shd w:val="clear" w:color="auto" w:fill="auto"/>
            <w:hideMark/>
          </w:tcPr>
          <w:p w14:paraId="499E814B" w14:textId="77777777" w:rsidR="00140D1C" w:rsidRPr="00140D1C" w:rsidRDefault="00140D1C" w:rsidP="00140D1C">
            <w:pPr>
              <w:jc w:val="center"/>
              <w:rPr>
                <w:sz w:val="24"/>
                <w:szCs w:val="24"/>
              </w:rPr>
            </w:pPr>
            <w:r w:rsidRPr="00140D1C">
              <w:rPr>
                <w:sz w:val="24"/>
                <w:szCs w:val="24"/>
              </w:rPr>
              <w:t>не планируется</w:t>
            </w:r>
          </w:p>
        </w:tc>
        <w:tc>
          <w:tcPr>
            <w:tcW w:w="2184" w:type="dxa"/>
            <w:tcBorders>
              <w:top w:val="nil"/>
              <w:left w:val="nil"/>
              <w:bottom w:val="single" w:sz="4" w:space="0" w:color="auto"/>
              <w:right w:val="single" w:sz="4" w:space="0" w:color="auto"/>
            </w:tcBorders>
            <w:shd w:val="clear" w:color="auto" w:fill="auto"/>
            <w:hideMark/>
          </w:tcPr>
          <w:p w14:paraId="60D300AC" w14:textId="77777777" w:rsidR="00140D1C" w:rsidRPr="00140D1C" w:rsidRDefault="00140D1C" w:rsidP="00140D1C">
            <w:pPr>
              <w:jc w:val="center"/>
              <w:rPr>
                <w:sz w:val="24"/>
                <w:szCs w:val="24"/>
              </w:rPr>
            </w:pPr>
            <w:r w:rsidRPr="00140D1C">
              <w:rPr>
                <w:sz w:val="24"/>
                <w:szCs w:val="24"/>
              </w:rPr>
              <w:t>не требуется</w:t>
            </w:r>
          </w:p>
        </w:tc>
      </w:tr>
      <w:tr w:rsidR="00140D1C" w:rsidRPr="00140D1C" w14:paraId="764B74B9" w14:textId="77777777" w:rsidTr="00140D1C">
        <w:trPr>
          <w:trHeight w:val="930"/>
        </w:trPr>
        <w:tc>
          <w:tcPr>
            <w:tcW w:w="2553" w:type="dxa"/>
            <w:vMerge/>
            <w:tcBorders>
              <w:top w:val="nil"/>
              <w:left w:val="single" w:sz="4" w:space="0" w:color="auto"/>
              <w:bottom w:val="single" w:sz="4" w:space="0" w:color="auto"/>
              <w:right w:val="single" w:sz="4" w:space="0" w:color="auto"/>
            </w:tcBorders>
            <w:vAlign w:val="center"/>
            <w:hideMark/>
          </w:tcPr>
          <w:p w14:paraId="0249EDC8" w14:textId="77777777" w:rsidR="00140D1C" w:rsidRPr="00140D1C" w:rsidRDefault="00140D1C" w:rsidP="00140D1C">
            <w:pPr>
              <w:spacing w:after="0" w:line="240" w:lineRule="auto"/>
              <w:rPr>
                <w:rFonts w:eastAsia="Times New Roman" w:cs="Times New Roman"/>
                <w:sz w:val="24"/>
                <w:szCs w:val="24"/>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14:paraId="6933D218"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2</w:t>
            </w:r>
          </w:p>
        </w:tc>
        <w:tc>
          <w:tcPr>
            <w:tcW w:w="2763" w:type="dxa"/>
            <w:tcBorders>
              <w:top w:val="nil"/>
              <w:left w:val="nil"/>
              <w:bottom w:val="single" w:sz="4" w:space="0" w:color="auto"/>
              <w:right w:val="single" w:sz="4" w:space="0" w:color="auto"/>
            </w:tcBorders>
            <w:shd w:val="clear" w:color="auto" w:fill="auto"/>
            <w:vAlign w:val="center"/>
            <w:hideMark/>
          </w:tcPr>
          <w:p w14:paraId="040FC4A8" w14:textId="77777777" w:rsidR="00140D1C" w:rsidRPr="00140D1C" w:rsidRDefault="00140D1C" w:rsidP="00140D1C">
            <w:pPr>
              <w:spacing w:after="0" w:line="240" w:lineRule="auto"/>
              <w:rPr>
                <w:rFonts w:eastAsia="Times New Roman" w:cs="Times New Roman"/>
                <w:sz w:val="24"/>
                <w:szCs w:val="24"/>
                <w:lang w:eastAsia="ru-RU"/>
              </w:rPr>
            </w:pPr>
            <w:r w:rsidRPr="00140D1C">
              <w:rPr>
                <w:rFonts w:eastAsia="Times New Roman" w:cs="Times New Roman"/>
                <w:sz w:val="24"/>
                <w:szCs w:val="24"/>
                <w:lang w:eastAsia="ru-RU"/>
              </w:rPr>
              <w:t xml:space="preserve">Котельная   («Черемушки») без ГВС п. Думиничи, 1-й Ленинский переулок </w:t>
            </w:r>
          </w:p>
        </w:tc>
        <w:tc>
          <w:tcPr>
            <w:tcW w:w="2179" w:type="dxa"/>
            <w:tcBorders>
              <w:top w:val="nil"/>
              <w:left w:val="nil"/>
              <w:bottom w:val="single" w:sz="4" w:space="0" w:color="auto"/>
              <w:right w:val="single" w:sz="4" w:space="0" w:color="auto"/>
            </w:tcBorders>
            <w:shd w:val="clear" w:color="auto" w:fill="auto"/>
            <w:hideMark/>
          </w:tcPr>
          <w:p w14:paraId="6BF814A8" w14:textId="77777777" w:rsidR="00140D1C" w:rsidRPr="00140D1C" w:rsidRDefault="00140D1C" w:rsidP="00140D1C">
            <w:pPr>
              <w:jc w:val="center"/>
              <w:rPr>
                <w:sz w:val="24"/>
                <w:szCs w:val="24"/>
              </w:rPr>
            </w:pPr>
            <w:r w:rsidRPr="00140D1C">
              <w:rPr>
                <w:sz w:val="24"/>
                <w:szCs w:val="24"/>
              </w:rPr>
              <w:t>не планируется</w:t>
            </w:r>
          </w:p>
        </w:tc>
        <w:tc>
          <w:tcPr>
            <w:tcW w:w="2184" w:type="dxa"/>
            <w:tcBorders>
              <w:top w:val="nil"/>
              <w:left w:val="nil"/>
              <w:bottom w:val="single" w:sz="4" w:space="0" w:color="auto"/>
              <w:right w:val="single" w:sz="4" w:space="0" w:color="auto"/>
            </w:tcBorders>
            <w:shd w:val="clear" w:color="auto" w:fill="auto"/>
            <w:hideMark/>
          </w:tcPr>
          <w:p w14:paraId="273D50A4" w14:textId="77777777" w:rsidR="00140D1C" w:rsidRPr="00140D1C" w:rsidRDefault="00140D1C" w:rsidP="00140D1C">
            <w:pPr>
              <w:jc w:val="center"/>
              <w:rPr>
                <w:sz w:val="24"/>
                <w:szCs w:val="24"/>
              </w:rPr>
            </w:pPr>
            <w:r w:rsidRPr="00140D1C">
              <w:rPr>
                <w:sz w:val="24"/>
                <w:szCs w:val="24"/>
              </w:rPr>
              <w:t>не требуется</w:t>
            </w:r>
          </w:p>
        </w:tc>
      </w:tr>
      <w:tr w:rsidR="00140D1C" w:rsidRPr="00140D1C" w14:paraId="438AD484" w14:textId="77777777" w:rsidTr="00140D1C">
        <w:trPr>
          <w:trHeight w:val="620"/>
        </w:trPr>
        <w:tc>
          <w:tcPr>
            <w:tcW w:w="2553" w:type="dxa"/>
            <w:vMerge/>
            <w:tcBorders>
              <w:top w:val="nil"/>
              <w:left w:val="single" w:sz="4" w:space="0" w:color="auto"/>
              <w:bottom w:val="single" w:sz="4" w:space="0" w:color="auto"/>
              <w:right w:val="single" w:sz="4" w:space="0" w:color="auto"/>
            </w:tcBorders>
            <w:vAlign w:val="center"/>
            <w:hideMark/>
          </w:tcPr>
          <w:p w14:paraId="47C9D28B" w14:textId="77777777" w:rsidR="00140D1C" w:rsidRPr="00140D1C" w:rsidRDefault="00140D1C" w:rsidP="00140D1C">
            <w:pPr>
              <w:spacing w:after="0" w:line="240" w:lineRule="auto"/>
              <w:rPr>
                <w:rFonts w:eastAsia="Times New Roman" w:cs="Times New Roman"/>
                <w:sz w:val="24"/>
                <w:szCs w:val="24"/>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14:paraId="249F09B8"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3</w:t>
            </w:r>
          </w:p>
        </w:tc>
        <w:tc>
          <w:tcPr>
            <w:tcW w:w="2763" w:type="dxa"/>
            <w:tcBorders>
              <w:top w:val="nil"/>
              <w:left w:val="nil"/>
              <w:bottom w:val="single" w:sz="4" w:space="0" w:color="auto"/>
              <w:right w:val="single" w:sz="4" w:space="0" w:color="auto"/>
            </w:tcBorders>
            <w:shd w:val="clear" w:color="auto" w:fill="auto"/>
            <w:vAlign w:val="center"/>
            <w:hideMark/>
          </w:tcPr>
          <w:p w14:paraId="0444AEEA" w14:textId="77777777" w:rsidR="00140D1C" w:rsidRPr="00140D1C" w:rsidRDefault="00140D1C" w:rsidP="00140D1C">
            <w:pPr>
              <w:spacing w:after="0" w:line="240" w:lineRule="auto"/>
              <w:rPr>
                <w:rFonts w:eastAsia="Times New Roman" w:cs="Times New Roman"/>
                <w:sz w:val="24"/>
                <w:szCs w:val="24"/>
                <w:lang w:eastAsia="ru-RU"/>
              </w:rPr>
            </w:pPr>
            <w:r w:rsidRPr="00140D1C">
              <w:rPr>
                <w:rFonts w:eastAsia="Times New Roman" w:cs="Times New Roman"/>
                <w:sz w:val="24"/>
                <w:szCs w:val="24"/>
                <w:lang w:eastAsia="ru-RU"/>
              </w:rPr>
              <w:t xml:space="preserve">Котельная  п. Думиничи, «Торговый центр» </w:t>
            </w:r>
          </w:p>
        </w:tc>
        <w:tc>
          <w:tcPr>
            <w:tcW w:w="2179" w:type="dxa"/>
            <w:tcBorders>
              <w:top w:val="nil"/>
              <w:left w:val="nil"/>
              <w:bottom w:val="single" w:sz="4" w:space="0" w:color="auto"/>
              <w:right w:val="single" w:sz="4" w:space="0" w:color="auto"/>
            </w:tcBorders>
            <w:shd w:val="clear" w:color="auto" w:fill="auto"/>
            <w:hideMark/>
          </w:tcPr>
          <w:p w14:paraId="59F6FD08" w14:textId="77777777" w:rsidR="00140D1C" w:rsidRPr="00140D1C" w:rsidRDefault="00140D1C" w:rsidP="00140D1C">
            <w:pPr>
              <w:jc w:val="center"/>
              <w:rPr>
                <w:sz w:val="24"/>
                <w:szCs w:val="24"/>
              </w:rPr>
            </w:pPr>
            <w:r w:rsidRPr="00140D1C">
              <w:rPr>
                <w:sz w:val="24"/>
                <w:szCs w:val="24"/>
              </w:rPr>
              <w:t>не планируется</w:t>
            </w:r>
          </w:p>
        </w:tc>
        <w:tc>
          <w:tcPr>
            <w:tcW w:w="2184" w:type="dxa"/>
            <w:tcBorders>
              <w:top w:val="nil"/>
              <w:left w:val="nil"/>
              <w:bottom w:val="single" w:sz="4" w:space="0" w:color="auto"/>
              <w:right w:val="single" w:sz="4" w:space="0" w:color="auto"/>
            </w:tcBorders>
            <w:shd w:val="clear" w:color="auto" w:fill="auto"/>
            <w:hideMark/>
          </w:tcPr>
          <w:p w14:paraId="7355F452" w14:textId="77777777" w:rsidR="00140D1C" w:rsidRPr="00140D1C" w:rsidRDefault="00140D1C" w:rsidP="00140D1C">
            <w:pPr>
              <w:jc w:val="center"/>
              <w:rPr>
                <w:sz w:val="24"/>
                <w:szCs w:val="24"/>
              </w:rPr>
            </w:pPr>
            <w:r w:rsidRPr="00140D1C">
              <w:rPr>
                <w:sz w:val="24"/>
                <w:szCs w:val="24"/>
              </w:rPr>
              <w:t>не требуется</w:t>
            </w:r>
          </w:p>
        </w:tc>
      </w:tr>
      <w:tr w:rsidR="00140D1C" w:rsidRPr="00140D1C" w14:paraId="054780A9" w14:textId="77777777" w:rsidTr="00140D1C">
        <w:trPr>
          <w:trHeight w:val="310"/>
        </w:trPr>
        <w:tc>
          <w:tcPr>
            <w:tcW w:w="2553" w:type="dxa"/>
            <w:vMerge/>
            <w:tcBorders>
              <w:top w:val="nil"/>
              <w:left w:val="single" w:sz="4" w:space="0" w:color="auto"/>
              <w:bottom w:val="single" w:sz="4" w:space="0" w:color="auto"/>
              <w:right w:val="single" w:sz="4" w:space="0" w:color="auto"/>
            </w:tcBorders>
            <w:vAlign w:val="center"/>
            <w:hideMark/>
          </w:tcPr>
          <w:p w14:paraId="4007A6FE" w14:textId="77777777" w:rsidR="00140D1C" w:rsidRPr="00140D1C" w:rsidRDefault="00140D1C" w:rsidP="00140D1C">
            <w:pPr>
              <w:spacing w:after="0" w:line="240" w:lineRule="auto"/>
              <w:rPr>
                <w:rFonts w:eastAsia="Times New Roman" w:cs="Times New Roman"/>
                <w:sz w:val="24"/>
                <w:szCs w:val="24"/>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14:paraId="009E2C5A"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4</w:t>
            </w:r>
          </w:p>
        </w:tc>
        <w:tc>
          <w:tcPr>
            <w:tcW w:w="2763" w:type="dxa"/>
            <w:tcBorders>
              <w:top w:val="nil"/>
              <w:left w:val="nil"/>
              <w:bottom w:val="single" w:sz="4" w:space="0" w:color="auto"/>
              <w:right w:val="single" w:sz="4" w:space="0" w:color="auto"/>
            </w:tcBorders>
            <w:shd w:val="clear" w:color="auto" w:fill="auto"/>
            <w:vAlign w:val="center"/>
            <w:hideMark/>
          </w:tcPr>
          <w:p w14:paraId="4F183683" w14:textId="77777777" w:rsidR="00140D1C" w:rsidRPr="00140D1C" w:rsidRDefault="00140D1C" w:rsidP="00140D1C">
            <w:pPr>
              <w:spacing w:after="0" w:line="240" w:lineRule="auto"/>
              <w:rPr>
                <w:rFonts w:eastAsia="Times New Roman" w:cs="Times New Roman"/>
                <w:sz w:val="24"/>
                <w:szCs w:val="24"/>
                <w:lang w:eastAsia="ru-RU"/>
              </w:rPr>
            </w:pPr>
            <w:r w:rsidRPr="00140D1C">
              <w:rPr>
                <w:rFonts w:eastAsia="Times New Roman" w:cs="Times New Roman"/>
                <w:sz w:val="24"/>
                <w:szCs w:val="24"/>
                <w:lang w:eastAsia="ru-RU"/>
              </w:rPr>
              <w:t xml:space="preserve">Котельная  п. Думиничи, «Баня» </w:t>
            </w:r>
          </w:p>
        </w:tc>
        <w:tc>
          <w:tcPr>
            <w:tcW w:w="2179" w:type="dxa"/>
            <w:tcBorders>
              <w:top w:val="nil"/>
              <w:left w:val="nil"/>
              <w:bottom w:val="single" w:sz="4" w:space="0" w:color="auto"/>
              <w:right w:val="single" w:sz="4" w:space="0" w:color="auto"/>
            </w:tcBorders>
            <w:shd w:val="clear" w:color="auto" w:fill="auto"/>
            <w:hideMark/>
          </w:tcPr>
          <w:p w14:paraId="6EF013CF" w14:textId="77777777" w:rsidR="00140D1C" w:rsidRPr="00140D1C" w:rsidRDefault="00140D1C" w:rsidP="00140D1C">
            <w:pPr>
              <w:jc w:val="center"/>
              <w:rPr>
                <w:sz w:val="24"/>
                <w:szCs w:val="24"/>
              </w:rPr>
            </w:pPr>
            <w:r w:rsidRPr="00140D1C">
              <w:rPr>
                <w:sz w:val="24"/>
                <w:szCs w:val="24"/>
              </w:rPr>
              <w:t>не планируется</w:t>
            </w:r>
          </w:p>
        </w:tc>
        <w:tc>
          <w:tcPr>
            <w:tcW w:w="2184" w:type="dxa"/>
            <w:tcBorders>
              <w:top w:val="nil"/>
              <w:left w:val="nil"/>
              <w:bottom w:val="single" w:sz="4" w:space="0" w:color="auto"/>
              <w:right w:val="single" w:sz="4" w:space="0" w:color="auto"/>
            </w:tcBorders>
            <w:shd w:val="clear" w:color="auto" w:fill="auto"/>
            <w:hideMark/>
          </w:tcPr>
          <w:p w14:paraId="0B34D7CD" w14:textId="77777777" w:rsidR="00140D1C" w:rsidRPr="00140D1C" w:rsidRDefault="00140D1C" w:rsidP="00140D1C">
            <w:pPr>
              <w:jc w:val="center"/>
              <w:rPr>
                <w:sz w:val="24"/>
                <w:szCs w:val="24"/>
              </w:rPr>
            </w:pPr>
            <w:r w:rsidRPr="00140D1C">
              <w:rPr>
                <w:sz w:val="24"/>
                <w:szCs w:val="24"/>
              </w:rPr>
              <w:t>не требуется</w:t>
            </w:r>
          </w:p>
        </w:tc>
      </w:tr>
      <w:tr w:rsidR="00140D1C" w:rsidRPr="00140D1C" w14:paraId="2AE49901" w14:textId="77777777" w:rsidTr="00140D1C">
        <w:trPr>
          <w:trHeight w:val="620"/>
        </w:trPr>
        <w:tc>
          <w:tcPr>
            <w:tcW w:w="2553" w:type="dxa"/>
            <w:vMerge/>
            <w:tcBorders>
              <w:top w:val="nil"/>
              <w:left w:val="single" w:sz="4" w:space="0" w:color="auto"/>
              <w:bottom w:val="single" w:sz="4" w:space="0" w:color="auto"/>
              <w:right w:val="single" w:sz="4" w:space="0" w:color="auto"/>
            </w:tcBorders>
            <w:vAlign w:val="center"/>
            <w:hideMark/>
          </w:tcPr>
          <w:p w14:paraId="231F74D1" w14:textId="77777777" w:rsidR="00140D1C" w:rsidRPr="00140D1C" w:rsidRDefault="00140D1C" w:rsidP="00140D1C">
            <w:pPr>
              <w:spacing w:after="0" w:line="240" w:lineRule="auto"/>
              <w:rPr>
                <w:rFonts w:eastAsia="Times New Roman" w:cs="Times New Roman"/>
                <w:sz w:val="24"/>
                <w:szCs w:val="24"/>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14:paraId="08D129DB"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5</w:t>
            </w:r>
          </w:p>
        </w:tc>
        <w:tc>
          <w:tcPr>
            <w:tcW w:w="2763" w:type="dxa"/>
            <w:tcBorders>
              <w:top w:val="nil"/>
              <w:left w:val="nil"/>
              <w:bottom w:val="single" w:sz="4" w:space="0" w:color="auto"/>
              <w:right w:val="single" w:sz="4" w:space="0" w:color="auto"/>
            </w:tcBorders>
            <w:shd w:val="clear" w:color="auto" w:fill="auto"/>
            <w:vAlign w:val="center"/>
            <w:hideMark/>
          </w:tcPr>
          <w:p w14:paraId="5B3F6550" w14:textId="77777777" w:rsidR="00140D1C" w:rsidRPr="00140D1C" w:rsidRDefault="00140D1C" w:rsidP="00140D1C">
            <w:pPr>
              <w:spacing w:after="0" w:line="240" w:lineRule="auto"/>
              <w:rPr>
                <w:rFonts w:eastAsia="Times New Roman" w:cs="Times New Roman"/>
                <w:sz w:val="24"/>
                <w:szCs w:val="24"/>
                <w:lang w:eastAsia="ru-RU"/>
              </w:rPr>
            </w:pPr>
            <w:r w:rsidRPr="00140D1C">
              <w:rPr>
                <w:rFonts w:eastAsia="Times New Roman" w:cs="Times New Roman"/>
                <w:sz w:val="24"/>
                <w:szCs w:val="24"/>
                <w:lang w:eastAsia="ru-RU"/>
              </w:rPr>
              <w:t>Котельная  ст. Думиничи, «Дом культуры»</w:t>
            </w:r>
          </w:p>
        </w:tc>
        <w:tc>
          <w:tcPr>
            <w:tcW w:w="2179" w:type="dxa"/>
            <w:tcBorders>
              <w:top w:val="nil"/>
              <w:left w:val="nil"/>
              <w:bottom w:val="single" w:sz="4" w:space="0" w:color="auto"/>
              <w:right w:val="single" w:sz="4" w:space="0" w:color="auto"/>
            </w:tcBorders>
            <w:shd w:val="clear" w:color="auto" w:fill="auto"/>
            <w:hideMark/>
          </w:tcPr>
          <w:p w14:paraId="2A1E9517" w14:textId="77777777" w:rsidR="00140D1C" w:rsidRPr="00140D1C" w:rsidRDefault="00140D1C" w:rsidP="00140D1C">
            <w:pPr>
              <w:jc w:val="center"/>
              <w:rPr>
                <w:sz w:val="24"/>
                <w:szCs w:val="24"/>
              </w:rPr>
            </w:pPr>
            <w:r w:rsidRPr="00140D1C">
              <w:rPr>
                <w:sz w:val="24"/>
                <w:szCs w:val="24"/>
              </w:rPr>
              <w:t>не планируется</w:t>
            </w:r>
          </w:p>
        </w:tc>
        <w:tc>
          <w:tcPr>
            <w:tcW w:w="2184" w:type="dxa"/>
            <w:tcBorders>
              <w:top w:val="nil"/>
              <w:left w:val="nil"/>
              <w:bottom w:val="single" w:sz="4" w:space="0" w:color="auto"/>
              <w:right w:val="single" w:sz="4" w:space="0" w:color="auto"/>
            </w:tcBorders>
            <w:shd w:val="clear" w:color="auto" w:fill="auto"/>
            <w:hideMark/>
          </w:tcPr>
          <w:p w14:paraId="724A63D3" w14:textId="77777777" w:rsidR="00140D1C" w:rsidRPr="00140D1C" w:rsidRDefault="00140D1C" w:rsidP="00140D1C">
            <w:pPr>
              <w:jc w:val="center"/>
              <w:rPr>
                <w:sz w:val="24"/>
                <w:szCs w:val="24"/>
              </w:rPr>
            </w:pPr>
            <w:r w:rsidRPr="00140D1C">
              <w:rPr>
                <w:sz w:val="24"/>
                <w:szCs w:val="24"/>
              </w:rPr>
              <w:t>не требуется</w:t>
            </w:r>
          </w:p>
        </w:tc>
      </w:tr>
      <w:tr w:rsidR="00140D1C" w:rsidRPr="00140D1C" w14:paraId="5CC2E4EB" w14:textId="77777777" w:rsidTr="00140D1C">
        <w:trPr>
          <w:trHeight w:val="620"/>
        </w:trPr>
        <w:tc>
          <w:tcPr>
            <w:tcW w:w="2553" w:type="dxa"/>
            <w:vMerge/>
            <w:tcBorders>
              <w:top w:val="nil"/>
              <w:left w:val="single" w:sz="4" w:space="0" w:color="auto"/>
              <w:bottom w:val="single" w:sz="4" w:space="0" w:color="auto"/>
              <w:right w:val="single" w:sz="4" w:space="0" w:color="auto"/>
            </w:tcBorders>
            <w:vAlign w:val="center"/>
            <w:hideMark/>
          </w:tcPr>
          <w:p w14:paraId="1ECE7EE0" w14:textId="77777777" w:rsidR="00140D1C" w:rsidRPr="00140D1C" w:rsidRDefault="00140D1C" w:rsidP="00140D1C">
            <w:pPr>
              <w:spacing w:after="0" w:line="240" w:lineRule="auto"/>
              <w:rPr>
                <w:rFonts w:eastAsia="Times New Roman" w:cs="Times New Roman"/>
                <w:sz w:val="24"/>
                <w:szCs w:val="24"/>
                <w:lang w:eastAsia="ru-RU"/>
              </w:rPr>
            </w:pPr>
          </w:p>
        </w:tc>
        <w:tc>
          <w:tcPr>
            <w:tcW w:w="804" w:type="dxa"/>
            <w:tcBorders>
              <w:top w:val="nil"/>
              <w:left w:val="nil"/>
              <w:bottom w:val="single" w:sz="4" w:space="0" w:color="auto"/>
              <w:right w:val="single" w:sz="4" w:space="0" w:color="auto"/>
            </w:tcBorders>
            <w:shd w:val="clear" w:color="auto" w:fill="auto"/>
            <w:noWrap/>
            <w:vAlign w:val="center"/>
            <w:hideMark/>
          </w:tcPr>
          <w:p w14:paraId="72E62419" w14:textId="77777777" w:rsidR="00140D1C" w:rsidRPr="00140D1C" w:rsidRDefault="00140D1C" w:rsidP="00140D1C">
            <w:pPr>
              <w:spacing w:after="0" w:line="240" w:lineRule="auto"/>
              <w:jc w:val="center"/>
              <w:rPr>
                <w:rFonts w:eastAsia="Times New Roman" w:cs="Times New Roman"/>
                <w:sz w:val="24"/>
                <w:szCs w:val="24"/>
                <w:lang w:eastAsia="ru-RU"/>
              </w:rPr>
            </w:pPr>
            <w:r w:rsidRPr="00140D1C">
              <w:rPr>
                <w:rFonts w:eastAsia="Times New Roman" w:cs="Times New Roman"/>
                <w:sz w:val="24"/>
                <w:szCs w:val="24"/>
                <w:lang w:eastAsia="ru-RU"/>
              </w:rPr>
              <w:t>6</w:t>
            </w:r>
          </w:p>
        </w:tc>
        <w:tc>
          <w:tcPr>
            <w:tcW w:w="2763" w:type="dxa"/>
            <w:tcBorders>
              <w:top w:val="nil"/>
              <w:left w:val="nil"/>
              <w:bottom w:val="single" w:sz="4" w:space="0" w:color="auto"/>
              <w:right w:val="single" w:sz="4" w:space="0" w:color="auto"/>
            </w:tcBorders>
            <w:shd w:val="clear" w:color="auto" w:fill="auto"/>
            <w:vAlign w:val="center"/>
            <w:hideMark/>
          </w:tcPr>
          <w:p w14:paraId="0203D34A" w14:textId="77777777" w:rsidR="00140D1C" w:rsidRPr="00140D1C" w:rsidRDefault="00140D1C" w:rsidP="00140D1C">
            <w:pPr>
              <w:spacing w:after="0" w:line="240" w:lineRule="auto"/>
              <w:rPr>
                <w:rFonts w:eastAsia="Times New Roman" w:cs="Times New Roman"/>
                <w:sz w:val="24"/>
                <w:szCs w:val="24"/>
                <w:lang w:eastAsia="ru-RU"/>
              </w:rPr>
            </w:pPr>
            <w:r w:rsidRPr="00140D1C">
              <w:rPr>
                <w:rFonts w:eastAsia="Times New Roman" w:cs="Times New Roman"/>
                <w:sz w:val="24"/>
                <w:szCs w:val="24"/>
                <w:lang w:eastAsia="ru-RU"/>
              </w:rPr>
              <w:t xml:space="preserve">Котельная   ст. Думиничи, «ПУ-15» </w:t>
            </w:r>
          </w:p>
        </w:tc>
        <w:tc>
          <w:tcPr>
            <w:tcW w:w="2179" w:type="dxa"/>
            <w:tcBorders>
              <w:top w:val="nil"/>
              <w:left w:val="nil"/>
              <w:bottom w:val="single" w:sz="4" w:space="0" w:color="auto"/>
              <w:right w:val="single" w:sz="4" w:space="0" w:color="auto"/>
            </w:tcBorders>
            <w:shd w:val="clear" w:color="auto" w:fill="auto"/>
            <w:hideMark/>
          </w:tcPr>
          <w:p w14:paraId="67CD6944" w14:textId="77777777" w:rsidR="00140D1C" w:rsidRPr="00140D1C" w:rsidRDefault="00140D1C" w:rsidP="00140D1C">
            <w:pPr>
              <w:jc w:val="center"/>
              <w:rPr>
                <w:sz w:val="24"/>
                <w:szCs w:val="24"/>
              </w:rPr>
            </w:pPr>
            <w:r w:rsidRPr="00140D1C">
              <w:rPr>
                <w:sz w:val="24"/>
                <w:szCs w:val="24"/>
              </w:rPr>
              <w:t>не планируется</w:t>
            </w:r>
          </w:p>
        </w:tc>
        <w:tc>
          <w:tcPr>
            <w:tcW w:w="2184" w:type="dxa"/>
            <w:tcBorders>
              <w:top w:val="nil"/>
              <w:left w:val="nil"/>
              <w:bottom w:val="single" w:sz="4" w:space="0" w:color="auto"/>
              <w:right w:val="single" w:sz="4" w:space="0" w:color="auto"/>
            </w:tcBorders>
            <w:shd w:val="clear" w:color="auto" w:fill="auto"/>
            <w:hideMark/>
          </w:tcPr>
          <w:p w14:paraId="4E4C3610" w14:textId="77777777" w:rsidR="00140D1C" w:rsidRPr="00140D1C" w:rsidRDefault="00140D1C" w:rsidP="00140D1C">
            <w:pPr>
              <w:jc w:val="center"/>
              <w:rPr>
                <w:sz w:val="24"/>
                <w:szCs w:val="24"/>
              </w:rPr>
            </w:pPr>
            <w:r w:rsidRPr="00140D1C">
              <w:rPr>
                <w:sz w:val="24"/>
                <w:szCs w:val="24"/>
              </w:rPr>
              <w:t>не требуется</w:t>
            </w:r>
          </w:p>
        </w:tc>
      </w:tr>
    </w:tbl>
    <w:p w14:paraId="3BD4F4CC" w14:textId="77777777" w:rsidR="00140D1C" w:rsidRDefault="00140D1C" w:rsidP="00BA55AE">
      <w:pPr>
        <w:spacing w:after="0" w:line="240" w:lineRule="auto"/>
        <w:ind w:firstLine="567"/>
        <w:jc w:val="both"/>
        <w:rPr>
          <w:rFonts w:cs="Times New Roman"/>
          <w:szCs w:val="28"/>
        </w:rPr>
      </w:pPr>
    </w:p>
    <w:p w14:paraId="73BFFF63" w14:textId="77777777" w:rsidR="00236683" w:rsidRPr="00BA55AE" w:rsidRDefault="00236683" w:rsidP="00BA55AE">
      <w:pPr>
        <w:pStyle w:val="a4"/>
        <w:shd w:val="clear" w:color="auto" w:fill="FFFFFF"/>
        <w:spacing w:after="0" w:line="240" w:lineRule="auto"/>
        <w:ind w:left="0" w:firstLine="567"/>
        <w:jc w:val="both"/>
        <w:rPr>
          <w:rFonts w:eastAsia="Times New Roman" w:cs="Times New Roman"/>
          <w:szCs w:val="28"/>
        </w:rPr>
      </w:pPr>
    </w:p>
    <w:p w14:paraId="27B56B88" w14:textId="77777777" w:rsidR="00B71495" w:rsidRPr="00BA55AE" w:rsidRDefault="00E944C5" w:rsidP="00BA55AE">
      <w:pPr>
        <w:pStyle w:val="7"/>
        <w:spacing w:before="0" w:line="240" w:lineRule="auto"/>
        <w:ind w:firstLine="567"/>
        <w:jc w:val="both"/>
        <w:rPr>
          <w:rFonts w:ascii="Times New Roman" w:hAnsi="Times New Roman"/>
          <w:b/>
          <w:i w:val="0"/>
          <w:sz w:val="28"/>
          <w:szCs w:val="28"/>
          <w:lang w:val="ru-RU"/>
        </w:rPr>
      </w:pPr>
      <w:bookmarkStart w:id="120" w:name="_Toc169451556"/>
      <w:r w:rsidRPr="00BA55AE">
        <w:rPr>
          <w:rFonts w:ascii="Times New Roman" w:hAnsi="Times New Roman"/>
          <w:b/>
          <w:i w:val="0"/>
          <w:sz w:val="28"/>
          <w:szCs w:val="28"/>
          <w:lang w:val="ru-RU"/>
        </w:rPr>
        <w:t>в) основания, в том числе критерии, в соответствии с которыми теплоснабжающей организации присвоен статус единой теплоснабжающей организации</w:t>
      </w:r>
      <w:bookmarkEnd w:id="120"/>
    </w:p>
    <w:p w14:paraId="75EB0FE7" w14:textId="77777777" w:rsidR="00E944C5"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В «Правилах организации теплоснабжения», утверждённых Правительством Российской Федерации, установлены следующие критерии</w:t>
      </w:r>
      <w:r w:rsidR="00D7402F" w:rsidRPr="00BA55AE">
        <w:rPr>
          <w:rFonts w:eastAsia="Times New Roman" w:cs="Times New Roman"/>
          <w:szCs w:val="28"/>
        </w:rPr>
        <w:t xml:space="preserve"> </w:t>
      </w:r>
      <w:r w:rsidRPr="00BA55AE">
        <w:rPr>
          <w:rFonts w:eastAsia="Times New Roman" w:cs="Times New Roman"/>
          <w:szCs w:val="28"/>
        </w:rPr>
        <w:t>определения единой теплоснабжающей организации:</w:t>
      </w:r>
    </w:p>
    <w:p w14:paraId="55CE0668" w14:textId="77777777" w:rsidR="00E944C5"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w:t>
      </w:r>
      <w:r w:rsidR="00D7402F" w:rsidRPr="00BA55AE">
        <w:rPr>
          <w:rFonts w:eastAsia="Times New Roman" w:cs="Times New Roman"/>
          <w:szCs w:val="28"/>
        </w:rPr>
        <w:t xml:space="preserve"> </w:t>
      </w:r>
      <w:r w:rsidRPr="00BA55AE">
        <w:rPr>
          <w:rFonts w:eastAsia="Times New Roman" w:cs="Times New Roman"/>
          <w:szCs w:val="28"/>
        </w:rPr>
        <w:t>теплоснабжающей организации или тепловыми сетями, к которым</w:t>
      </w:r>
      <w:r w:rsidR="00D7402F" w:rsidRPr="00BA55AE">
        <w:rPr>
          <w:rFonts w:eastAsia="Times New Roman" w:cs="Times New Roman"/>
          <w:szCs w:val="28"/>
        </w:rPr>
        <w:t xml:space="preserve"> </w:t>
      </w:r>
      <w:r w:rsidRPr="00BA55AE">
        <w:rPr>
          <w:rFonts w:eastAsia="Times New Roman" w:cs="Times New Roman"/>
          <w:szCs w:val="28"/>
        </w:rPr>
        <w:t>непосредственно подключены источники тепловой энергии с</w:t>
      </w:r>
      <w:r w:rsidR="00D7402F" w:rsidRPr="00BA55AE">
        <w:rPr>
          <w:rFonts w:eastAsia="Times New Roman" w:cs="Times New Roman"/>
          <w:szCs w:val="28"/>
        </w:rPr>
        <w:t xml:space="preserve"> </w:t>
      </w:r>
      <w:r w:rsidRPr="00BA55AE">
        <w:rPr>
          <w:rFonts w:eastAsia="Times New Roman" w:cs="Times New Roman"/>
          <w:szCs w:val="28"/>
        </w:rPr>
        <w:t>наибольшей совокупной установленной тепловой мощностью в границах зоны деятельности единой теплоснабжающей организации;</w:t>
      </w:r>
    </w:p>
    <w:p w14:paraId="5BD8966D"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w:t>
      </w:r>
      <w:r w:rsidR="00D7402F" w:rsidRPr="00BA55AE">
        <w:rPr>
          <w:rFonts w:eastAsia="Times New Roman" w:cs="Times New Roman"/>
          <w:szCs w:val="28"/>
        </w:rPr>
        <w:t xml:space="preserve"> </w:t>
      </w:r>
      <w:r w:rsidRPr="00BA55AE">
        <w:rPr>
          <w:rFonts w:eastAsia="Times New Roman" w:cs="Times New Roman"/>
          <w:szCs w:val="28"/>
        </w:rPr>
        <w:t>тепла и тепловых сетей, которыми указанная организация владеет</w:t>
      </w:r>
      <w:r w:rsidR="00D7402F" w:rsidRPr="00BA55AE">
        <w:rPr>
          <w:rFonts w:eastAsia="Times New Roman" w:cs="Times New Roman"/>
          <w:szCs w:val="28"/>
        </w:rPr>
        <w:t xml:space="preserve"> </w:t>
      </w:r>
      <w:r w:rsidRPr="00BA55AE">
        <w:rPr>
          <w:rFonts w:eastAsia="Times New Roman" w:cs="Times New Roman"/>
          <w:szCs w:val="28"/>
        </w:rPr>
        <w:t>на праве собственности или ином законном основании в границах</w:t>
      </w:r>
      <w:r w:rsidRPr="00BA55AE">
        <w:rPr>
          <w:rFonts w:eastAsia="Times New Roman" w:cs="Times New Roman"/>
          <w:szCs w:val="28"/>
        </w:rPr>
        <w:br/>
        <w:t>зоны деятельности единой теплоснабжающей организации. Размер</w:t>
      </w:r>
      <w:r w:rsidR="00D7402F" w:rsidRPr="00BA55AE">
        <w:rPr>
          <w:rFonts w:eastAsia="Times New Roman" w:cs="Times New Roman"/>
          <w:szCs w:val="28"/>
        </w:rPr>
        <w:t xml:space="preserve"> </w:t>
      </w:r>
      <w:r w:rsidRPr="00BA55AE">
        <w:rPr>
          <w:rFonts w:eastAsia="Times New Roman" w:cs="Times New Roman"/>
          <w:szCs w:val="28"/>
        </w:rPr>
        <w:t>уставного капитала и остаточная балансовая стоимость имущества</w:t>
      </w:r>
      <w:r w:rsidR="00D7402F" w:rsidRPr="00BA55AE">
        <w:rPr>
          <w:rFonts w:eastAsia="Times New Roman" w:cs="Times New Roman"/>
          <w:szCs w:val="28"/>
        </w:rPr>
        <w:t xml:space="preserve"> </w:t>
      </w:r>
      <w:r w:rsidRPr="00BA55AE">
        <w:rPr>
          <w:rFonts w:eastAsia="Times New Roman" w:cs="Times New Roman"/>
          <w:szCs w:val="28"/>
        </w:rPr>
        <w:t>определяются по данным бухгалтерской отчётности на последнюю</w:t>
      </w:r>
      <w:r w:rsidR="00D7402F" w:rsidRPr="00BA55AE">
        <w:rPr>
          <w:rFonts w:eastAsia="Times New Roman" w:cs="Times New Roman"/>
          <w:szCs w:val="28"/>
        </w:rPr>
        <w:t xml:space="preserve"> </w:t>
      </w:r>
      <w:r w:rsidRPr="00BA55AE">
        <w:rPr>
          <w:rFonts w:eastAsia="Times New Roman" w:cs="Times New Roman"/>
          <w:szCs w:val="28"/>
        </w:rPr>
        <w:t>отчётную дату перед подачей заявки на присвоение статуса единой</w:t>
      </w:r>
      <w:r w:rsidR="00D7402F" w:rsidRPr="00BA55AE">
        <w:rPr>
          <w:rFonts w:eastAsia="Times New Roman" w:cs="Times New Roman"/>
          <w:szCs w:val="28"/>
        </w:rPr>
        <w:t xml:space="preserve"> </w:t>
      </w:r>
      <w:r w:rsidRPr="00BA55AE">
        <w:rPr>
          <w:rFonts w:eastAsia="Times New Roman" w:cs="Times New Roman"/>
          <w:szCs w:val="28"/>
        </w:rPr>
        <w:t>теплоснабжающей организации;</w:t>
      </w:r>
    </w:p>
    <w:p w14:paraId="1F0FBADA"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w:t>
      </w:r>
      <w:r w:rsidRPr="00BA55AE">
        <w:rPr>
          <w:rFonts w:eastAsia="Times New Roman" w:cs="Times New Roman"/>
          <w:szCs w:val="28"/>
        </w:rPr>
        <w:br/>
      </w:r>
      <w:r w:rsidR="00D7402F" w:rsidRPr="00BA55AE">
        <w:rPr>
          <w:rFonts w:eastAsia="Times New Roman" w:cs="Times New Roman"/>
          <w:szCs w:val="28"/>
        </w:rPr>
        <w:t xml:space="preserve">         </w:t>
      </w:r>
      <w:r w:rsidRPr="00BA55AE">
        <w:rPr>
          <w:rFonts w:eastAsia="Times New Roman" w:cs="Times New Roman"/>
          <w:szCs w:val="28"/>
        </w:rPr>
        <w:t>Способность обеспечить надёжность теплоснабжения определяется</w:t>
      </w:r>
      <w:r w:rsidR="00D7402F" w:rsidRPr="00BA55AE">
        <w:rPr>
          <w:rFonts w:eastAsia="Times New Roman" w:cs="Times New Roman"/>
          <w:szCs w:val="28"/>
        </w:rPr>
        <w:t xml:space="preserve"> </w:t>
      </w:r>
      <w:r w:rsidRPr="00BA55AE">
        <w:rPr>
          <w:rFonts w:eastAsia="Times New Roman" w:cs="Times New Roman"/>
          <w:szCs w:val="28"/>
        </w:rPr>
        <w:t>наличием у организации технической возможности и квалифицированного персонала по наладке,</w:t>
      </w:r>
      <w:r w:rsidR="00D7402F" w:rsidRPr="00BA55AE">
        <w:rPr>
          <w:rFonts w:eastAsia="Times New Roman" w:cs="Times New Roman"/>
          <w:szCs w:val="28"/>
        </w:rPr>
        <w:t xml:space="preserve"> </w:t>
      </w:r>
      <w:r w:rsidRPr="00BA55AE">
        <w:rPr>
          <w:rFonts w:eastAsia="Times New Roman" w:cs="Times New Roman"/>
          <w:szCs w:val="28"/>
        </w:rPr>
        <w:t xml:space="preserve">мониторингу, диспетчеризации, переключениями </w:t>
      </w:r>
      <w:r w:rsidRPr="00BA55AE">
        <w:rPr>
          <w:rFonts w:eastAsia="Times New Roman" w:cs="Times New Roman"/>
          <w:szCs w:val="28"/>
        </w:rPr>
        <w:lastRenderedPageBreak/>
        <w:t>оперативному управлению гидравлическими режимами, что обосновывается в схеме теплоснабжения.</w:t>
      </w:r>
      <w:r w:rsidRPr="00BA55AE">
        <w:rPr>
          <w:rFonts w:eastAsia="Times New Roman" w:cs="Times New Roman"/>
          <w:szCs w:val="28"/>
        </w:rPr>
        <w:br/>
        <w:t>Единая теплоснабжающая организация обязана:</w:t>
      </w:r>
    </w:p>
    <w:p w14:paraId="397FFC36"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заключать и надлежаще исполнять договоры теплоснабжения со</w:t>
      </w:r>
      <w:r w:rsidR="00AA0526" w:rsidRPr="00BA55AE">
        <w:rPr>
          <w:rFonts w:eastAsia="Times New Roman" w:cs="Times New Roman"/>
          <w:szCs w:val="28"/>
        </w:rPr>
        <w:t xml:space="preserve"> </w:t>
      </w:r>
      <w:r w:rsidRPr="00BA55AE">
        <w:rPr>
          <w:rFonts w:eastAsia="Times New Roman" w:cs="Times New Roman"/>
          <w:szCs w:val="28"/>
        </w:rPr>
        <w:t>всеми обратившимися к ней потребителями тепловой энергии в</w:t>
      </w:r>
      <w:r w:rsidR="00AA0526" w:rsidRPr="00BA55AE">
        <w:rPr>
          <w:rFonts w:eastAsia="Times New Roman" w:cs="Times New Roman"/>
          <w:szCs w:val="28"/>
        </w:rPr>
        <w:t xml:space="preserve"> </w:t>
      </w:r>
      <w:r w:rsidRPr="00BA55AE">
        <w:rPr>
          <w:rFonts w:eastAsia="Times New Roman" w:cs="Times New Roman"/>
          <w:szCs w:val="28"/>
        </w:rPr>
        <w:t>своей зоне деятельности;</w:t>
      </w:r>
      <w:r w:rsidRPr="00BA55AE">
        <w:rPr>
          <w:rFonts w:eastAsia="Times New Roman" w:cs="Times New Roman"/>
          <w:szCs w:val="28"/>
        </w:rPr>
        <w:br/>
      </w:r>
      <w:r w:rsidR="00AA0526" w:rsidRPr="00BA55AE">
        <w:rPr>
          <w:rFonts w:eastAsia="Times New Roman" w:cs="Times New Roman"/>
          <w:szCs w:val="28"/>
        </w:rPr>
        <w:t xml:space="preserve">         </w:t>
      </w:r>
      <w:r w:rsidRPr="00BA55AE">
        <w:rPr>
          <w:rFonts w:eastAsia="Times New Roman" w:cs="Times New Roman"/>
          <w:szCs w:val="28"/>
        </w:rPr>
        <w:t>- осуществлять мониторинг реализации схемы теплоснабжения и</w:t>
      </w:r>
      <w:r w:rsidR="00AA0526" w:rsidRPr="00BA55AE">
        <w:rPr>
          <w:rFonts w:eastAsia="Times New Roman" w:cs="Times New Roman"/>
          <w:szCs w:val="28"/>
        </w:rPr>
        <w:t xml:space="preserve"> </w:t>
      </w:r>
      <w:r w:rsidRPr="00BA55AE">
        <w:rPr>
          <w:rFonts w:eastAsia="Times New Roman" w:cs="Times New Roman"/>
          <w:szCs w:val="28"/>
        </w:rPr>
        <w:t>подавать в орган,</w:t>
      </w:r>
      <w:r w:rsidR="00AA0526" w:rsidRPr="00BA55AE">
        <w:rPr>
          <w:rFonts w:eastAsia="Times New Roman" w:cs="Times New Roman"/>
          <w:szCs w:val="28"/>
        </w:rPr>
        <w:t xml:space="preserve"> </w:t>
      </w:r>
      <w:r w:rsidRPr="00BA55AE">
        <w:rPr>
          <w:rFonts w:eastAsia="Times New Roman" w:cs="Times New Roman"/>
          <w:szCs w:val="28"/>
        </w:rPr>
        <w:t>утвердивший схему теплоснабжения, отчёты о</w:t>
      </w:r>
      <w:r w:rsidR="00AA0526" w:rsidRPr="00BA55AE">
        <w:rPr>
          <w:rFonts w:eastAsia="Times New Roman" w:cs="Times New Roman"/>
          <w:szCs w:val="28"/>
        </w:rPr>
        <w:t xml:space="preserve"> </w:t>
      </w:r>
      <w:r w:rsidRPr="00BA55AE">
        <w:rPr>
          <w:rFonts w:eastAsia="Times New Roman" w:cs="Times New Roman"/>
          <w:szCs w:val="28"/>
        </w:rPr>
        <w:t>реализации, включая предложения по актуализации схемы;</w:t>
      </w:r>
    </w:p>
    <w:p w14:paraId="7DFB743D" w14:textId="77777777" w:rsidR="00724314" w:rsidRPr="00BA55AE"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надлежащим образом исполнять обязательства перед иными теплоснабжающими и теплосетевыми организациями в зоне своей деятельности;</w:t>
      </w:r>
    </w:p>
    <w:p w14:paraId="32A73315" w14:textId="77777777" w:rsidR="00BA3E92" w:rsidRDefault="00E944C5"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осуществлять контроль режимов потребления тепловой энергии в</w:t>
      </w:r>
      <w:r w:rsidR="00AA0526" w:rsidRPr="00BA55AE">
        <w:rPr>
          <w:rFonts w:eastAsia="Times New Roman" w:cs="Times New Roman"/>
          <w:szCs w:val="28"/>
        </w:rPr>
        <w:t xml:space="preserve"> </w:t>
      </w:r>
      <w:r w:rsidRPr="00BA55AE">
        <w:rPr>
          <w:rFonts w:eastAsia="Times New Roman" w:cs="Times New Roman"/>
          <w:szCs w:val="28"/>
        </w:rPr>
        <w:t>зоне своей деятельности</w:t>
      </w:r>
      <w:r w:rsidR="00724314" w:rsidRPr="00BA55AE">
        <w:rPr>
          <w:rFonts w:eastAsia="Times New Roman" w:cs="Times New Roman"/>
          <w:szCs w:val="28"/>
        </w:rPr>
        <w:t>.</w:t>
      </w:r>
    </w:p>
    <w:p w14:paraId="535F8E42" w14:textId="77777777" w:rsidR="00140D1C" w:rsidRPr="00BA55AE" w:rsidRDefault="00140D1C" w:rsidP="00BA55AE">
      <w:pPr>
        <w:pStyle w:val="a4"/>
        <w:shd w:val="clear" w:color="auto" w:fill="FFFFFF"/>
        <w:spacing w:after="0" w:line="240" w:lineRule="auto"/>
        <w:ind w:left="0" w:firstLine="567"/>
        <w:jc w:val="both"/>
        <w:rPr>
          <w:rFonts w:eastAsia="Times New Roman" w:cs="Times New Roman"/>
          <w:szCs w:val="28"/>
        </w:rPr>
      </w:pPr>
    </w:p>
    <w:p w14:paraId="13E16DD2" w14:textId="77777777" w:rsidR="00B37DAC" w:rsidRPr="00BA55AE" w:rsidRDefault="00B37DAC" w:rsidP="00BA55AE">
      <w:pPr>
        <w:pStyle w:val="7"/>
        <w:spacing w:before="0" w:line="240" w:lineRule="auto"/>
        <w:ind w:firstLine="567"/>
        <w:jc w:val="both"/>
        <w:rPr>
          <w:rFonts w:ascii="Times New Roman" w:hAnsi="Times New Roman"/>
          <w:b/>
          <w:i w:val="0"/>
          <w:sz w:val="28"/>
          <w:szCs w:val="28"/>
          <w:lang w:val="ru-RU"/>
        </w:rPr>
      </w:pPr>
      <w:bookmarkStart w:id="121" w:name="_Toc138931186"/>
      <w:bookmarkStart w:id="122" w:name="_Toc158280450"/>
      <w:bookmarkStart w:id="123" w:name="_Toc169451557"/>
      <w:r w:rsidRPr="00BA55AE">
        <w:rPr>
          <w:rFonts w:ascii="Times New Roman" w:hAnsi="Times New Roman"/>
          <w:b/>
          <w:i w:val="0"/>
          <w:sz w:val="28"/>
          <w:szCs w:val="28"/>
          <w:lang w:val="ru-RU"/>
        </w:rPr>
        <w:t xml:space="preserve">а) </w:t>
      </w:r>
      <w:r w:rsidRPr="00BA55AE">
        <w:rPr>
          <w:rFonts w:ascii="Times New Roman" w:eastAsia="Calibri" w:hAnsi="Times New Roman"/>
          <w:b/>
          <w:i w:val="0"/>
          <w:sz w:val="28"/>
          <w:szCs w:val="28"/>
          <w:lang w:val="ru-RU" w:eastAsia="ru-RU"/>
        </w:rPr>
        <w:t>сведения о величине тепловой нагрузки, распределяемой (перераспределяемой) между источниками тепловой энергии</w:t>
      </w:r>
      <w:bookmarkEnd w:id="121"/>
      <w:bookmarkEnd w:id="122"/>
      <w:bookmarkEnd w:id="123"/>
    </w:p>
    <w:p w14:paraId="4A3EBDB9" w14:textId="77777777" w:rsidR="00B37DAC" w:rsidRPr="00BA55AE" w:rsidRDefault="00B37DAC" w:rsidP="00BA55AE">
      <w:pPr>
        <w:spacing w:after="0" w:line="240" w:lineRule="auto"/>
        <w:ind w:firstLine="567"/>
        <w:jc w:val="both"/>
        <w:rPr>
          <w:rFonts w:cs="Times New Roman"/>
          <w:szCs w:val="28"/>
        </w:rPr>
      </w:pPr>
      <w:r w:rsidRPr="00BA55AE">
        <w:rPr>
          <w:rFonts w:cs="Times New Roman"/>
          <w:szCs w:val="28"/>
        </w:rPr>
        <w:t xml:space="preserve">Распределение тепловой нагрузки между источниками тепловой энергии определяется в соответствии со ст. 18. Федерального закона от 27.07.2010 г. №190-ФЗ «О теплоснабжении». </w:t>
      </w:r>
    </w:p>
    <w:p w14:paraId="64013108" w14:textId="77777777" w:rsidR="00B37DAC" w:rsidRPr="00BA55AE" w:rsidRDefault="00B37DAC" w:rsidP="00BA55AE">
      <w:pPr>
        <w:spacing w:after="0" w:line="240" w:lineRule="auto"/>
        <w:ind w:firstLine="567"/>
        <w:jc w:val="both"/>
        <w:rPr>
          <w:rFonts w:cs="Times New Roman"/>
          <w:szCs w:val="28"/>
        </w:rPr>
      </w:pPr>
      <w:r w:rsidRPr="00BA55AE">
        <w:rPr>
          <w:rFonts w:cs="Times New Roman"/>
          <w:szCs w:val="28"/>
        </w:rP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14:paraId="1CC2DD0B" w14:textId="77777777" w:rsidR="00B37DAC" w:rsidRPr="00BA55AE" w:rsidRDefault="00B37DAC" w:rsidP="00BA55AE">
      <w:pPr>
        <w:spacing w:after="0" w:line="240" w:lineRule="auto"/>
        <w:ind w:firstLine="426"/>
        <w:jc w:val="both"/>
        <w:rPr>
          <w:rFonts w:cs="Times New Roman"/>
          <w:szCs w:val="28"/>
        </w:rPr>
      </w:pPr>
      <w:r w:rsidRPr="00BA55AE">
        <w:rPr>
          <w:rFonts w:cs="Times New Roman"/>
          <w:szCs w:val="28"/>
        </w:rPr>
        <w:t xml:space="preserve">1) о количестве тепловой энергии, которую теплоснабжающая организация обязуется поставлять потребителями теплоснабжающим организациям в данной системе теплоснабжения; </w:t>
      </w:r>
    </w:p>
    <w:p w14:paraId="7AA6C05D" w14:textId="77777777" w:rsidR="00B37DAC" w:rsidRPr="00BA55AE" w:rsidRDefault="00B37DAC" w:rsidP="00BA55AE">
      <w:pPr>
        <w:spacing w:after="0" w:line="240" w:lineRule="auto"/>
        <w:ind w:firstLine="426"/>
        <w:jc w:val="both"/>
        <w:rPr>
          <w:rFonts w:cs="Times New Roman"/>
          <w:szCs w:val="28"/>
        </w:rPr>
      </w:pPr>
      <w:r w:rsidRPr="00BA55AE">
        <w:rPr>
          <w:rFonts w:cs="Times New Roman"/>
          <w:szCs w:val="28"/>
        </w:rPr>
        <w:t xml:space="preserve">2) об объеме мощности источников тепловой энергии, которую теплоснабжающая организация обязуется поддерживать; </w:t>
      </w:r>
    </w:p>
    <w:p w14:paraId="6A2EBA07" w14:textId="77777777" w:rsidR="00B37DAC" w:rsidRPr="00BA55AE" w:rsidRDefault="00B37DAC" w:rsidP="00BA55AE">
      <w:pPr>
        <w:spacing w:after="0" w:line="240" w:lineRule="auto"/>
        <w:ind w:firstLine="426"/>
        <w:jc w:val="both"/>
        <w:rPr>
          <w:rFonts w:cs="Times New Roman"/>
          <w:szCs w:val="28"/>
        </w:rPr>
      </w:pPr>
      <w:r w:rsidRPr="00BA55AE">
        <w:rPr>
          <w:rFonts w:cs="Times New Roman"/>
          <w:szCs w:val="28"/>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14:paraId="1DA37D54" w14:textId="77777777" w:rsidR="00140D1C" w:rsidRDefault="00B37DAC" w:rsidP="00BA55AE">
      <w:pPr>
        <w:spacing w:after="0" w:line="240" w:lineRule="auto"/>
        <w:ind w:firstLine="567"/>
        <w:jc w:val="both"/>
        <w:rPr>
          <w:rFonts w:cs="Times New Roman"/>
          <w:szCs w:val="28"/>
        </w:rPr>
      </w:pPr>
      <w:r w:rsidRPr="00BA55AE">
        <w:rPr>
          <w:rFonts w:cs="Times New Roman"/>
          <w:szCs w:val="28"/>
        </w:rPr>
        <w:t xml:space="preserve">Зоны действия котельных </w:t>
      </w:r>
      <w:r w:rsidR="00140D1C">
        <w:rPr>
          <w:rFonts w:cs="Times New Roman"/>
          <w:szCs w:val="28"/>
        </w:rPr>
        <w:t>муниципальном образовании</w:t>
      </w:r>
      <w:r w:rsidRPr="00BA55AE">
        <w:rPr>
          <w:rFonts w:cs="Times New Roman"/>
          <w:szCs w:val="28"/>
        </w:rPr>
        <w:t xml:space="preserve"> </w:t>
      </w:r>
      <w:r w:rsidR="00BA55AE" w:rsidRPr="00BA55AE">
        <w:rPr>
          <w:rFonts w:cs="Times New Roman"/>
          <w:szCs w:val="28"/>
        </w:rPr>
        <w:t>Городского поселения «Поселок Думиничи»</w:t>
      </w:r>
      <w:r w:rsidRPr="00BA55AE">
        <w:rPr>
          <w:rFonts w:cs="Times New Roman"/>
          <w:szCs w:val="28"/>
        </w:rPr>
        <w:t xml:space="preserve"> включают в себя </w:t>
      </w:r>
      <w:r w:rsidR="000A4DA6" w:rsidRPr="00BA55AE">
        <w:rPr>
          <w:rFonts w:cs="Times New Roman"/>
          <w:szCs w:val="28"/>
        </w:rPr>
        <w:t>две</w:t>
      </w:r>
      <w:r w:rsidRPr="00BA55AE">
        <w:rPr>
          <w:rFonts w:cs="Times New Roman"/>
          <w:szCs w:val="28"/>
        </w:rPr>
        <w:t xml:space="preserve"> технологически</w:t>
      </w:r>
      <w:r w:rsidR="000A4DA6" w:rsidRPr="00BA55AE">
        <w:rPr>
          <w:rFonts w:cs="Times New Roman"/>
          <w:szCs w:val="28"/>
        </w:rPr>
        <w:t>е</w:t>
      </w:r>
      <w:r w:rsidRPr="00BA55AE">
        <w:rPr>
          <w:rFonts w:cs="Times New Roman"/>
          <w:szCs w:val="28"/>
        </w:rPr>
        <w:t xml:space="preserve"> зон</w:t>
      </w:r>
      <w:r w:rsidR="000A4DA6" w:rsidRPr="00BA55AE">
        <w:rPr>
          <w:rFonts w:cs="Times New Roman"/>
          <w:szCs w:val="28"/>
        </w:rPr>
        <w:t>ы</w:t>
      </w:r>
      <w:r w:rsidRPr="00BA55AE">
        <w:rPr>
          <w:rFonts w:cs="Times New Roman"/>
          <w:szCs w:val="28"/>
        </w:rPr>
        <w:t xml:space="preserve"> теплоснабжения. </w:t>
      </w:r>
    </w:p>
    <w:p w14:paraId="240BD0BD" w14:textId="77777777" w:rsidR="00B37DAC" w:rsidRDefault="00B37DAC" w:rsidP="00BA55AE">
      <w:pPr>
        <w:spacing w:after="0" w:line="240" w:lineRule="auto"/>
        <w:ind w:firstLine="567"/>
        <w:jc w:val="both"/>
        <w:rPr>
          <w:rFonts w:cs="Times New Roman"/>
          <w:szCs w:val="28"/>
        </w:rPr>
      </w:pPr>
      <w:r w:rsidRPr="00BA55AE">
        <w:rPr>
          <w:rFonts w:cs="Times New Roman"/>
          <w:szCs w:val="28"/>
        </w:rPr>
        <w:t xml:space="preserve">Тепловые нагрузки, подключенные к теплоисточникам, находятся в пределах </w:t>
      </w:r>
      <w:r w:rsidR="00140D1C">
        <w:rPr>
          <w:rFonts w:cs="Times New Roman"/>
          <w:szCs w:val="28"/>
        </w:rPr>
        <w:t>шести</w:t>
      </w:r>
      <w:r w:rsidRPr="00BA55AE">
        <w:rPr>
          <w:rFonts w:cs="Times New Roman"/>
          <w:szCs w:val="28"/>
        </w:rPr>
        <w:t xml:space="preserve"> источников</w:t>
      </w:r>
      <w:r w:rsidR="00140D1C">
        <w:rPr>
          <w:rFonts w:cs="Times New Roman"/>
          <w:szCs w:val="28"/>
        </w:rPr>
        <w:t xml:space="preserve"> тепловой энергии (см. Таблица 10)</w:t>
      </w:r>
      <w:r w:rsidRPr="00BA55AE">
        <w:rPr>
          <w:rFonts w:cs="Times New Roman"/>
          <w:szCs w:val="28"/>
        </w:rPr>
        <w:t xml:space="preserve">. Перераспределение тепловых нагрузок не требуется. </w:t>
      </w:r>
    </w:p>
    <w:p w14:paraId="7453B89A" w14:textId="77777777" w:rsidR="00140D1C" w:rsidRPr="00BA55AE" w:rsidRDefault="00140D1C" w:rsidP="00BA55AE">
      <w:pPr>
        <w:spacing w:after="0" w:line="240" w:lineRule="auto"/>
        <w:ind w:firstLine="567"/>
        <w:jc w:val="both"/>
        <w:rPr>
          <w:rFonts w:cs="Times New Roman"/>
          <w:szCs w:val="28"/>
        </w:rPr>
      </w:pPr>
    </w:p>
    <w:p w14:paraId="4ADDD2E5" w14:textId="77777777" w:rsidR="00326540" w:rsidRPr="00BA55AE" w:rsidRDefault="00326540" w:rsidP="00BA55AE">
      <w:pPr>
        <w:pStyle w:val="7"/>
        <w:spacing w:before="0" w:line="240" w:lineRule="auto"/>
        <w:ind w:firstLine="567"/>
        <w:jc w:val="both"/>
        <w:rPr>
          <w:rFonts w:ascii="Times New Roman" w:hAnsi="Times New Roman"/>
          <w:b/>
          <w:i w:val="0"/>
          <w:sz w:val="28"/>
          <w:szCs w:val="28"/>
          <w:lang w:val="ru-RU"/>
        </w:rPr>
      </w:pPr>
      <w:bookmarkStart w:id="124" w:name="_Toc169451558"/>
      <w:r w:rsidRPr="00BA55AE">
        <w:rPr>
          <w:rFonts w:ascii="Times New Roman" w:hAnsi="Times New Roman"/>
          <w:b/>
          <w:i w:val="0"/>
          <w:sz w:val="28"/>
          <w:szCs w:val="28"/>
          <w:lang w:val="ru-RU"/>
        </w:rPr>
        <w:t>г) информаци</w:t>
      </w:r>
      <w:r w:rsidR="001A51E0" w:rsidRPr="00BA55AE">
        <w:rPr>
          <w:rFonts w:ascii="Times New Roman" w:hAnsi="Times New Roman"/>
          <w:b/>
          <w:i w:val="0"/>
          <w:sz w:val="28"/>
          <w:szCs w:val="28"/>
          <w:lang w:val="ru-RU"/>
        </w:rPr>
        <w:t>я</w:t>
      </w:r>
      <w:r w:rsidRPr="00BA55AE">
        <w:rPr>
          <w:rFonts w:ascii="Times New Roman" w:hAnsi="Times New Roman"/>
          <w:b/>
          <w:i w:val="0"/>
          <w:sz w:val="28"/>
          <w:szCs w:val="28"/>
          <w:lang w:val="ru-RU"/>
        </w:rPr>
        <w:t xml:space="preserve"> о поданных теплоснабжающими организациями заявках на присвоение статуса единой теплоснабжающей организации</w:t>
      </w:r>
      <w:bookmarkEnd w:id="124"/>
    </w:p>
    <w:p w14:paraId="3AF08B36" w14:textId="77777777" w:rsidR="00BA3E92" w:rsidRDefault="00BB0F6A" w:rsidP="00BA55AE">
      <w:pPr>
        <w:pStyle w:val="a4"/>
        <w:shd w:val="clear" w:color="auto" w:fill="FFFFFF"/>
        <w:spacing w:after="0" w:line="240" w:lineRule="auto"/>
        <w:ind w:left="0" w:firstLine="567"/>
        <w:jc w:val="both"/>
        <w:rPr>
          <w:rFonts w:eastAsia="Times New Roman" w:cs="Times New Roman"/>
          <w:szCs w:val="28"/>
        </w:rPr>
      </w:pPr>
      <w:r w:rsidRPr="00BA55AE">
        <w:rPr>
          <w:rFonts w:eastAsia="Times New Roman" w:cs="Times New Roman"/>
          <w:szCs w:val="28"/>
        </w:rPr>
        <w:t xml:space="preserve">При </w:t>
      </w:r>
      <w:r w:rsidR="00FD02BD" w:rsidRPr="00BA55AE">
        <w:rPr>
          <w:rFonts w:eastAsia="Times New Roman" w:cs="Times New Roman"/>
          <w:szCs w:val="28"/>
        </w:rPr>
        <w:t>актуализации</w:t>
      </w:r>
      <w:r w:rsidRPr="00BA55AE">
        <w:rPr>
          <w:rFonts w:eastAsia="Times New Roman" w:cs="Times New Roman"/>
          <w:szCs w:val="28"/>
        </w:rPr>
        <w:t xml:space="preserve"> схемы теплоснабжения данные о поданн</w:t>
      </w:r>
      <w:r w:rsidR="0017062D" w:rsidRPr="00BA55AE">
        <w:rPr>
          <w:rFonts w:eastAsia="Times New Roman" w:cs="Times New Roman"/>
          <w:szCs w:val="28"/>
        </w:rPr>
        <w:t>ых</w:t>
      </w:r>
      <w:r w:rsidRPr="00BA55AE">
        <w:rPr>
          <w:rFonts w:eastAsia="Times New Roman" w:cs="Times New Roman"/>
          <w:szCs w:val="28"/>
        </w:rPr>
        <w:t xml:space="preserve"> заявк</w:t>
      </w:r>
      <w:r w:rsidR="0017062D" w:rsidRPr="00BA55AE">
        <w:rPr>
          <w:rFonts w:eastAsia="Times New Roman" w:cs="Times New Roman"/>
          <w:szCs w:val="28"/>
        </w:rPr>
        <w:t>ах</w:t>
      </w:r>
      <w:r w:rsidR="00AA0526" w:rsidRPr="00BA55AE">
        <w:rPr>
          <w:rFonts w:eastAsia="Times New Roman" w:cs="Times New Roman"/>
          <w:szCs w:val="28"/>
        </w:rPr>
        <w:t xml:space="preserve"> </w:t>
      </w:r>
      <w:r w:rsidRPr="00BA55AE">
        <w:rPr>
          <w:rFonts w:eastAsia="Times New Roman" w:cs="Times New Roman"/>
          <w:szCs w:val="28"/>
        </w:rPr>
        <w:t xml:space="preserve">на присвоение статуса единой теплоснабжающей организации отсутствуют. </w:t>
      </w:r>
    </w:p>
    <w:p w14:paraId="39195F4C" w14:textId="77777777" w:rsidR="00140D1C" w:rsidRPr="00BA55AE" w:rsidRDefault="00140D1C" w:rsidP="00BA55AE">
      <w:pPr>
        <w:pStyle w:val="a4"/>
        <w:shd w:val="clear" w:color="auto" w:fill="FFFFFF"/>
        <w:spacing w:after="0" w:line="240" w:lineRule="auto"/>
        <w:ind w:left="0" w:firstLine="567"/>
        <w:jc w:val="both"/>
        <w:rPr>
          <w:rFonts w:eastAsia="Times New Roman" w:cs="Times New Roman"/>
          <w:szCs w:val="28"/>
        </w:rPr>
      </w:pPr>
    </w:p>
    <w:p w14:paraId="1D69C7CB" w14:textId="77777777" w:rsidR="00BA3E92" w:rsidRPr="00BA55AE" w:rsidRDefault="00BB0F6A" w:rsidP="00BA55AE">
      <w:pPr>
        <w:pStyle w:val="7"/>
        <w:spacing w:before="0" w:line="240" w:lineRule="auto"/>
        <w:ind w:firstLine="567"/>
        <w:jc w:val="both"/>
        <w:rPr>
          <w:rFonts w:ascii="Times New Roman" w:hAnsi="Times New Roman"/>
          <w:b/>
          <w:i w:val="0"/>
          <w:sz w:val="28"/>
          <w:szCs w:val="28"/>
          <w:lang w:val="ru-RU"/>
        </w:rPr>
      </w:pPr>
      <w:bookmarkStart w:id="125" w:name="_Toc169451559"/>
      <w:r w:rsidRPr="00BA55AE">
        <w:rPr>
          <w:rFonts w:ascii="Times New Roman" w:hAnsi="Times New Roman"/>
          <w:b/>
          <w:i w:val="0"/>
          <w:sz w:val="28"/>
          <w:szCs w:val="28"/>
          <w:lang w:val="ru-RU"/>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w:t>
      </w:r>
      <w:r w:rsidR="004B6BE5" w:rsidRPr="00BA55AE">
        <w:rPr>
          <w:rFonts w:ascii="Times New Roman" w:hAnsi="Times New Roman"/>
          <w:b/>
          <w:i w:val="0"/>
          <w:sz w:val="28"/>
          <w:szCs w:val="28"/>
          <w:lang w:val="ru-RU"/>
        </w:rPr>
        <w:t>муниципального образования</w:t>
      </w:r>
      <w:r w:rsidRPr="00BA55AE">
        <w:rPr>
          <w:rFonts w:ascii="Times New Roman" w:hAnsi="Times New Roman"/>
          <w:b/>
          <w:i w:val="0"/>
          <w:sz w:val="28"/>
          <w:szCs w:val="28"/>
          <w:lang w:val="ru-RU"/>
        </w:rPr>
        <w:t>, города федерального значения</w:t>
      </w:r>
      <w:bookmarkEnd w:id="125"/>
    </w:p>
    <w:p w14:paraId="7E2280C6" w14:textId="77777777" w:rsidR="00BA3E92" w:rsidRPr="00BA55AE" w:rsidRDefault="00140D1C" w:rsidP="00140D1C">
      <w:pPr>
        <w:pStyle w:val="a4"/>
        <w:shd w:val="clear" w:color="auto" w:fill="FFFFFF"/>
        <w:spacing w:after="0" w:line="240" w:lineRule="auto"/>
        <w:ind w:left="0" w:firstLine="567"/>
        <w:jc w:val="both"/>
        <w:rPr>
          <w:rFonts w:eastAsia="Times New Roman" w:cs="Times New Roman"/>
          <w:szCs w:val="28"/>
        </w:rPr>
      </w:pPr>
      <w:r w:rsidRPr="00140D1C">
        <w:rPr>
          <w:rFonts w:eastAsia="Times New Roman" w:cs="Times New Roman"/>
          <w:szCs w:val="28"/>
        </w:rPr>
        <w:t>На территории муниципального образования Городское поселение «Поселок Думиничи» МУП «Теплосеть» МР «Думиничский район» является единой теплоснабжающей организацией источников тепловой энергии.</w:t>
      </w:r>
    </w:p>
    <w:p w14:paraId="0CB31775" w14:textId="77777777" w:rsidR="00FE0834" w:rsidRDefault="00FE0834" w:rsidP="00BA55AE">
      <w:pPr>
        <w:pStyle w:val="a4"/>
        <w:shd w:val="clear" w:color="auto" w:fill="FFFFFF"/>
        <w:spacing w:after="0" w:line="240" w:lineRule="auto"/>
        <w:ind w:left="0"/>
        <w:jc w:val="both"/>
        <w:rPr>
          <w:rFonts w:cs="Times New Roman"/>
          <w:noProof/>
          <w:szCs w:val="28"/>
          <w:lang w:eastAsia="ru-RU"/>
        </w:rPr>
      </w:pPr>
    </w:p>
    <w:p w14:paraId="4D9789CB" w14:textId="77777777" w:rsidR="00140D1C" w:rsidRDefault="00140D1C" w:rsidP="00BA55AE">
      <w:pPr>
        <w:pStyle w:val="a4"/>
        <w:shd w:val="clear" w:color="auto" w:fill="FFFFFF"/>
        <w:spacing w:after="0" w:line="240" w:lineRule="auto"/>
        <w:ind w:left="0"/>
        <w:jc w:val="both"/>
        <w:rPr>
          <w:rFonts w:cs="Times New Roman"/>
          <w:noProof/>
          <w:szCs w:val="28"/>
          <w:lang w:eastAsia="ru-RU"/>
        </w:rPr>
      </w:pPr>
    </w:p>
    <w:p w14:paraId="7C3CD028" w14:textId="77777777" w:rsidR="00644238" w:rsidRPr="00BA55AE" w:rsidRDefault="00644238" w:rsidP="00BA55AE">
      <w:pPr>
        <w:pStyle w:val="1"/>
        <w:ind w:left="0" w:right="-1" w:firstLine="567"/>
        <w:jc w:val="both"/>
        <w:rPr>
          <w:sz w:val="28"/>
          <w:szCs w:val="28"/>
          <w:lang w:val="ru-RU"/>
        </w:rPr>
      </w:pPr>
      <w:bookmarkStart w:id="126" w:name="_Toc32306875"/>
      <w:bookmarkStart w:id="127" w:name="_Toc169451560"/>
      <w:r w:rsidRPr="00BA55AE">
        <w:rPr>
          <w:sz w:val="28"/>
          <w:szCs w:val="28"/>
          <w:lang w:val="ru-RU"/>
        </w:rPr>
        <w:t xml:space="preserve">РАЗДЕЛ </w:t>
      </w:r>
      <w:r w:rsidR="00556F09" w:rsidRPr="00BA55AE">
        <w:rPr>
          <w:sz w:val="28"/>
          <w:szCs w:val="28"/>
          <w:lang w:val="ru-RU"/>
        </w:rPr>
        <w:t>11</w:t>
      </w:r>
      <w:r w:rsidRPr="00BA55AE">
        <w:rPr>
          <w:sz w:val="28"/>
          <w:szCs w:val="28"/>
          <w:lang w:val="ru-RU"/>
        </w:rPr>
        <w:t>. РЕШЕНИЕ О РАСПРЕДЕЛЕНИИ ТЕПЛОВОЙ НАГРУЗК</w:t>
      </w:r>
      <w:r w:rsidR="00BF1831" w:rsidRPr="00BA55AE">
        <w:rPr>
          <w:sz w:val="28"/>
          <w:szCs w:val="28"/>
          <w:lang w:val="ru-RU"/>
        </w:rPr>
        <w:t>И</w:t>
      </w:r>
      <w:r w:rsidRPr="00BA55AE">
        <w:rPr>
          <w:sz w:val="28"/>
          <w:szCs w:val="28"/>
          <w:lang w:val="ru-RU"/>
        </w:rPr>
        <w:t xml:space="preserve"> МЕЖДУ ИСТОЧНИКАМИ ТЕПЛОВОЙ ЭНЕРГИИ</w:t>
      </w:r>
      <w:bookmarkEnd w:id="126"/>
      <w:bookmarkEnd w:id="127"/>
    </w:p>
    <w:p w14:paraId="440A933B" w14:textId="77777777" w:rsidR="00B03248" w:rsidRPr="00BA55AE" w:rsidRDefault="00B03248" w:rsidP="00BA55AE">
      <w:pPr>
        <w:pStyle w:val="7"/>
        <w:spacing w:before="0" w:line="240" w:lineRule="auto"/>
        <w:ind w:firstLine="567"/>
        <w:jc w:val="both"/>
        <w:rPr>
          <w:rFonts w:ascii="Times New Roman" w:hAnsi="Times New Roman"/>
          <w:b/>
          <w:i w:val="0"/>
          <w:sz w:val="28"/>
          <w:szCs w:val="28"/>
          <w:lang w:val="ru-RU"/>
        </w:rPr>
      </w:pPr>
      <w:bookmarkStart w:id="128" w:name="_Toc138931187"/>
      <w:bookmarkStart w:id="129" w:name="_Toc158280451"/>
      <w:bookmarkStart w:id="130" w:name="_Toc169451561"/>
      <w:bookmarkStart w:id="131" w:name="_Toc32306876"/>
      <w:r w:rsidRPr="00BA55AE">
        <w:rPr>
          <w:rFonts w:ascii="Times New Roman" w:hAnsi="Times New Roman"/>
          <w:b/>
          <w:i w:val="0"/>
          <w:sz w:val="28"/>
          <w:szCs w:val="28"/>
          <w:lang w:val="ru-RU"/>
        </w:rPr>
        <w:t>б) сроки выполнения перераспределения для каждого этапа.</w:t>
      </w:r>
      <w:bookmarkEnd w:id="128"/>
      <w:bookmarkEnd w:id="129"/>
      <w:bookmarkEnd w:id="130"/>
    </w:p>
    <w:p w14:paraId="64BF0C48" w14:textId="77777777" w:rsidR="00B03248" w:rsidRPr="00BA55AE" w:rsidRDefault="00BF1831" w:rsidP="00BA55AE">
      <w:pPr>
        <w:spacing w:after="0" w:line="240" w:lineRule="auto"/>
        <w:ind w:firstLine="567"/>
        <w:jc w:val="both"/>
        <w:rPr>
          <w:rFonts w:cs="Times New Roman"/>
          <w:szCs w:val="28"/>
        </w:rPr>
      </w:pPr>
      <w:r w:rsidRPr="00BA55AE">
        <w:rPr>
          <w:rFonts w:cs="Times New Roman"/>
          <w:szCs w:val="28"/>
        </w:rPr>
        <w:t xml:space="preserve">Для обеспечения теплоснабжения жилого фонда и объектов инфраструктуры муниципального образования </w:t>
      </w:r>
      <w:r w:rsidR="00342FC5">
        <w:rPr>
          <w:rFonts w:cs="Times New Roman"/>
          <w:szCs w:val="28"/>
        </w:rPr>
        <w:t>ГП «Поселок Думиничи»</w:t>
      </w:r>
      <w:r w:rsidRPr="00BA55AE">
        <w:rPr>
          <w:rFonts w:cs="Times New Roman"/>
          <w:szCs w:val="28"/>
        </w:rPr>
        <w:t xml:space="preserve"> распределение нагрузки на иные источники теплоснабжения не требуется.</w:t>
      </w:r>
    </w:p>
    <w:p w14:paraId="10471BCC" w14:textId="77777777" w:rsidR="00B03248" w:rsidRPr="00BA55AE" w:rsidRDefault="00B03248" w:rsidP="00BA55AE">
      <w:pPr>
        <w:spacing w:after="0" w:line="240" w:lineRule="auto"/>
        <w:rPr>
          <w:rFonts w:cs="Times New Roman"/>
          <w:szCs w:val="28"/>
        </w:rPr>
      </w:pPr>
    </w:p>
    <w:p w14:paraId="0E7692C9" w14:textId="77777777" w:rsidR="00D1067D" w:rsidRPr="00BA55AE" w:rsidRDefault="00D1067D" w:rsidP="00BA55AE">
      <w:pPr>
        <w:pStyle w:val="1"/>
        <w:ind w:left="0" w:right="-1" w:firstLine="567"/>
        <w:jc w:val="both"/>
        <w:rPr>
          <w:sz w:val="28"/>
          <w:szCs w:val="28"/>
          <w:lang w:val="ru-RU"/>
        </w:rPr>
      </w:pPr>
      <w:bookmarkStart w:id="132" w:name="_Toc169451562"/>
      <w:r w:rsidRPr="00BA55AE">
        <w:rPr>
          <w:sz w:val="28"/>
          <w:szCs w:val="28"/>
          <w:lang w:val="ru-RU"/>
        </w:rPr>
        <w:t>РАЗДЕЛ 1</w:t>
      </w:r>
      <w:r w:rsidR="00E937E6" w:rsidRPr="00BA55AE">
        <w:rPr>
          <w:sz w:val="28"/>
          <w:szCs w:val="28"/>
          <w:lang w:val="ru-RU"/>
        </w:rPr>
        <w:t>2</w:t>
      </w:r>
      <w:r w:rsidRPr="00BA55AE">
        <w:rPr>
          <w:sz w:val="28"/>
          <w:szCs w:val="28"/>
          <w:lang w:val="ru-RU"/>
        </w:rPr>
        <w:t xml:space="preserve">. </w:t>
      </w:r>
      <w:bookmarkEnd w:id="131"/>
      <w:r w:rsidR="0048384B" w:rsidRPr="00BA55AE">
        <w:rPr>
          <w:sz w:val="28"/>
          <w:szCs w:val="28"/>
          <w:lang w:val="ru-RU"/>
        </w:rPr>
        <w:t>РЕШЕНИЯ ПО ТЕПЛОВЫМ СЕТЯМ, ЯВЛЯЮЩИМИСЯ БЕСХОЗЯЙНЫМИ ОБЪЕКТАМИ ТЕПЛОСНАБЖЕНИЯ</w:t>
      </w:r>
      <w:bookmarkEnd w:id="132"/>
    </w:p>
    <w:p w14:paraId="75E9F179" w14:textId="77777777" w:rsidR="00AE5AC0" w:rsidRPr="00BA55AE" w:rsidRDefault="00AE5AC0" w:rsidP="00BA55AE">
      <w:pPr>
        <w:pStyle w:val="a4"/>
        <w:spacing w:after="0" w:line="240" w:lineRule="auto"/>
        <w:ind w:left="0" w:firstLine="567"/>
        <w:jc w:val="both"/>
        <w:rPr>
          <w:rFonts w:cs="Times New Roman"/>
          <w:szCs w:val="28"/>
        </w:rPr>
      </w:pPr>
      <w:r w:rsidRPr="00BA55AE">
        <w:rPr>
          <w:rFonts w:cs="Times New Roman"/>
          <w:szCs w:val="28"/>
        </w:rPr>
        <w:t xml:space="preserve">Часть 6 Федерального закона от 02 июля 2021 года № 348 -ФЗ: </w:t>
      </w:r>
      <w:r w:rsidRPr="00BA55AE">
        <w:rPr>
          <w:rFonts w:cs="Times New Roman"/>
          <w:spacing w:val="-1"/>
          <w:szCs w:val="28"/>
        </w:rPr>
        <w:t>«В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14:paraId="2AE1A199" w14:textId="77777777" w:rsidR="00AE5AC0" w:rsidRPr="00BA55AE" w:rsidRDefault="00AE5AC0" w:rsidP="00BA55AE">
      <w:pPr>
        <w:pStyle w:val="a7"/>
        <w:ind w:firstLine="567"/>
        <w:jc w:val="both"/>
        <w:rPr>
          <w:rFonts w:eastAsiaTheme="minorHAnsi"/>
          <w:sz w:val="28"/>
          <w:szCs w:val="28"/>
          <w:lang w:val="ru-RU"/>
        </w:rPr>
      </w:pPr>
      <w:r w:rsidRPr="00BA55AE">
        <w:rPr>
          <w:rFonts w:eastAsiaTheme="minorHAnsi"/>
          <w:sz w:val="28"/>
          <w:szCs w:val="28"/>
          <w:lang w:val="ru-RU"/>
        </w:rPr>
        <w:t xml:space="preserve">До даты регистрации права собственности на бесхозяйный объект </w:t>
      </w:r>
      <w:r w:rsidRPr="00BA55AE">
        <w:rPr>
          <w:rFonts w:eastAsiaTheme="minorHAnsi"/>
          <w:sz w:val="28"/>
          <w:szCs w:val="28"/>
          <w:lang w:val="ru-RU"/>
        </w:rPr>
        <w:lastRenderedPageBreak/>
        <w:t>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14:paraId="2D014120" w14:textId="77777777" w:rsidR="00AE5AC0" w:rsidRPr="00BA55AE" w:rsidRDefault="00AE5AC0" w:rsidP="00BA55AE">
      <w:pPr>
        <w:pStyle w:val="a7"/>
        <w:ind w:firstLine="567"/>
        <w:jc w:val="both"/>
        <w:rPr>
          <w:sz w:val="28"/>
          <w:szCs w:val="28"/>
          <w:lang w:val="ru-RU"/>
        </w:rPr>
      </w:pPr>
      <w:r w:rsidRPr="00BA55AE">
        <w:rPr>
          <w:sz w:val="28"/>
          <w:szCs w:val="28"/>
          <w:lang w:val="ru-RU"/>
        </w:rPr>
        <w:t>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242C3A99" w14:textId="77777777" w:rsidR="00E91427" w:rsidRPr="00BA55AE" w:rsidRDefault="00AE5AC0" w:rsidP="00BA55AE">
      <w:pPr>
        <w:pStyle w:val="a7"/>
        <w:ind w:firstLine="567"/>
        <w:jc w:val="both"/>
        <w:rPr>
          <w:sz w:val="28"/>
          <w:szCs w:val="28"/>
          <w:lang w:val="ru-RU"/>
        </w:rPr>
      </w:pPr>
      <w:r w:rsidRPr="00BA55AE">
        <w:rPr>
          <w:sz w:val="28"/>
          <w:szCs w:val="28"/>
          <w:lang w:val="ru-RU"/>
        </w:rPr>
        <w:t>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14:paraId="4FD0CE7B" w14:textId="77777777" w:rsidR="00D305DE" w:rsidRPr="00BA55AE" w:rsidRDefault="00D305DE" w:rsidP="00BA55AE">
      <w:pPr>
        <w:pStyle w:val="a7"/>
        <w:ind w:firstLine="567"/>
        <w:jc w:val="both"/>
        <w:rPr>
          <w:sz w:val="28"/>
          <w:szCs w:val="28"/>
          <w:lang w:val="ru-RU"/>
        </w:rPr>
      </w:pPr>
      <w:r w:rsidRPr="00BA55AE">
        <w:rPr>
          <w:sz w:val="28"/>
          <w:szCs w:val="28"/>
          <w:lang w:val="ru-RU"/>
        </w:rPr>
        <w:t>На</w:t>
      </w:r>
      <w:r w:rsidR="00B871D7" w:rsidRPr="00BA55AE">
        <w:rPr>
          <w:sz w:val="28"/>
          <w:szCs w:val="28"/>
          <w:lang w:val="ru-RU"/>
        </w:rPr>
        <w:t xml:space="preserve"> </w:t>
      </w:r>
      <w:r w:rsidRPr="00BA55AE">
        <w:rPr>
          <w:sz w:val="28"/>
          <w:szCs w:val="28"/>
          <w:lang w:val="ru-RU"/>
        </w:rPr>
        <w:t>01.01.202</w:t>
      </w:r>
      <w:r w:rsidR="0038510A" w:rsidRPr="00BA55AE">
        <w:rPr>
          <w:sz w:val="28"/>
          <w:szCs w:val="28"/>
          <w:lang w:val="ru-RU"/>
        </w:rPr>
        <w:t>4</w:t>
      </w:r>
      <w:r w:rsidR="00B871D7" w:rsidRPr="00BA55AE">
        <w:rPr>
          <w:sz w:val="28"/>
          <w:szCs w:val="28"/>
          <w:lang w:val="ru-RU"/>
        </w:rPr>
        <w:t xml:space="preserve"> </w:t>
      </w:r>
      <w:r w:rsidRPr="00BA55AE">
        <w:rPr>
          <w:sz w:val="28"/>
          <w:szCs w:val="28"/>
          <w:lang w:val="ru-RU"/>
        </w:rPr>
        <w:t>г.</w:t>
      </w:r>
      <w:r w:rsidR="00B871D7" w:rsidRPr="00BA55AE">
        <w:rPr>
          <w:sz w:val="28"/>
          <w:szCs w:val="28"/>
          <w:lang w:val="ru-RU"/>
        </w:rPr>
        <w:t xml:space="preserve"> </w:t>
      </w:r>
      <w:r w:rsidRPr="00BA55AE">
        <w:rPr>
          <w:sz w:val="28"/>
          <w:szCs w:val="28"/>
          <w:lang w:val="ru-RU"/>
        </w:rPr>
        <w:t>участков</w:t>
      </w:r>
      <w:r w:rsidR="00B871D7" w:rsidRPr="00BA55AE">
        <w:rPr>
          <w:sz w:val="28"/>
          <w:szCs w:val="28"/>
          <w:lang w:val="ru-RU"/>
        </w:rPr>
        <w:t xml:space="preserve"> </w:t>
      </w:r>
      <w:r w:rsidRPr="00BA55AE">
        <w:rPr>
          <w:sz w:val="28"/>
          <w:szCs w:val="28"/>
          <w:lang w:val="ru-RU"/>
        </w:rPr>
        <w:t>бесхозяйных</w:t>
      </w:r>
      <w:r w:rsidR="00B871D7" w:rsidRPr="00BA55AE">
        <w:rPr>
          <w:sz w:val="28"/>
          <w:szCs w:val="28"/>
          <w:lang w:val="ru-RU"/>
        </w:rPr>
        <w:t xml:space="preserve"> </w:t>
      </w:r>
      <w:r w:rsidRPr="00BA55AE">
        <w:rPr>
          <w:sz w:val="28"/>
          <w:szCs w:val="28"/>
          <w:lang w:val="ru-RU"/>
        </w:rPr>
        <w:t>тепловых</w:t>
      </w:r>
      <w:r w:rsidR="00B871D7" w:rsidRPr="00BA55AE">
        <w:rPr>
          <w:sz w:val="28"/>
          <w:szCs w:val="28"/>
          <w:lang w:val="ru-RU"/>
        </w:rPr>
        <w:t xml:space="preserve"> </w:t>
      </w:r>
      <w:r w:rsidRPr="00BA55AE">
        <w:rPr>
          <w:sz w:val="28"/>
          <w:szCs w:val="28"/>
          <w:lang w:val="ru-RU"/>
        </w:rPr>
        <w:t>сетей</w:t>
      </w:r>
      <w:r w:rsidR="00B871D7" w:rsidRPr="00BA55AE">
        <w:rPr>
          <w:sz w:val="28"/>
          <w:szCs w:val="28"/>
          <w:lang w:val="ru-RU"/>
        </w:rPr>
        <w:t xml:space="preserve"> </w:t>
      </w:r>
      <w:r w:rsidRPr="00BA55AE">
        <w:rPr>
          <w:sz w:val="28"/>
          <w:szCs w:val="28"/>
          <w:lang w:val="ru-RU"/>
        </w:rPr>
        <w:t>не</w:t>
      </w:r>
      <w:r w:rsidR="00B871D7" w:rsidRPr="00BA55AE">
        <w:rPr>
          <w:sz w:val="28"/>
          <w:szCs w:val="28"/>
          <w:lang w:val="ru-RU"/>
        </w:rPr>
        <w:t xml:space="preserve"> </w:t>
      </w:r>
      <w:r w:rsidRPr="00BA55AE">
        <w:rPr>
          <w:sz w:val="28"/>
          <w:szCs w:val="28"/>
          <w:lang w:val="ru-RU"/>
        </w:rPr>
        <w:t>выявлено.</w:t>
      </w:r>
    </w:p>
    <w:p w14:paraId="188E28CA" w14:textId="77777777" w:rsidR="000F21CE" w:rsidRPr="00BA55AE" w:rsidRDefault="000F21CE" w:rsidP="00BA55AE">
      <w:pPr>
        <w:pStyle w:val="a4"/>
        <w:spacing w:after="0" w:line="240" w:lineRule="auto"/>
        <w:ind w:left="0" w:firstLine="567"/>
        <w:jc w:val="both"/>
        <w:rPr>
          <w:rFonts w:cs="Times New Roman"/>
          <w:szCs w:val="28"/>
        </w:rPr>
      </w:pPr>
    </w:p>
    <w:p w14:paraId="20BF9AA3" w14:textId="77777777" w:rsidR="000F21CE" w:rsidRPr="00BA55AE" w:rsidRDefault="000F21CE" w:rsidP="00BA55AE">
      <w:pPr>
        <w:pStyle w:val="a4"/>
        <w:spacing w:after="0" w:line="240" w:lineRule="auto"/>
        <w:ind w:left="0"/>
        <w:rPr>
          <w:rFonts w:cs="Times New Roman"/>
          <w:szCs w:val="28"/>
        </w:rPr>
      </w:pPr>
    </w:p>
    <w:p w14:paraId="719C1D1A" w14:textId="77777777" w:rsidR="00D305DE" w:rsidRPr="00BA55AE" w:rsidRDefault="00D305DE" w:rsidP="00BA55AE">
      <w:pPr>
        <w:pStyle w:val="a4"/>
        <w:spacing w:after="0" w:line="240" w:lineRule="auto"/>
        <w:ind w:left="0"/>
        <w:rPr>
          <w:rFonts w:cs="Times New Roman"/>
          <w:szCs w:val="28"/>
        </w:rPr>
      </w:pPr>
    </w:p>
    <w:p w14:paraId="0D157000" w14:textId="77777777" w:rsidR="000F21CE" w:rsidRPr="00BA55AE" w:rsidRDefault="000F21CE" w:rsidP="00BA55AE">
      <w:pPr>
        <w:spacing w:after="0" w:line="240" w:lineRule="auto"/>
        <w:rPr>
          <w:rFonts w:cs="Times New Roman"/>
          <w:szCs w:val="28"/>
        </w:rPr>
      </w:pPr>
    </w:p>
    <w:p w14:paraId="0A7665BA" w14:textId="77777777" w:rsidR="00143BE9" w:rsidRPr="00BA55AE" w:rsidRDefault="00143BE9" w:rsidP="00BA55AE">
      <w:pPr>
        <w:spacing w:after="0" w:line="240" w:lineRule="auto"/>
        <w:rPr>
          <w:rFonts w:cs="Times New Roman"/>
          <w:b/>
          <w:color w:val="000000"/>
          <w:szCs w:val="28"/>
        </w:rPr>
      </w:pPr>
    </w:p>
    <w:p w14:paraId="7B294D1C" w14:textId="77777777" w:rsidR="000F21CE" w:rsidRPr="00BA55AE" w:rsidRDefault="000F21CE" w:rsidP="00BA55AE">
      <w:pPr>
        <w:spacing w:after="0" w:line="240" w:lineRule="auto"/>
        <w:rPr>
          <w:rFonts w:cs="Times New Roman"/>
          <w:b/>
          <w:color w:val="000000"/>
          <w:szCs w:val="28"/>
        </w:rPr>
      </w:pPr>
    </w:p>
    <w:p w14:paraId="7A802261" w14:textId="77777777" w:rsidR="000F21CE" w:rsidRPr="00BA55AE" w:rsidRDefault="000F21CE" w:rsidP="00BA55AE">
      <w:pPr>
        <w:spacing w:after="0" w:line="240" w:lineRule="auto"/>
        <w:rPr>
          <w:rFonts w:cs="Times New Roman"/>
          <w:b/>
          <w:color w:val="000000"/>
          <w:szCs w:val="28"/>
        </w:rPr>
      </w:pPr>
    </w:p>
    <w:p w14:paraId="20B3E325" w14:textId="77777777" w:rsidR="000F21CE" w:rsidRPr="00BA55AE" w:rsidRDefault="000F21CE" w:rsidP="00BA55AE">
      <w:pPr>
        <w:spacing w:after="0" w:line="240" w:lineRule="auto"/>
        <w:rPr>
          <w:rFonts w:cs="Times New Roman"/>
          <w:b/>
          <w:color w:val="000000"/>
          <w:szCs w:val="28"/>
        </w:rPr>
      </w:pPr>
    </w:p>
    <w:p w14:paraId="301DB851" w14:textId="77777777" w:rsidR="00AE5AC0" w:rsidRPr="00BA55AE" w:rsidRDefault="00AE5AC0" w:rsidP="00BA55AE">
      <w:pPr>
        <w:spacing w:after="0" w:line="240" w:lineRule="auto"/>
        <w:rPr>
          <w:rFonts w:cs="Times New Roman"/>
          <w:b/>
          <w:color w:val="000000"/>
          <w:szCs w:val="28"/>
        </w:rPr>
      </w:pPr>
    </w:p>
    <w:p w14:paraId="7F34C5E7" w14:textId="77777777" w:rsidR="00AE5AC0" w:rsidRPr="00BA55AE" w:rsidRDefault="00AE5AC0" w:rsidP="00BA55AE">
      <w:pPr>
        <w:spacing w:after="0" w:line="240" w:lineRule="auto"/>
        <w:rPr>
          <w:rFonts w:cs="Times New Roman"/>
          <w:b/>
          <w:color w:val="000000"/>
          <w:szCs w:val="28"/>
        </w:rPr>
      </w:pPr>
    </w:p>
    <w:p w14:paraId="26991DE3" w14:textId="77777777" w:rsidR="00AE5AC0" w:rsidRPr="00BA55AE" w:rsidRDefault="00AE5AC0" w:rsidP="00BA55AE">
      <w:pPr>
        <w:spacing w:after="0" w:line="240" w:lineRule="auto"/>
        <w:rPr>
          <w:rFonts w:cs="Times New Roman"/>
          <w:b/>
          <w:color w:val="000000"/>
          <w:szCs w:val="28"/>
        </w:rPr>
      </w:pPr>
    </w:p>
    <w:p w14:paraId="5B1C67C1" w14:textId="77777777" w:rsidR="00AE5AC0" w:rsidRPr="00BA55AE" w:rsidRDefault="00AE5AC0" w:rsidP="00BA55AE">
      <w:pPr>
        <w:spacing w:after="0" w:line="240" w:lineRule="auto"/>
        <w:rPr>
          <w:rFonts w:cs="Times New Roman"/>
          <w:b/>
          <w:color w:val="000000"/>
          <w:szCs w:val="28"/>
        </w:rPr>
      </w:pPr>
    </w:p>
    <w:p w14:paraId="6BC52C3B" w14:textId="77777777" w:rsidR="00AE5AC0" w:rsidRPr="00BA55AE" w:rsidRDefault="00AE5AC0" w:rsidP="00BA55AE">
      <w:pPr>
        <w:spacing w:after="0" w:line="240" w:lineRule="auto"/>
        <w:rPr>
          <w:rFonts w:cs="Times New Roman"/>
          <w:b/>
          <w:color w:val="000000"/>
          <w:szCs w:val="28"/>
        </w:rPr>
      </w:pPr>
    </w:p>
    <w:p w14:paraId="1F01E6ED" w14:textId="77777777" w:rsidR="00E937E6" w:rsidRPr="00BA55AE" w:rsidRDefault="00E937E6" w:rsidP="00BA55AE">
      <w:pPr>
        <w:pStyle w:val="1"/>
        <w:ind w:left="0" w:right="-2" w:firstLine="567"/>
        <w:jc w:val="both"/>
        <w:rPr>
          <w:sz w:val="28"/>
          <w:szCs w:val="28"/>
          <w:lang w:val="ru-RU"/>
        </w:rPr>
      </w:pPr>
      <w:bookmarkStart w:id="133" w:name="_Toc169451563"/>
      <w:r w:rsidRPr="00BA55AE">
        <w:rPr>
          <w:sz w:val="28"/>
          <w:szCs w:val="28"/>
          <w:lang w:val="ru-RU"/>
        </w:rPr>
        <w:lastRenderedPageBreak/>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ЭЛЕКТРОЭНЕРГИИ, А ТАКЖЕ СО СХЕМОЙ ВОДОСНАБЖЕНИЯ И ВОДООТВЕДЕНИЯ ПОСЕЛЕНИЯ, </w:t>
      </w:r>
      <w:r w:rsidR="004B6BE5" w:rsidRPr="00BA55AE">
        <w:rPr>
          <w:sz w:val="28"/>
          <w:szCs w:val="28"/>
          <w:lang w:val="ru-RU"/>
        </w:rPr>
        <w:t>МУНИЦИПАЛЬНОГО ОБРАЗОВАНИЯ</w:t>
      </w:r>
      <w:r w:rsidRPr="00BA55AE">
        <w:rPr>
          <w:sz w:val="28"/>
          <w:szCs w:val="28"/>
          <w:lang w:val="ru-RU"/>
        </w:rPr>
        <w:t>, ГОРОДА ФЕДЕРАЛЬНОГО ЗНАЧЕНИЯ</w:t>
      </w:r>
      <w:bookmarkEnd w:id="133"/>
    </w:p>
    <w:p w14:paraId="2704D1F0"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4" w:name="_Toc169451564"/>
      <w:r w:rsidRPr="00BA55AE">
        <w:rPr>
          <w:rFonts w:ascii="Times New Roman" w:hAnsi="Times New Roman"/>
          <w:b/>
          <w:i w:val="0"/>
          <w:sz w:val="28"/>
          <w:szCs w:val="28"/>
          <w:lang w:val="ru-RU"/>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34"/>
    </w:p>
    <w:p w14:paraId="7EF6B4BB" w14:textId="77777777" w:rsidR="00E937E6" w:rsidRPr="00BA55AE" w:rsidRDefault="00E937E6" w:rsidP="00BA55AE">
      <w:pPr>
        <w:pStyle w:val="a4"/>
        <w:spacing w:after="0" w:line="240" w:lineRule="auto"/>
        <w:ind w:left="0" w:firstLine="567"/>
        <w:jc w:val="both"/>
        <w:rPr>
          <w:rFonts w:cs="Times New Roman"/>
          <w:szCs w:val="28"/>
        </w:rPr>
      </w:pPr>
      <w:r w:rsidRPr="00BA55AE">
        <w:rPr>
          <w:rFonts w:cs="Times New Roman"/>
          <w:szCs w:val="28"/>
        </w:rPr>
        <w:t xml:space="preserve">Согласно Концепции участия </w:t>
      </w:r>
      <w:r w:rsidR="00980A60" w:rsidRPr="00BA55AE">
        <w:rPr>
          <w:rFonts w:cs="Times New Roman"/>
          <w:szCs w:val="28"/>
        </w:rPr>
        <w:t>П</w:t>
      </w:r>
      <w:r w:rsidRPr="00BA55AE">
        <w:rPr>
          <w:rFonts w:cs="Times New Roman"/>
          <w:szCs w:val="28"/>
        </w:rPr>
        <w:t>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w:t>
      </w:r>
      <w:r w:rsidR="00B65819" w:rsidRPr="00BA55AE">
        <w:rPr>
          <w:rFonts w:cs="Times New Roman"/>
          <w:szCs w:val="28"/>
        </w:rPr>
        <w:t xml:space="preserve"> </w:t>
      </w:r>
      <w:r w:rsidRPr="00BA55AE">
        <w:rPr>
          <w:rFonts w:cs="Times New Roman"/>
          <w:szCs w:val="28"/>
        </w:rPr>
        <w:t xml:space="preserve">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w:t>
      </w:r>
      <w:r w:rsidR="00980A60" w:rsidRPr="00BA55AE">
        <w:rPr>
          <w:rFonts w:cs="Times New Roman"/>
          <w:szCs w:val="28"/>
        </w:rPr>
        <w:t>П</w:t>
      </w:r>
      <w:r w:rsidRPr="00BA55AE">
        <w:rPr>
          <w:rFonts w:cs="Times New Roman"/>
          <w:szCs w:val="28"/>
        </w:rPr>
        <w:t xml:space="preserve">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14:paraId="59807440" w14:textId="77777777" w:rsidR="00C6220C" w:rsidRPr="00BA55AE" w:rsidRDefault="00C6220C" w:rsidP="00BA55AE">
      <w:pPr>
        <w:spacing w:after="0" w:line="240" w:lineRule="auto"/>
        <w:ind w:firstLine="567"/>
        <w:jc w:val="both"/>
        <w:rPr>
          <w:rFonts w:cs="Times New Roman"/>
          <w:szCs w:val="28"/>
        </w:rPr>
      </w:pPr>
      <w:r w:rsidRPr="00BA55AE">
        <w:rPr>
          <w:rFonts w:cs="Times New Roman"/>
          <w:szCs w:val="28"/>
        </w:rPr>
        <w:t xml:space="preserve"> </w:t>
      </w:r>
      <w:r w:rsidR="00DE75AB" w:rsidRPr="00BA55AE">
        <w:rPr>
          <w:rFonts w:cs="Times New Roman"/>
          <w:szCs w:val="28"/>
        </w:rPr>
        <w:t>Решения о развитии соответствующей системы газоснабжения в части обеспечения топливом источников тепловой энергии, на основе утвержденной региональной (межрегиональной) программы газификации жилищно-коммунального хозяйства, промышленных и иных организаций отсутствуют.</w:t>
      </w:r>
    </w:p>
    <w:p w14:paraId="2FF8A114" w14:textId="77777777" w:rsidR="00DE75AB" w:rsidRPr="00BA55AE" w:rsidRDefault="00DE75AB" w:rsidP="00BA55AE">
      <w:pPr>
        <w:spacing w:after="0" w:line="240" w:lineRule="auto"/>
        <w:ind w:firstLine="567"/>
        <w:jc w:val="both"/>
        <w:rPr>
          <w:rFonts w:cs="Times New Roman"/>
          <w:szCs w:val="28"/>
        </w:rPr>
      </w:pPr>
    </w:p>
    <w:p w14:paraId="70485055" w14:textId="77777777" w:rsidR="005C62E4" w:rsidRPr="00BA55AE" w:rsidRDefault="005C62E4" w:rsidP="00BA55AE">
      <w:pPr>
        <w:pStyle w:val="7"/>
        <w:spacing w:before="0" w:line="240" w:lineRule="auto"/>
        <w:ind w:firstLine="567"/>
        <w:jc w:val="both"/>
        <w:rPr>
          <w:rFonts w:ascii="Times New Roman" w:hAnsi="Times New Roman"/>
          <w:b/>
          <w:i w:val="0"/>
          <w:sz w:val="28"/>
          <w:szCs w:val="28"/>
          <w:lang w:val="ru-RU"/>
        </w:rPr>
      </w:pPr>
      <w:bookmarkStart w:id="135" w:name="_Toc169451565"/>
      <w:r w:rsidRPr="00BA55AE">
        <w:rPr>
          <w:rFonts w:ascii="Times New Roman" w:hAnsi="Times New Roman"/>
          <w:b/>
          <w:i w:val="0"/>
          <w:sz w:val="28"/>
          <w:szCs w:val="28"/>
          <w:lang w:val="ru-RU"/>
        </w:rPr>
        <w:t>б) описание проблем организации газоснабжения источников тепловой энергии</w:t>
      </w:r>
      <w:bookmarkEnd w:id="135"/>
    </w:p>
    <w:p w14:paraId="213EC571" w14:textId="77777777" w:rsidR="00E937E6" w:rsidRPr="00BA55AE" w:rsidRDefault="005C62E4" w:rsidP="00BA55AE">
      <w:pPr>
        <w:spacing w:after="0" w:line="240" w:lineRule="auto"/>
        <w:ind w:firstLine="567"/>
        <w:jc w:val="both"/>
        <w:rPr>
          <w:rFonts w:cs="Times New Roman"/>
          <w:szCs w:val="28"/>
        </w:rPr>
      </w:pPr>
      <w:r w:rsidRPr="00BA55AE">
        <w:rPr>
          <w:rFonts w:cs="Times New Roman"/>
          <w:szCs w:val="28"/>
        </w:rPr>
        <w:t xml:space="preserve">Основным топливом работы котельных в </w:t>
      </w:r>
      <w:r w:rsidR="00140D1C">
        <w:rPr>
          <w:rFonts w:cs="Times New Roman"/>
          <w:szCs w:val="28"/>
        </w:rPr>
        <w:t>муниципальном образовании</w:t>
      </w:r>
      <w:r w:rsidR="00657A94" w:rsidRPr="00BA55AE">
        <w:rPr>
          <w:rFonts w:cs="Times New Roman"/>
          <w:szCs w:val="28"/>
        </w:rPr>
        <w:t xml:space="preserve"> поселении</w:t>
      </w:r>
      <w:r w:rsidRPr="00BA55AE">
        <w:rPr>
          <w:rFonts w:cs="Times New Roman"/>
          <w:szCs w:val="28"/>
        </w:rPr>
        <w:t xml:space="preserve"> является </w:t>
      </w:r>
      <w:r w:rsidR="00140D1C">
        <w:rPr>
          <w:rFonts w:cs="Times New Roman"/>
          <w:szCs w:val="28"/>
        </w:rPr>
        <w:t>природный газ</w:t>
      </w:r>
      <w:r w:rsidRPr="00BA55AE">
        <w:rPr>
          <w:rFonts w:cs="Times New Roman"/>
          <w:szCs w:val="28"/>
        </w:rPr>
        <w:t xml:space="preserve">. Проблемы в транспортировки к источникам </w:t>
      </w:r>
      <w:r w:rsidR="00166F8A" w:rsidRPr="00BA55AE">
        <w:rPr>
          <w:rFonts w:cs="Times New Roman"/>
          <w:szCs w:val="28"/>
        </w:rPr>
        <w:t>тепловой энергии отсутствуют.</w:t>
      </w:r>
    </w:p>
    <w:p w14:paraId="00293D92"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6" w:name="_Toc169451566"/>
      <w:r w:rsidRPr="00BA55AE">
        <w:rPr>
          <w:rFonts w:ascii="Times New Roman" w:hAnsi="Times New Roman"/>
          <w:b/>
          <w:i w:val="0"/>
          <w:sz w:val="28"/>
          <w:szCs w:val="28"/>
          <w:lang w:val="ru-RU"/>
        </w:rPr>
        <w:lastRenderedPageBreak/>
        <w:t>в) предложения по корректировке утвержденной (</w:t>
      </w:r>
      <w:r w:rsidR="00D669B0" w:rsidRPr="00BA55AE">
        <w:rPr>
          <w:rFonts w:ascii="Times New Roman" w:hAnsi="Times New Roman"/>
          <w:b/>
          <w:i w:val="0"/>
          <w:sz w:val="28"/>
          <w:szCs w:val="28"/>
          <w:lang w:val="ru-RU"/>
        </w:rPr>
        <w:t>разработке</w:t>
      </w:r>
      <w:r w:rsidRPr="00BA55AE">
        <w:rPr>
          <w:rFonts w:ascii="Times New Roman" w:hAnsi="Times New Roman"/>
          <w:b/>
          <w:i w:val="0"/>
          <w:sz w:val="28"/>
          <w:szCs w:val="28"/>
          <w:lang w:val="ru-RU"/>
        </w:rPr>
        <w:t>)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6"/>
    </w:p>
    <w:p w14:paraId="492BC263" w14:textId="77777777" w:rsidR="00657A94" w:rsidRPr="00BA55AE" w:rsidRDefault="00657A94" w:rsidP="00BA55AE">
      <w:pPr>
        <w:pStyle w:val="a4"/>
        <w:spacing w:after="0" w:line="240" w:lineRule="auto"/>
        <w:ind w:left="0" w:firstLine="567"/>
        <w:jc w:val="both"/>
        <w:rPr>
          <w:rFonts w:cs="Times New Roman"/>
          <w:color w:val="333333"/>
          <w:szCs w:val="28"/>
          <w:shd w:val="clear" w:color="auto" w:fill="FFFFFF"/>
        </w:rPr>
      </w:pPr>
    </w:p>
    <w:p w14:paraId="2ECD1A39" w14:textId="77777777" w:rsidR="00444930" w:rsidRPr="00444930" w:rsidRDefault="00444930" w:rsidP="00444930">
      <w:pPr>
        <w:pStyle w:val="a4"/>
        <w:spacing w:before="120" w:after="0" w:line="360" w:lineRule="auto"/>
        <w:ind w:left="0" w:firstLine="567"/>
        <w:jc w:val="both"/>
        <w:rPr>
          <w:rFonts w:cs="Times New Roman"/>
          <w:color w:val="333333"/>
          <w:szCs w:val="28"/>
          <w:shd w:val="clear" w:color="auto" w:fill="FFFFFF"/>
        </w:rPr>
      </w:pPr>
      <w:r w:rsidRPr="00444930">
        <w:rPr>
          <w:rFonts w:cs="Times New Roman"/>
          <w:color w:val="333333"/>
          <w:szCs w:val="28"/>
          <w:shd w:val="clear" w:color="auto" w:fill="FFFFFF"/>
        </w:rPr>
        <w:t>Утверждена и реализовывается «Программа развития газоснабжения и газификации Калужской области на период 2021 - 2025 годов».</w:t>
      </w:r>
    </w:p>
    <w:p w14:paraId="0D73BECC" w14:textId="77777777" w:rsidR="00444930" w:rsidRPr="00444930" w:rsidRDefault="00444930" w:rsidP="00444930">
      <w:pPr>
        <w:pStyle w:val="a4"/>
        <w:spacing w:before="120" w:after="0" w:line="360" w:lineRule="auto"/>
        <w:ind w:left="0" w:firstLine="567"/>
        <w:jc w:val="both"/>
        <w:rPr>
          <w:rFonts w:cs="Times New Roman"/>
          <w:color w:val="333333"/>
          <w:szCs w:val="28"/>
          <w:shd w:val="clear" w:color="auto" w:fill="FFFFFF"/>
        </w:rPr>
      </w:pPr>
      <w:r w:rsidRPr="00444930">
        <w:rPr>
          <w:rFonts w:cs="Times New Roman"/>
          <w:color w:val="333333"/>
          <w:szCs w:val="28"/>
          <w:shd w:val="clear" w:color="auto" w:fill="FFFFFF"/>
        </w:rPr>
        <w:t>План мероприятий указан в таблице 13.3.</w:t>
      </w:r>
    </w:p>
    <w:p w14:paraId="2C6B5387" w14:textId="77777777" w:rsidR="00444930" w:rsidRPr="00444930" w:rsidRDefault="00444930" w:rsidP="00444930">
      <w:pPr>
        <w:pStyle w:val="a4"/>
        <w:spacing w:before="120" w:after="0"/>
        <w:ind w:left="0" w:firstLine="567"/>
        <w:jc w:val="both"/>
        <w:rPr>
          <w:rFonts w:cs="Times New Roman"/>
          <w:szCs w:val="28"/>
        </w:rPr>
      </w:pPr>
      <w:r w:rsidRPr="00444930">
        <w:rPr>
          <w:rFonts w:cs="Times New Roman"/>
          <w:szCs w:val="28"/>
        </w:rPr>
        <w:t>Таблица 13.3 – мероприятия по газификации</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112"/>
        <w:gridCol w:w="1059"/>
        <w:gridCol w:w="975"/>
        <w:gridCol w:w="1239"/>
        <w:gridCol w:w="975"/>
        <w:gridCol w:w="1239"/>
        <w:gridCol w:w="1993"/>
      </w:tblGrid>
      <w:tr w:rsidR="00444930" w:rsidRPr="00444930" w14:paraId="68F27C0E" w14:textId="77777777" w:rsidTr="00444930">
        <w:trPr>
          <w:trHeight w:val="360"/>
        </w:trPr>
        <w:tc>
          <w:tcPr>
            <w:tcW w:w="10916" w:type="dxa"/>
            <w:gridSpan w:val="8"/>
            <w:shd w:val="clear" w:color="000000" w:fill="FFFFFF"/>
            <w:vAlign w:val="center"/>
            <w:hideMark/>
          </w:tcPr>
          <w:p w14:paraId="2C703D75"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Другие источники финансирования, млн руб.</w:t>
            </w:r>
          </w:p>
        </w:tc>
      </w:tr>
      <w:tr w:rsidR="00444930" w:rsidRPr="00444930" w14:paraId="7B3CFA26" w14:textId="77777777" w:rsidTr="00444930">
        <w:trPr>
          <w:trHeight w:val="360"/>
        </w:trPr>
        <w:tc>
          <w:tcPr>
            <w:tcW w:w="2338" w:type="dxa"/>
            <w:vMerge w:val="restart"/>
            <w:shd w:val="clear" w:color="000000" w:fill="FFFFFF"/>
            <w:vAlign w:val="center"/>
            <w:hideMark/>
          </w:tcPr>
          <w:p w14:paraId="398E1B06"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Инвестор:</w:t>
            </w:r>
          </w:p>
        </w:tc>
        <w:tc>
          <w:tcPr>
            <w:tcW w:w="1116" w:type="dxa"/>
            <w:vMerge w:val="restart"/>
            <w:shd w:val="clear" w:color="000000" w:fill="FFFFFF"/>
            <w:vAlign w:val="center"/>
            <w:hideMark/>
          </w:tcPr>
          <w:p w14:paraId="1BAF8B46"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ВСЕГО:</w:t>
            </w:r>
          </w:p>
        </w:tc>
        <w:tc>
          <w:tcPr>
            <w:tcW w:w="1083" w:type="dxa"/>
            <w:vMerge w:val="restart"/>
            <w:shd w:val="clear" w:color="000000" w:fill="FFFFFF"/>
            <w:vAlign w:val="center"/>
            <w:hideMark/>
          </w:tcPr>
          <w:p w14:paraId="387ECAF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2021 г.</w:t>
            </w:r>
          </w:p>
        </w:tc>
        <w:tc>
          <w:tcPr>
            <w:tcW w:w="992" w:type="dxa"/>
            <w:vMerge w:val="restart"/>
            <w:shd w:val="clear" w:color="000000" w:fill="FFFFFF"/>
            <w:vAlign w:val="center"/>
            <w:hideMark/>
          </w:tcPr>
          <w:p w14:paraId="733CDA43"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2022 г.</w:t>
            </w:r>
          </w:p>
        </w:tc>
        <w:tc>
          <w:tcPr>
            <w:tcW w:w="1276" w:type="dxa"/>
            <w:vMerge w:val="restart"/>
            <w:shd w:val="clear" w:color="000000" w:fill="FFFFFF"/>
            <w:vAlign w:val="center"/>
            <w:hideMark/>
          </w:tcPr>
          <w:p w14:paraId="008E4490"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2023 г.</w:t>
            </w:r>
          </w:p>
        </w:tc>
        <w:tc>
          <w:tcPr>
            <w:tcW w:w="992" w:type="dxa"/>
            <w:vMerge w:val="restart"/>
            <w:shd w:val="clear" w:color="000000" w:fill="FFFFFF"/>
            <w:vAlign w:val="center"/>
            <w:hideMark/>
          </w:tcPr>
          <w:p w14:paraId="6CE9047A"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2024 г.</w:t>
            </w:r>
          </w:p>
        </w:tc>
        <w:tc>
          <w:tcPr>
            <w:tcW w:w="1276" w:type="dxa"/>
            <w:vMerge w:val="restart"/>
            <w:shd w:val="clear" w:color="000000" w:fill="FFFFFF"/>
            <w:vAlign w:val="center"/>
            <w:hideMark/>
          </w:tcPr>
          <w:p w14:paraId="425DB70E"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2025 г.</w:t>
            </w:r>
          </w:p>
        </w:tc>
        <w:tc>
          <w:tcPr>
            <w:tcW w:w="1843" w:type="dxa"/>
            <w:shd w:val="clear" w:color="000000" w:fill="FFFFFF"/>
            <w:vAlign w:val="center"/>
            <w:hideMark/>
          </w:tcPr>
          <w:p w14:paraId="2044675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Информационно: затраты</w:t>
            </w:r>
          </w:p>
        </w:tc>
      </w:tr>
      <w:tr w:rsidR="00444930" w:rsidRPr="00444930" w14:paraId="47A5C81A" w14:textId="77777777" w:rsidTr="00444930">
        <w:trPr>
          <w:trHeight w:val="732"/>
        </w:trPr>
        <w:tc>
          <w:tcPr>
            <w:tcW w:w="2338" w:type="dxa"/>
            <w:vMerge/>
            <w:vAlign w:val="center"/>
            <w:hideMark/>
          </w:tcPr>
          <w:p w14:paraId="6D556E93" w14:textId="77777777" w:rsidR="00444930" w:rsidRPr="00444930" w:rsidRDefault="00444930" w:rsidP="00C015C8">
            <w:pPr>
              <w:spacing w:after="0" w:line="240" w:lineRule="auto"/>
              <w:rPr>
                <w:rFonts w:eastAsia="Times New Roman" w:cs="Times New Roman"/>
                <w:iCs/>
                <w:sz w:val="24"/>
                <w:szCs w:val="24"/>
                <w:lang w:eastAsia="ru-RU"/>
              </w:rPr>
            </w:pPr>
          </w:p>
        </w:tc>
        <w:tc>
          <w:tcPr>
            <w:tcW w:w="1116" w:type="dxa"/>
            <w:vMerge/>
            <w:vAlign w:val="center"/>
            <w:hideMark/>
          </w:tcPr>
          <w:p w14:paraId="017FF777" w14:textId="77777777" w:rsidR="00444930" w:rsidRPr="00444930" w:rsidRDefault="00444930" w:rsidP="00C015C8">
            <w:pPr>
              <w:spacing w:after="0" w:line="240" w:lineRule="auto"/>
              <w:rPr>
                <w:rFonts w:eastAsia="Times New Roman" w:cs="Times New Roman"/>
                <w:iCs/>
                <w:sz w:val="24"/>
                <w:szCs w:val="24"/>
                <w:lang w:eastAsia="ru-RU"/>
              </w:rPr>
            </w:pPr>
          </w:p>
        </w:tc>
        <w:tc>
          <w:tcPr>
            <w:tcW w:w="1083" w:type="dxa"/>
            <w:vMerge/>
            <w:vAlign w:val="center"/>
            <w:hideMark/>
          </w:tcPr>
          <w:p w14:paraId="25453FA9" w14:textId="77777777" w:rsidR="00444930" w:rsidRPr="00444930" w:rsidRDefault="00444930" w:rsidP="00C015C8">
            <w:pPr>
              <w:spacing w:after="0" w:line="240" w:lineRule="auto"/>
              <w:rPr>
                <w:rFonts w:eastAsia="Times New Roman" w:cs="Times New Roman"/>
                <w:iCs/>
                <w:sz w:val="24"/>
                <w:szCs w:val="24"/>
                <w:lang w:eastAsia="ru-RU"/>
              </w:rPr>
            </w:pPr>
          </w:p>
        </w:tc>
        <w:tc>
          <w:tcPr>
            <w:tcW w:w="992" w:type="dxa"/>
            <w:vMerge/>
            <w:vAlign w:val="center"/>
            <w:hideMark/>
          </w:tcPr>
          <w:p w14:paraId="6CA80F68" w14:textId="77777777" w:rsidR="00444930" w:rsidRPr="00444930" w:rsidRDefault="00444930" w:rsidP="00C015C8">
            <w:pPr>
              <w:spacing w:after="0" w:line="240" w:lineRule="auto"/>
              <w:rPr>
                <w:rFonts w:eastAsia="Times New Roman" w:cs="Times New Roman"/>
                <w:iCs/>
                <w:sz w:val="24"/>
                <w:szCs w:val="24"/>
                <w:lang w:eastAsia="ru-RU"/>
              </w:rPr>
            </w:pPr>
          </w:p>
        </w:tc>
        <w:tc>
          <w:tcPr>
            <w:tcW w:w="1276" w:type="dxa"/>
            <w:vMerge/>
            <w:vAlign w:val="center"/>
            <w:hideMark/>
          </w:tcPr>
          <w:p w14:paraId="06640C66" w14:textId="77777777" w:rsidR="00444930" w:rsidRPr="00444930" w:rsidRDefault="00444930" w:rsidP="00C015C8">
            <w:pPr>
              <w:spacing w:after="0" w:line="240" w:lineRule="auto"/>
              <w:rPr>
                <w:rFonts w:eastAsia="Times New Roman" w:cs="Times New Roman"/>
                <w:iCs/>
                <w:sz w:val="24"/>
                <w:szCs w:val="24"/>
                <w:lang w:eastAsia="ru-RU"/>
              </w:rPr>
            </w:pPr>
          </w:p>
        </w:tc>
        <w:tc>
          <w:tcPr>
            <w:tcW w:w="992" w:type="dxa"/>
            <w:vMerge/>
            <w:vAlign w:val="center"/>
            <w:hideMark/>
          </w:tcPr>
          <w:p w14:paraId="473C4772" w14:textId="77777777" w:rsidR="00444930" w:rsidRPr="00444930" w:rsidRDefault="00444930" w:rsidP="00C015C8">
            <w:pPr>
              <w:spacing w:after="0" w:line="240" w:lineRule="auto"/>
              <w:rPr>
                <w:rFonts w:eastAsia="Times New Roman" w:cs="Times New Roman"/>
                <w:iCs/>
                <w:sz w:val="24"/>
                <w:szCs w:val="24"/>
                <w:lang w:eastAsia="ru-RU"/>
              </w:rPr>
            </w:pPr>
          </w:p>
        </w:tc>
        <w:tc>
          <w:tcPr>
            <w:tcW w:w="1276" w:type="dxa"/>
            <w:vMerge/>
            <w:vAlign w:val="center"/>
            <w:hideMark/>
          </w:tcPr>
          <w:p w14:paraId="6E8DC890" w14:textId="77777777" w:rsidR="00444930" w:rsidRPr="00444930" w:rsidRDefault="00444930" w:rsidP="00C015C8">
            <w:pPr>
              <w:spacing w:after="0" w:line="240" w:lineRule="auto"/>
              <w:rPr>
                <w:rFonts w:eastAsia="Times New Roman" w:cs="Times New Roman"/>
                <w:iCs/>
                <w:sz w:val="24"/>
                <w:szCs w:val="24"/>
                <w:lang w:eastAsia="ru-RU"/>
              </w:rPr>
            </w:pPr>
          </w:p>
        </w:tc>
        <w:tc>
          <w:tcPr>
            <w:tcW w:w="1843" w:type="dxa"/>
            <w:shd w:val="clear" w:color="000000" w:fill="FFFFFF"/>
            <w:vAlign w:val="center"/>
            <w:hideMark/>
          </w:tcPr>
          <w:p w14:paraId="5054289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на реализацию мероприятий программы после 2025 г.</w:t>
            </w:r>
          </w:p>
        </w:tc>
      </w:tr>
      <w:tr w:rsidR="00444930" w:rsidRPr="00444930" w14:paraId="7E239156" w14:textId="77777777" w:rsidTr="00444930">
        <w:trPr>
          <w:trHeight w:val="360"/>
        </w:trPr>
        <w:tc>
          <w:tcPr>
            <w:tcW w:w="2338" w:type="dxa"/>
            <w:shd w:val="clear" w:color="000000" w:fill="FFFFFF"/>
            <w:vAlign w:val="center"/>
            <w:hideMark/>
          </w:tcPr>
          <w:p w14:paraId="3DFA5D78"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ИТОГО:</w:t>
            </w:r>
          </w:p>
        </w:tc>
        <w:tc>
          <w:tcPr>
            <w:tcW w:w="1116" w:type="dxa"/>
            <w:shd w:val="clear" w:color="000000" w:fill="FFFFFF"/>
            <w:vAlign w:val="center"/>
            <w:hideMark/>
          </w:tcPr>
          <w:p w14:paraId="48E09E22"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23 451.5</w:t>
            </w:r>
          </w:p>
        </w:tc>
        <w:tc>
          <w:tcPr>
            <w:tcW w:w="1083" w:type="dxa"/>
            <w:shd w:val="clear" w:color="000000" w:fill="FFFFFF"/>
            <w:vAlign w:val="center"/>
            <w:hideMark/>
          </w:tcPr>
          <w:p w14:paraId="6C1F5A83"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1 153.7</w:t>
            </w:r>
          </w:p>
        </w:tc>
        <w:tc>
          <w:tcPr>
            <w:tcW w:w="992" w:type="dxa"/>
            <w:shd w:val="clear" w:color="000000" w:fill="FFFFFF"/>
            <w:vAlign w:val="center"/>
            <w:hideMark/>
          </w:tcPr>
          <w:p w14:paraId="09E03D78"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3 204.1</w:t>
            </w:r>
          </w:p>
        </w:tc>
        <w:tc>
          <w:tcPr>
            <w:tcW w:w="1276" w:type="dxa"/>
            <w:shd w:val="clear" w:color="000000" w:fill="FFFFFF"/>
            <w:vAlign w:val="center"/>
            <w:hideMark/>
          </w:tcPr>
          <w:p w14:paraId="7AA2CB07"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8 483.1</w:t>
            </w:r>
          </w:p>
        </w:tc>
        <w:tc>
          <w:tcPr>
            <w:tcW w:w="992" w:type="dxa"/>
            <w:shd w:val="clear" w:color="000000" w:fill="FFFFFF"/>
            <w:vAlign w:val="center"/>
            <w:hideMark/>
          </w:tcPr>
          <w:p w14:paraId="5253D2B6"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5 056.5</w:t>
            </w:r>
          </w:p>
        </w:tc>
        <w:tc>
          <w:tcPr>
            <w:tcW w:w="1276" w:type="dxa"/>
            <w:shd w:val="clear" w:color="000000" w:fill="FFFFFF"/>
            <w:vAlign w:val="center"/>
            <w:hideMark/>
          </w:tcPr>
          <w:p w14:paraId="74C78407"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5 554.1</w:t>
            </w:r>
          </w:p>
        </w:tc>
        <w:tc>
          <w:tcPr>
            <w:tcW w:w="1843" w:type="dxa"/>
            <w:shd w:val="clear" w:color="000000" w:fill="FFFFFF"/>
            <w:vAlign w:val="center"/>
            <w:hideMark/>
          </w:tcPr>
          <w:p w14:paraId="252100AC"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2 438.9</w:t>
            </w:r>
          </w:p>
        </w:tc>
      </w:tr>
      <w:tr w:rsidR="00444930" w:rsidRPr="00444930" w14:paraId="1BED7FF8" w14:textId="77777777" w:rsidTr="00444930">
        <w:trPr>
          <w:trHeight w:val="360"/>
        </w:trPr>
        <w:tc>
          <w:tcPr>
            <w:tcW w:w="2338" w:type="dxa"/>
            <w:shd w:val="clear" w:color="000000" w:fill="FFFFFF"/>
            <w:vAlign w:val="center"/>
            <w:hideMark/>
          </w:tcPr>
          <w:p w14:paraId="358B7BB1" w14:textId="77777777" w:rsidR="00444930" w:rsidRPr="00444930" w:rsidRDefault="00444930" w:rsidP="00C015C8">
            <w:pPr>
              <w:spacing w:after="0" w:line="240" w:lineRule="auto"/>
              <w:rPr>
                <w:rFonts w:eastAsia="Times New Roman" w:cs="Times New Roman"/>
                <w:bCs/>
                <w:iCs/>
                <w:sz w:val="24"/>
                <w:szCs w:val="24"/>
                <w:lang w:eastAsia="ru-RU"/>
              </w:rPr>
            </w:pPr>
            <w:r w:rsidRPr="00444930">
              <w:rPr>
                <w:rFonts w:eastAsia="Times New Roman" w:cs="Times New Roman"/>
                <w:bCs/>
                <w:iCs/>
                <w:sz w:val="24"/>
                <w:szCs w:val="24"/>
                <w:lang w:eastAsia="ru-RU"/>
              </w:rPr>
              <w:t>ООО "Газпром газификация", в том числе:</w:t>
            </w:r>
          </w:p>
        </w:tc>
        <w:tc>
          <w:tcPr>
            <w:tcW w:w="1116" w:type="dxa"/>
            <w:shd w:val="clear" w:color="000000" w:fill="FFFFFF"/>
            <w:vAlign w:val="center"/>
            <w:hideMark/>
          </w:tcPr>
          <w:p w14:paraId="4314FB0F"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16 773.5</w:t>
            </w:r>
          </w:p>
        </w:tc>
        <w:tc>
          <w:tcPr>
            <w:tcW w:w="1083" w:type="dxa"/>
            <w:shd w:val="clear" w:color="000000" w:fill="FFFFFF"/>
            <w:vAlign w:val="center"/>
            <w:hideMark/>
          </w:tcPr>
          <w:p w14:paraId="16F04C6A"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154.4</w:t>
            </w:r>
          </w:p>
        </w:tc>
        <w:tc>
          <w:tcPr>
            <w:tcW w:w="992" w:type="dxa"/>
            <w:shd w:val="clear" w:color="000000" w:fill="FFFFFF"/>
            <w:vAlign w:val="center"/>
            <w:hideMark/>
          </w:tcPr>
          <w:p w14:paraId="1BB02972"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737.2</w:t>
            </w:r>
          </w:p>
        </w:tc>
        <w:tc>
          <w:tcPr>
            <w:tcW w:w="1276" w:type="dxa"/>
            <w:shd w:val="clear" w:color="000000" w:fill="FFFFFF"/>
            <w:vAlign w:val="center"/>
            <w:hideMark/>
          </w:tcPr>
          <w:p w14:paraId="5032B0F6"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5 499.7</w:t>
            </w:r>
          </w:p>
        </w:tc>
        <w:tc>
          <w:tcPr>
            <w:tcW w:w="992" w:type="dxa"/>
            <w:shd w:val="clear" w:color="000000" w:fill="FFFFFF"/>
            <w:vAlign w:val="center"/>
            <w:hideMark/>
          </w:tcPr>
          <w:p w14:paraId="43BBB033"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4 829.4</w:t>
            </w:r>
          </w:p>
        </w:tc>
        <w:tc>
          <w:tcPr>
            <w:tcW w:w="1276" w:type="dxa"/>
            <w:shd w:val="clear" w:color="000000" w:fill="FFFFFF"/>
            <w:vAlign w:val="center"/>
            <w:hideMark/>
          </w:tcPr>
          <w:p w14:paraId="12635E69"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5 552.8</w:t>
            </w:r>
          </w:p>
        </w:tc>
        <w:tc>
          <w:tcPr>
            <w:tcW w:w="1843" w:type="dxa"/>
            <w:shd w:val="clear" w:color="000000" w:fill="FFFFFF"/>
            <w:vAlign w:val="center"/>
            <w:hideMark/>
          </w:tcPr>
          <w:p w14:paraId="0929995F"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2 415.9</w:t>
            </w:r>
          </w:p>
        </w:tc>
      </w:tr>
      <w:tr w:rsidR="00444930" w:rsidRPr="00444930" w14:paraId="15117ADC" w14:textId="77777777" w:rsidTr="00444930">
        <w:trPr>
          <w:trHeight w:val="372"/>
        </w:trPr>
        <w:tc>
          <w:tcPr>
            <w:tcW w:w="2338" w:type="dxa"/>
            <w:shd w:val="clear" w:color="000000" w:fill="FFFFFF"/>
            <w:vAlign w:val="center"/>
            <w:hideMark/>
          </w:tcPr>
          <w:p w14:paraId="01531840" w14:textId="77777777" w:rsidR="00444930" w:rsidRPr="00444930" w:rsidRDefault="00444930" w:rsidP="00C015C8">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Строительство газопроводов-отводов и ГРС</w:t>
            </w:r>
          </w:p>
        </w:tc>
        <w:tc>
          <w:tcPr>
            <w:tcW w:w="1116" w:type="dxa"/>
            <w:shd w:val="clear" w:color="000000" w:fill="FFFFFF"/>
            <w:vAlign w:val="center"/>
            <w:hideMark/>
          </w:tcPr>
          <w:p w14:paraId="6BD609D7"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083" w:type="dxa"/>
            <w:shd w:val="clear" w:color="000000" w:fill="FFFFFF"/>
            <w:vAlign w:val="center"/>
            <w:hideMark/>
          </w:tcPr>
          <w:p w14:paraId="0D447EF6"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17C75A24"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55D9E873"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23B767A9"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4E1076BD"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843" w:type="dxa"/>
            <w:shd w:val="clear" w:color="000000" w:fill="FFFFFF"/>
            <w:vAlign w:val="center"/>
            <w:hideMark/>
          </w:tcPr>
          <w:p w14:paraId="68A82146"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r>
      <w:tr w:rsidR="00444930" w:rsidRPr="00444930" w14:paraId="1480CB35" w14:textId="77777777" w:rsidTr="00444930">
        <w:trPr>
          <w:trHeight w:val="372"/>
        </w:trPr>
        <w:tc>
          <w:tcPr>
            <w:tcW w:w="2338" w:type="dxa"/>
            <w:shd w:val="clear" w:color="000000" w:fill="FFFFFF"/>
            <w:vAlign w:val="center"/>
            <w:hideMark/>
          </w:tcPr>
          <w:p w14:paraId="5AA30A22" w14:textId="77777777" w:rsidR="00444930" w:rsidRPr="00444930" w:rsidRDefault="00444930" w:rsidP="00C015C8">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Строительство межпоселковых газопроводов</w:t>
            </w:r>
          </w:p>
        </w:tc>
        <w:tc>
          <w:tcPr>
            <w:tcW w:w="1116" w:type="dxa"/>
            <w:shd w:val="clear" w:color="000000" w:fill="FFFFFF"/>
            <w:vAlign w:val="center"/>
            <w:hideMark/>
          </w:tcPr>
          <w:p w14:paraId="3BC8ADBE"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14 984.5</w:t>
            </w:r>
          </w:p>
        </w:tc>
        <w:tc>
          <w:tcPr>
            <w:tcW w:w="1083" w:type="dxa"/>
            <w:shd w:val="clear" w:color="000000" w:fill="FFFFFF"/>
            <w:vAlign w:val="center"/>
            <w:hideMark/>
          </w:tcPr>
          <w:p w14:paraId="1CBE2160"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154.4</w:t>
            </w:r>
          </w:p>
        </w:tc>
        <w:tc>
          <w:tcPr>
            <w:tcW w:w="992" w:type="dxa"/>
            <w:shd w:val="clear" w:color="000000" w:fill="FFFFFF"/>
            <w:vAlign w:val="center"/>
            <w:hideMark/>
          </w:tcPr>
          <w:p w14:paraId="45132110"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653.5</w:t>
            </w:r>
          </w:p>
        </w:tc>
        <w:tc>
          <w:tcPr>
            <w:tcW w:w="1276" w:type="dxa"/>
            <w:shd w:val="clear" w:color="000000" w:fill="FFFFFF"/>
            <w:vAlign w:val="center"/>
            <w:hideMark/>
          </w:tcPr>
          <w:p w14:paraId="09E83DB4"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4 602.1</w:t>
            </w:r>
          </w:p>
        </w:tc>
        <w:tc>
          <w:tcPr>
            <w:tcW w:w="992" w:type="dxa"/>
            <w:shd w:val="clear" w:color="000000" w:fill="FFFFFF"/>
            <w:vAlign w:val="center"/>
            <w:hideMark/>
          </w:tcPr>
          <w:p w14:paraId="2D93E288"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4 157.2</w:t>
            </w:r>
          </w:p>
        </w:tc>
        <w:tc>
          <w:tcPr>
            <w:tcW w:w="1276" w:type="dxa"/>
            <w:shd w:val="clear" w:color="000000" w:fill="FFFFFF"/>
            <w:vAlign w:val="center"/>
            <w:hideMark/>
          </w:tcPr>
          <w:p w14:paraId="1D664177"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5 417.3</w:t>
            </w:r>
          </w:p>
        </w:tc>
        <w:tc>
          <w:tcPr>
            <w:tcW w:w="1843" w:type="dxa"/>
            <w:shd w:val="clear" w:color="000000" w:fill="FFFFFF"/>
            <w:vAlign w:val="center"/>
            <w:hideMark/>
          </w:tcPr>
          <w:p w14:paraId="76EA45B3"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1 483.7</w:t>
            </w:r>
          </w:p>
        </w:tc>
      </w:tr>
      <w:tr w:rsidR="00444930" w:rsidRPr="00444930" w14:paraId="33339B3C" w14:textId="77777777" w:rsidTr="00444930">
        <w:trPr>
          <w:trHeight w:val="372"/>
        </w:trPr>
        <w:tc>
          <w:tcPr>
            <w:tcW w:w="2338" w:type="dxa"/>
            <w:shd w:val="clear" w:color="000000" w:fill="FFFFFF"/>
            <w:vAlign w:val="center"/>
            <w:hideMark/>
          </w:tcPr>
          <w:p w14:paraId="2C006860" w14:textId="77777777" w:rsidR="00444930" w:rsidRPr="00444930" w:rsidRDefault="00444930" w:rsidP="00C015C8">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 xml:space="preserve">Строительство </w:t>
            </w:r>
            <w:proofErr w:type="spellStart"/>
            <w:r w:rsidRPr="00444930">
              <w:rPr>
                <w:rFonts w:eastAsia="Times New Roman" w:cs="Times New Roman"/>
                <w:iCs/>
                <w:sz w:val="24"/>
                <w:szCs w:val="24"/>
                <w:lang w:eastAsia="ru-RU"/>
              </w:rPr>
              <w:t>внутрипоселковых</w:t>
            </w:r>
            <w:proofErr w:type="spellEnd"/>
            <w:r w:rsidRPr="00444930">
              <w:rPr>
                <w:rFonts w:eastAsia="Times New Roman" w:cs="Times New Roman"/>
                <w:iCs/>
                <w:sz w:val="24"/>
                <w:szCs w:val="24"/>
                <w:lang w:eastAsia="ru-RU"/>
              </w:rPr>
              <w:t xml:space="preserve"> газопроводов</w:t>
            </w:r>
          </w:p>
        </w:tc>
        <w:tc>
          <w:tcPr>
            <w:tcW w:w="1116" w:type="dxa"/>
            <w:shd w:val="clear" w:color="000000" w:fill="FFFFFF"/>
            <w:vAlign w:val="center"/>
            <w:hideMark/>
          </w:tcPr>
          <w:p w14:paraId="26B10697"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1 789.0</w:t>
            </w:r>
          </w:p>
        </w:tc>
        <w:tc>
          <w:tcPr>
            <w:tcW w:w="1083" w:type="dxa"/>
            <w:shd w:val="clear" w:color="000000" w:fill="FFFFFF"/>
            <w:vAlign w:val="center"/>
            <w:hideMark/>
          </w:tcPr>
          <w:p w14:paraId="70568EEB"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43B5B2D3"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83.7</w:t>
            </w:r>
          </w:p>
        </w:tc>
        <w:tc>
          <w:tcPr>
            <w:tcW w:w="1276" w:type="dxa"/>
            <w:shd w:val="clear" w:color="000000" w:fill="FFFFFF"/>
            <w:vAlign w:val="center"/>
            <w:hideMark/>
          </w:tcPr>
          <w:p w14:paraId="2C9A206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897.6</w:t>
            </w:r>
          </w:p>
        </w:tc>
        <w:tc>
          <w:tcPr>
            <w:tcW w:w="992" w:type="dxa"/>
            <w:shd w:val="clear" w:color="000000" w:fill="FFFFFF"/>
            <w:vAlign w:val="center"/>
            <w:hideMark/>
          </w:tcPr>
          <w:p w14:paraId="2FD99111"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672.2</w:t>
            </w:r>
          </w:p>
        </w:tc>
        <w:tc>
          <w:tcPr>
            <w:tcW w:w="1276" w:type="dxa"/>
            <w:shd w:val="clear" w:color="000000" w:fill="FFFFFF"/>
            <w:vAlign w:val="center"/>
            <w:hideMark/>
          </w:tcPr>
          <w:p w14:paraId="489F12DD"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135.6</w:t>
            </w:r>
          </w:p>
        </w:tc>
        <w:tc>
          <w:tcPr>
            <w:tcW w:w="1843" w:type="dxa"/>
            <w:shd w:val="clear" w:color="000000" w:fill="FFFFFF"/>
            <w:vAlign w:val="center"/>
            <w:hideMark/>
          </w:tcPr>
          <w:p w14:paraId="19A39263"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932.2</w:t>
            </w:r>
          </w:p>
        </w:tc>
      </w:tr>
      <w:tr w:rsidR="00444930" w:rsidRPr="00444930" w14:paraId="6104E62F" w14:textId="77777777" w:rsidTr="00444930">
        <w:trPr>
          <w:trHeight w:val="372"/>
        </w:trPr>
        <w:tc>
          <w:tcPr>
            <w:tcW w:w="2338" w:type="dxa"/>
            <w:shd w:val="clear" w:color="000000" w:fill="FFFFFF"/>
            <w:vAlign w:val="center"/>
            <w:hideMark/>
          </w:tcPr>
          <w:p w14:paraId="5DD71A45" w14:textId="77777777" w:rsidR="00444930" w:rsidRPr="00444930" w:rsidRDefault="00444930" w:rsidP="00C015C8">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Развитие автономной газификации (СПГ)</w:t>
            </w:r>
          </w:p>
        </w:tc>
        <w:tc>
          <w:tcPr>
            <w:tcW w:w="1116" w:type="dxa"/>
            <w:shd w:val="clear" w:color="000000" w:fill="FFFFFF"/>
            <w:vAlign w:val="center"/>
            <w:hideMark/>
          </w:tcPr>
          <w:p w14:paraId="2017C23A"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083" w:type="dxa"/>
            <w:shd w:val="clear" w:color="000000" w:fill="FFFFFF"/>
            <w:vAlign w:val="center"/>
            <w:hideMark/>
          </w:tcPr>
          <w:p w14:paraId="4A82F9E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1DB9A354"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75BB9EE3"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39CB4E58"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478964C1"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843" w:type="dxa"/>
            <w:shd w:val="clear" w:color="000000" w:fill="FFFFFF"/>
            <w:vAlign w:val="center"/>
            <w:hideMark/>
          </w:tcPr>
          <w:p w14:paraId="7CEB115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r>
      <w:tr w:rsidR="00444930" w:rsidRPr="00444930" w14:paraId="13DF7602" w14:textId="77777777" w:rsidTr="00444930">
        <w:trPr>
          <w:trHeight w:val="372"/>
        </w:trPr>
        <w:tc>
          <w:tcPr>
            <w:tcW w:w="2338" w:type="dxa"/>
            <w:shd w:val="clear" w:color="000000" w:fill="FFFFFF"/>
            <w:vAlign w:val="center"/>
            <w:hideMark/>
          </w:tcPr>
          <w:p w14:paraId="13FF801B" w14:textId="77777777" w:rsidR="00444930" w:rsidRPr="00444930" w:rsidRDefault="00444930" w:rsidP="00C015C8">
            <w:pPr>
              <w:spacing w:after="0" w:line="240" w:lineRule="auto"/>
              <w:rPr>
                <w:rFonts w:eastAsia="Times New Roman" w:cs="Times New Roman"/>
                <w:bCs/>
                <w:iCs/>
                <w:sz w:val="24"/>
                <w:szCs w:val="24"/>
                <w:lang w:eastAsia="ru-RU"/>
              </w:rPr>
            </w:pPr>
            <w:r w:rsidRPr="00444930">
              <w:rPr>
                <w:rFonts w:eastAsia="Times New Roman" w:cs="Times New Roman"/>
                <w:bCs/>
                <w:iCs/>
                <w:sz w:val="24"/>
                <w:szCs w:val="24"/>
                <w:lang w:eastAsia="ru-RU"/>
              </w:rPr>
              <w:t>ООО "Газпром межрегионгаз", в том числе:</w:t>
            </w:r>
          </w:p>
        </w:tc>
        <w:tc>
          <w:tcPr>
            <w:tcW w:w="1116" w:type="dxa"/>
            <w:shd w:val="clear" w:color="000000" w:fill="FFFFFF"/>
            <w:vAlign w:val="center"/>
            <w:hideMark/>
          </w:tcPr>
          <w:p w14:paraId="4BE235EB"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5 965.5</w:t>
            </w:r>
          </w:p>
        </w:tc>
        <w:tc>
          <w:tcPr>
            <w:tcW w:w="1083" w:type="dxa"/>
            <w:shd w:val="clear" w:color="000000" w:fill="FFFFFF"/>
            <w:vAlign w:val="center"/>
            <w:hideMark/>
          </w:tcPr>
          <w:p w14:paraId="403B555B"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900.0</w:t>
            </w:r>
          </w:p>
        </w:tc>
        <w:tc>
          <w:tcPr>
            <w:tcW w:w="992" w:type="dxa"/>
            <w:shd w:val="clear" w:color="000000" w:fill="FFFFFF"/>
            <w:vAlign w:val="center"/>
            <w:hideMark/>
          </w:tcPr>
          <w:p w14:paraId="3F466DDC"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2 134.2</w:t>
            </w:r>
          </w:p>
        </w:tc>
        <w:tc>
          <w:tcPr>
            <w:tcW w:w="1276" w:type="dxa"/>
            <w:shd w:val="clear" w:color="000000" w:fill="FFFFFF"/>
            <w:vAlign w:val="center"/>
            <w:hideMark/>
          </w:tcPr>
          <w:p w14:paraId="0BF156AF"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2 768.0</w:t>
            </w:r>
          </w:p>
        </w:tc>
        <w:tc>
          <w:tcPr>
            <w:tcW w:w="992" w:type="dxa"/>
            <w:shd w:val="clear" w:color="000000" w:fill="FFFFFF"/>
            <w:vAlign w:val="center"/>
            <w:hideMark/>
          </w:tcPr>
          <w:p w14:paraId="44972F2C"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163.3</w:t>
            </w:r>
          </w:p>
        </w:tc>
        <w:tc>
          <w:tcPr>
            <w:tcW w:w="1276" w:type="dxa"/>
            <w:shd w:val="clear" w:color="000000" w:fill="FFFFFF"/>
            <w:vAlign w:val="center"/>
            <w:hideMark/>
          </w:tcPr>
          <w:p w14:paraId="76F97C47"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w:t>
            </w:r>
          </w:p>
        </w:tc>
        <w:tc>
          <w:tcPr>
            <w:tcW w:w="1843" w:type="dxa"/>
            <w:shd w:val="clear" w:color="000000" w:fill="FFFFFF"/>
            <w:vAlign w:val="center"/>
            <w:hideMark/>
          </w:tcPr>
          <w:p w14:paraId="5C21B311" w14:textId="77777777" w:rsidR="00444930" w:rsidRPr="00444930" w:rsidRDefault="00444930" w:rsidP="00C015C8">
            <w:pPr>
              <w:spacing w:after="0" w:line="240" w:lineRule="auto"/>
              <w:jc w:val="center"/>
              <w:rPr>
                <w:rFonts w:eastAsia="Times New Roman" w:cs="Times New Roman"/>
                <w:bCs/>
                <w:iCs/>
                <w:sz w:val="24"/>
                <w:szCs w:val="24"/>
                <w:lang w:eastAsia="ru-RU"/>
              </w:rPr>
            </w:pPr>
            <w:r w:rsidRPr="00444930">
              <w:rPr>
                <w:rFonts w:eastAsia="Times New Roman" w:cs="Times New Roman"/>
                <w:bCs/>
                <w:iCs/>
                <w:sz w:val="24"/>
                <w:szCs w:val="24"/>
                <w:lang w:eastAsia="ru-RU"/>
              </w:rPr>
              <w:t>-</w:t>
            </w:r>
          </w:p>
        </w:tc>
      </w:tr>
      <w:tr w:rsidR="00444930" w:rsidRPr="00444930" w14:paraId="739FCBBC" w14:textId="77777777" w:rsidTr="00444930">
        <w:trPr>
          <w:trHeight w:val="372"/>
        </w:trPr>
        <w:tc>
          <w:tcPr>
            <w:tcW w:w="2338" w:type="dxa"/>
            <w:shd w:val="clear" w:color="000000" w:fill="FFFFFF"/>
            <w:vAlign w:val="center"/>
            <w:hideMark/>
          </w:tcPr>
          <w:p w14:paraId="7EBEF49A" w14:textId="77777777" w:rsidR="00444930" w:rsidRPr="00444930" w:rsidRDefault="00444930" w:rsidP="00C015C8">
            <w:pPr>
              <w:spacing w:after="0" w:line="240" w:lineRule="auto"/>
              <w:rPr>
                <w:rFonts w:eastAsia="Times New Roman" w:cs="Times New Roman"/>
                <w:iCs/>
                <w:sz w:val="24"/>
                <w:szCs w:val="24"/>
                <w:lang w:eastAsia="ru-RU"/>
              </w:rPr>
            </w:pPr>
            <w:r w:rsidRPr="00444930">
              <w:rPr>
                <w:rFonts w:eastAsia="Times New Roman" w:cs="Times New Roman"/>
                <w:iCs/>
                <w:sz w:val="24"/>
                <w:szCs w:val="24"/>
                <w:lang w:eastAsia="ru-RU"/>
              </w:rPr>
              <w:t>Строительство газопроводов-отводов и ГРС</w:t>
            </w:r>
          </w:p>
        </w:tc>
        <w:tc>
          <w:tcPr>
            <w:tcW w:w="1116" w:type="dxa"/>
            <w:shd w:val="clear" w:color="000000" w:fill="FFFFFF"/>
            <w:vAlign w:val="center"/>
            <w:hideMark/>
          </w:tcPr>
          <w:p w14:paraId="7EBABBE4"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083" w:type="dxa"/>
            <w:shd w:val="clear" w:color="000000" w:fill="FFFFFF"/>
            <w:vAlign w:val="center"/>
            <w:hideMark/>
          </w:tcPr>
          <w:p w14:paraId="5CC7151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5C80BF30"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5233783E"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992" w:type="dxa"/>
            <w:shd w:val="clear" w:color="000000" w:fill="FFFFFF"/>
            <w:vAlign w:val="center"/>
            <w:hideMark/>
          </w:tcPr>
          <w:p w14:paraId="1B98BA44"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276" w:type="dxa"/>
            <w:shd w:val="clear" w:color="000000" w:fill="FFFFFF"/>
            <w:vAlign w:val="center"/>
            <w:hideMark/>
          </w:tcPr>
          <w:p w14:paraId="4D2E9114"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c>
          <w:tcPr>
            <w:tcW w:w="1843" w:type="dxa"/>
            <w:shd w:val="clear" w:color="000000" w:fill="FFFFFF"/>
            <w:vAlign w:val="center"/>
            <w:hideMark/>
          </w:tcPr>
          <w:p w14:paraId="0E8085F5" w14:textId="77777777" w:rsidR="00444930" w:rsidRPr="00444930" w:rsidRDefault="00444930" w:rsidP="00C015C8">
            <w:pPr>
              <w:spacing w:after="0" w:line="240" w:lineRule="auto"/>
              <w:jc w:val="center"/>
              <w:rPr>
                <w:rFonts w:eastAsia="Times New Roman" w:cs="Times New Roman"/>
                <w:iCs/>
                <w:sz w:val="24"/>
                <w:szCs w:val="24"/>
                <w:lang w:eastAsia="ru-RU"/>
              </w:rPr>
            </w:pPr>
            <w:r w:rsidRPr="00444930">
              <w:rPr>
                <w:rFonts w:eastAsia="Times New Roman" w:cs="Times New Roman"/>
                <w:iCs/>
                <w:sz w:val="24"/>
                <w:szCs w:val="24"/>
                <w:lang w:eastAsia="ru-RU"/>
              </w:rPr>
              <w:t>-</w:t>
            </w:r>
          </w:p>
        </w:tc>
      </w:tr>
    </w:tbl>
    <w:p w14:paraId="5457F34A" w14:textId="77777777" w:rsidR="005C62E4" w:rsidRPr="00BA55AE" w:rsidRDefault="005C62E4" w:rsidP="00BA55AE">
      <w:pPr>
        <w:pStyle w:val="a4"/>
        <w:spacing w:after="0" w:line="240" w:lineRule="auto"/>
        <w:ind w:left="0" w:firstLine="567"/>
        <w:jc w:val="both"/>
        <w:rPr>
          <w:rFonts w:cs="Times New Roman"/>
          <w:szCs w:val="28"/>
        </w:rPr>
      </w:pPr>
    </w:p>
    <w:p w14:paraId="4D1D51CC" w14:textId="77777777" w:rsidR="005C62E4" w:rsidRPr="00BA55AE" w:rsidRDefault="005C62E4" w:rsidP="00BA55AE">
      <w:pPr>
        <w:pStyle w:val="7"/>
        <w:spacing w:before="0" w:line="240" w:lineRule="auto"/>
        <w:ind w:firstLine="567"/>
        <w:jc w:val="both"/>
        <w:rPr>
          <w:rFonts w:ascii="Times New Roman" w:hAnsi="Times New Roman"/>
          <w:b/>
          <w:i w:val="0"/>
          <w:sz w:val="28"/>
          <w:szCs w:val="28"/>
          <w:lang w:val="ru-RU"/>
        </w:rPr>
      </w:pPr>
      <w:bookmarkStart w:id="137" w:name="_Toc169451567"/>
      <w:r w:rsidRPr="00BA55AE">
        <w:rPr>
          <w:rFonts w:ascii="Times New Roman" w:eastAsiaTheme="minorHAnsi" w:hAnsi="Times New Roman"/>
          <w:b/>
          <w:i w:val="0"/>
          <w:sz w:val="28"/>
          <w:szCs w:val="28"/>
          <w:lang w:val="ru-RU"/>
        </w:rPr>
        <w:lastRenderedPageBreak/>
        <w:t>г) описание решений (вырабатываемых с учетом положений утвержденной схемы и программы развития Единой энергетической системы России) о строительстве,</w:t>
      </w:r>
      <w:r w:rsidRPr="00BA55AE">
        <w:rPr>
          <w:rFonts w:ascii="Times New Roman" w:hAnsi="Times New Roman"/>
          <w:b/>
          <w:i w:val="0"/>
          <w:sz w:val="28"/>
          <w:szCs w:val="28"/>
          <w:lang w:val="ru-RU"/>
        </w:rPr>
        <w:t xml:space="preserve">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7"/>
    </w:p>
    <w:p w14:paraId="78D7D8DF" w14:textId="77777777" w:rsidR="00E937E6" w:rsidRPr="00BA55AE" w:rsidRDefault="00E937E6" w:rsidP="00BA55AE">
      <w:pPr>
        <w:pStyle w:val="a4"/>
        <w:spacing w:after="0" w:line="240" w:lineRule="auto"/>
        <w:ind w:left="0" w:firstLine="567"/>
        <w:jc w:val="both"/>
        <w:rPr>
          <w:rFonts w:cs="Times New Roman"/>
          <w:szCs w:val="28"/>
        </w:rPr>
      </w:pPr>
      <w:r w:rsidRPr="00BA55AE">
        <w:rPr>
          <w:rFonts w:cs="Times New Roman"/>
          <w:szCs w:val="28"/>
        </w:rP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рамках указанного документа не предусмотрены.</w:t>
      </w:r>
    </w:p>
    <w:p w14:paraId="0BA7D415" w14:textId="77777777" w:rsidR="00E937E6" w:rsidRDefault="00E937E6" w:rsidP="00BA55AE">
      <w:pPr>
        <w:pStyle w:val="a4"/>
        <w:spacing w:after="0" w:line="240" w:lineRule="auto"/>
        <w:ind w:left="0" w:firstLine="567"/>
        <w:jc w:val="both"/>
        <w:rPr>
          <w:rFonts w:cs="Times New Roman"/>
          <w:szCs w:val="28"/>
        </w:rPr>
      </w:pPr>
      <w:r w:rsidRPr="00BA55AE">
        <w:rPr>
          <w:rFonts w:cs="Times New Roman"/>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D24848" w:rsidRPr="00BA55AE">
        <w:rPr>
          <w:rFonts w:cs="Times New Roman"/>
          <w:kern w:val="2"/>
          <w:szCs w:val="28"/>
          <w:shd w:val="clear" w:color="auto" w:fill="FFFFFF"/>
        </w:rPr>
        <w:t xml:space="preserve">муниципального образования </w:t>
      </w:r>
      <w:r w:rsidR="00BA55AE">
        <w:rPr>
          <w:rFonts w:cs="Times New Roman"/>
          <w:kern w:val="2"/>
          <w:szCs w:val="28"/>
          <w:shd w:val="clear" w:color="auto" w:fill="FFFFFF"/>
        </w:rPr>
        <w:t>Городское поселение</w:t>
      </w:r>
      <w:r w:rsidR="00444930">
        <w:rPr>
          <w:rFonts w:cs="Times New Roman"/>
          <w:kern w:val="2"/>
          <w:szCs w:val="28"/>
          <w:shd w:val="clear" w:color="auto" w:fill="FFFFFF"/>
        </w:rPr>
        <w:t xml:space="preserve"> «Поселок Думиничи»</w:t>
      </w:r>
      <w:r w:rsidR="00BA55AE">
        <w:rPr>
          <w:rFonts w:cs="Times New Roman"/>
          <w:kern w:val="2"/>
          <w:szCs w:val="28"/>
          <w:shd w:val="clear" w:color="auto" w:fill="FFFFFF"/>
        </w:rPr>
        <w:t xml:space="preserve"> </w:t>
      </w:r>
      <w:r w:rsidRPr="00BA55AE">
        <w:rPr>
          <w:rFonts w:cs="Times New Roman"/>
          <w:szCs w:val="28"/>
        </w:rPr>
        <w:t xml:space="preserve">, не предусматривается. </w:t>
      </w:r>
    </w:p>
    <w:p w14:paraId="407FE0DA" w14:textId="77777777" w:rsidR="00444930" w:rsidRPr="00BA55AE" w:rsidRDefault="00444930" w:rsidP="00BA55AE">
      <w:pPr>
        <w:pStyle w:val="a4"/>
        <w:spacing w:after="0" w:line="240" w:lineRule="auto"/>
        <w:ind w:left="0" w:firstLine="567"/>
        <w:jc w:val="both"/>
        <w:rPr>
          <w:rFonts w:cs="Times New Roman"/>
          <w:szCs w:val="28"/>
        </w:rPr>
      </w:pPr>
    </w:p>
    <w:p w14:paraId="04E1E005"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8" w:name="_Toc169451568"/>
      <w:r w:rsidRPr="00BA55AE">
        <w:rPr>
          <w:rFonts w:ascii="Times New Roman" w:hAnsi="Times New Roman"/>
          <w:b/>
          <w:i w:val="0"/>
          <w:sz w:val="28"/>
          <w:szCs w:val="28"/>
          <w:lang w:val="ru-RU"/>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w:t>
      </w:r>
      <w:r w:rsidR="00D669B0" w:rsidRPr="00BA55AE">
        <w:rPr>
          <w:rFonts w:ascii="Times New Roman" w:hAnsi="Times New Roman"/>
          <w:b/>
          <w:i w:val="0"/>
          <w:sz w:val="28"/>
          <w:szCs w:val="28"/>
          <w:lang w:val="ru-RU"/>
        </w:rPr>
        <w:t>разработке</w:t>
      </w:r>
      <w:r w:rsidRPr="00BA55AE">
        <w:rPr>
          <w:rFonts w:ascii="Times New Roman" w:hAnsi="Times New Roman"/>
          <w:b/>
          <w:i w:val="0"/>
          <w:sz w:val="28"/>
          <w:szCs w:val="28"/>
          <w:lang w:val="ru-RU"/>
        </w:rPr>
        <w:t xml:space="preserve">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w:t>
      </w:r>
      <w:r w:rsidR="00871678" w:rsidRPr="00BA55AE">
        <w:rPr>
          <w:rFonts w:ascii="Times New Roman" w:hAnsi="Times New Roman"/>
          <w:b/>
          <w:i w:val="0"/>
          <w:sz w:val="28"/>
          <w:szCs w:val="28"/>
          <w:lang w:val="ru-RU"/>
        </w:rPr>
        <w:t>,</w:t>
      </w:r>
      <w:r w:rsidRPr="00BA55AE">
        <w:rPr>
          <w:rFonts w:ascii="Times New Roman" w:hAnsi="Times New Roman"/>
          <w:b/>
          <w:i w:val="0"/>
          <w:sz w:val="28"/>
          <w:szCs w:val="28"/>
          <w:lang w:val="ru-RU"/>
        </w:rPr>
        <w:t xml:space="preserve"> в том числе описание участия указанных объектов в перспективных балансах тепловой мощности и энергии</w:t>
      </w:r>
      <w:bookmarkEnd w:id="138"/>
    </w:p>
    <w:p w14:paraId="685BC49B" w14:textId="77777777" w:rsidR="00E937E6" w:rsidRDefault="00E937E6" w:rsidP="00BA55AE">
      <w:pPr>
        <w:pStyle w:val="a4"/>
        <w:spacing w:after="0" w:line="240" w:lineRule="auto"/>
        <w:ind w:left="0" w:firstLine="567"/>
        <w:jc w:val="both"/>
        <w:rPr>
          <w:rFonts w:cs="Times New Roman"/>
          <w:szCs w:val="28"/>
        </w:rPr>
      </w:pPr>
      <w:r w:rsidRPr="00BA55AE">
        <w:rPr>
          <w:rFonts w:cs="Times New Roman"/>
          <w:szCs w:val="28"/>
        </w:rPr>
        <w:t xml:space="preserve">В </w:t>
      </w:r>
      <w:r w:rsidR="00F422EB">
        <w:rPr>
          <w:rFonts w:cs="Times New Roman"/>
          <w:kern w:val="2"/>
          <w:szCs w:val="28"/>
          <w:shd w:val="clear" w:color="auto" w:fill="FFFFFF"/>
        </w:rPr>
        <w:t>ГП «Поселок Думиничи»</w:t>
      </w:r>
      <w:r w:rsidRPr="00BA55AE">
        <w:rPr>
          <w:rFonts w:cs="Times New Roman"/>
          <w:szCs w:val="28"/>
        </w:rPr>
        <w:t xml:space="preserve">, не предусматривается. </w:t>
      </w:r>
    </w:p>
    <w:p w14:paraId="23924F45" w14:textId="77777777" w:rsidR="00444930" w:rsidRPr="00BA55AE" w:rsidRDefault="00444930" w:rsidP="00BA55AE">
      <w:pPr>
        <w:pStyle w:val="a4"/>
        <w:spacing w:after="0" w:line="240" w:lineRule="auto"/>
        <w:ind w:left="0" w:firstLine="567"/>
        <w:jc w:val="both"/>
        <w:rPr>
          <w:rFonts w:cs="Times New Roman"/>
          <w:szCs w:val="28"/>
        </w:rPr>
      </w:pPr>
    </w:p>
    <w:p w14:paraId="3EF7BF31"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39" w:name="_Toc169451569"/>
      <w:r w:rsidRPr="00BA55AE">
        <w:rPr>
          <w:rFonts w:ascii="Times New Roman" w:hAnsi="Times New Roman"/>
          <w:b/>
          <w:i w:val="0"/>
          <w:sz w:val="28"/>
          <w:szCs w:val="28"/>
          <w:lang w:val="ru-RU"/>
        </w:rPr>
        <w:t xml:space="preserve">е) описание решений (вырабатываемых с учетом положений утвержденной схемы водоснабжения </w:t>
      </w:r>
      <w:r w:rsidR="00D669B0" w:rsidRPr="00BA55AE">
        <w:rPr>
          <w:rFonts w:ascii="Times New Roman" w:hAnsi="Times New Roman"/>
          <w:b/>
          <w:i w:val="0"/>
          <w:sz w:val="28"/>
          <w:szCs w:val="28"/>
          <w:lang w:val="ru-RU"/>
        </w:rPr>
        <w:t xml:space="preserve">поселения, </w:t>
      </w:r>
      <w:r w:rsidR="004B6BE5" w:rsidRPr="00BA55AE">
        <w:rPr>
          <w:rFonts w:ascii="Times New Roman" w:hAnsi="Times New Roman"/>
          <w:b/>
          <w:i w:val="0"/>
          <w:sz w:val="28"/>
          <w:szCs w:val="28"/>
          <w:lang w:val="ru-RU"/>
        </w:rPr>
        <w:t>муниципального образования</w:t>
      </w:r>
      <w:r w:rsidR="009409B8" w:rsidRPr="00BA55AE">
        <w:rPr>
          <w:rFonts w:ascii="Times New Roman" w:hAnsi="Times New Roman"/>
          <w:b/>
          <w:i w:val="0"/>
          <w:sz w:val="28"/>
          <w:szCs w:val="28"/>
          <w:lang w:val="ru-RU"/>
        </w:rPr>
        <w:t>,</w:t>
      </w:r>
      <w:r w:rsidR="00D669B0" w:rsidRPr="00BA55AE">
        <w:rPr>
          <w:rFonts w:ascii="Times New Roman" w:hAnsi="Times New Roman"/>
          <w:b/>
          <w:i w:val="0"/>
          <w:sz w:val="28"/>
          <w:szCs w:val="28"/>
          <w:lang w:val="ru-RU"/>
        </w:rPr>
        <w:t xml:space="preserve"> города федерального значения</w:t>
      </w:r>
      <w:r w:rsidRPr="00BA55AE">
        <w:rPr>
          <w:rFonts w:ascii="Times New Roman" w:hAnsi="Times New Roman"/>
          <w:b/>
          <w:i w:val="0"/>
          <w:sz w:val="28"/>
          <w:szCs w:val="28"/>
          <w:lang w:val="ru-RU"/>
        </w:rPr>
        <w:t>) о развитии соответствующей системы водоснабжения в части, относящейся к системам теплоснабжения</w:t>
      </w:r>
      <w:bookmarkEnd w:id="139"/>
    </w:p>
    <w:p w14:paraId="416E8C53" w14:textId="77777777" w:rsidR="00E937E6" w:rsidRPr="00BA55AE" w:rsidRDefault="00E937E6" w:rsidP="00BA55AE">
      <w:pPr>
        <w:pStyle w:val="a4"/>
        <w:spacing w:after="0" w:line="240" w:lineRule="auto"/>
        <w:ind w:left="0" w:firstLine="567"/>
        <w:jc w:val="both"/>
        <w:rPr>
          <w:rFonts w:cs="Times New Roman"/>
          <w:i/>
          <w:szCs w:val="28"/>
        </w:rPr>
      </w:pPr>
      <w:bookmarkStart w:id="140" w:name="_Toc32312937"/>
      <w:r w:rsidRPr="00BA55AE">
        <w:rPr>
          <w:rFonts w:cs="Times New Roman"/>
          <w:szCs w:val="28"/>
        </w:rPr>
        <w:t>Решения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bookmarkEnd w:id="140"/>
    </w:p>
    <w:p w14:paraId="490A179B" w14:textId="77777777" w:rsidR="00E937E6" w:rsidRPr="00BA55AE" w:rsidRDefault="00E937E6" w:rsidP="00BA55AE">
      <w:pPr>
        <w:pStyle w:val="7"/>
        <w:spacing w:before="0" w:line="240" w:lineRule="auto"/>
        <w:ind w:firstLine="567"/>
        <w:jc w:val="both"/>
        <w:rPr>
          <w:rFonts w:ascii="Times New Roman" w:hAnsi="Times New Roman"/>
          <w:b/>
          <w:i w:val="0"/>
          <w:sz w:val="28"/>
          <w:szCs w:val="28"/>
          <w:lang w:val="ru-RU"/>
        </w:rPr>
      </w:pPr>
      <w:bookmarkStart w:id="141" w:name="_Toc169451570"/>
      <w:r w:rsidRPr="00BA55AE">
        <w:rPr>
          <w:rFonts w:ascii="Times New Roman" w:hAnsi="Times New Roman"/>
          <w:b/>
          <w:i w:val="0"/>
          <w:sz w:val="28"/>
          <w:szCs w:val="28"/>
          <w:lang w:val="ru-RU"/>
        </w:rPr>
        <w:lastRenderedPageBreak/>
        <w:t>ж) п</w:t>
      </w:r>
      <w:r w:rsidR="00CE41C0" w:rsidRPr="00BA55AE">
        <w:rPr>
          <w:rFonts w:ascii="Times New Roman" w:hAnsi="Times New Roman"/>
          <w:b/>
          <w:i w:val="0"/>
          <w:sz w:val="28"/>
          <w:szCs w:val="28"/>
          <w:lang w:val="ru-RU"/>
        </w:rPr>
        <w:t xml:space="preserve">редложения по </w:t>
      </w:r>
      <w:r w:rsidR="009409B8" w:rsidRPr="00BA55AE">
        <w:rPr>
          <w:rFonts w:ascii="Times New Roman" w:hAnsi="Times New Roman"/>
          <w:b/>
          <w:i w:val="0"/>
          <w:sz w:val="28"/>
          <w:szCs w:val="28"/>
          <w:lang w:val="ru-RU"/>
        </w:rPr>
        <w:t>корректировке</w:t>
      </w:r>
      <w:r w:rsidR="00CE41C0" w:rsidRPr="00BA55AE">
        <w:rPr>
          <w:rFonts w:ascii="Times New Roman" w:hAnsi="Times New Roman"/>
          <w:b/>
          <w:i w:val="0"/>
          <w:sz w:val="28"/>
          <w:szCs w:val="28"/>
          <w:lang w:val="ru-RU"/>
        </w:rPr>
        <w:t>,</w:t>
      </w:r>
      <w:r w:rsidR="009409B8"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утвержденной (</w:t>
      </w:r>
      <w:r w:rsidR="00D669B0" w:rsidRPr="00BA55AE">
        <w:rPr>
          <w:rFonts w:ascii="Times New Roman" w:hAnsi="Times New Roman"/>
          <w:b/>
          <w:i w:val="0"/>
          <w:sz w:val="28"/>
          <w:szCs w:val="28"/>
          <w:lang w:val="ru-RU"/>
        </w:rPr>
        <w:t>разработке</w:t>
      </w:r>
      <w:r w:rsidRPr="00BA55AE">
        <w:rPr>
          <w:rFonts w:ascii="Times New Roman" w:hAnsi="Times New Roman"/>
          <w:b/>
          <w:i w:val="0"/>
          <w:sz w:val="28"/>
          <w:szCs w:val="28"/>
          <w:lang w:val="ru-RU"/>
        </w:rPr>
        <w:t xml:space="preserve">) схемы водоснабжения </w:t>
      </w:r>
      <w:r w:rsidR="00D669B0" w:rsidRPr="00BA55AE">
        <w:rPr>
          <w:rFonts w:ascii="Times New Roman" w:hAnsi="Times New Roman"/>
          <w:b/>
          <w:i w:val="0"/>
          <w:sz w:val="28"/>
          <w:szCs w:val="28"/>
          <w:lang w:val="ru-RU"/>
        </w:rPr>
        <w:t xml:space="preserve">поселения, </w:t>
      </w:r>
      <w:r w:rsidR="004B6BE5" w:rsidRPr="00BA55AE">
        <w:rPr>
          <w:rFonts w:ascii="Times New Roman" w:hAnsi="Times New Roman"/>
          <w:b/>
          <w:i w:val="0"/>
          <w:sz w:val="28"/>
          <w:szCs w:val="28"/>
          <w:lang w:val="ru-RU"/>
        </w:rPr>
        <w:t>муниципального образования</w:t>
      </w:r>
      <w:r w:rsidR="00C82C16" w:rsidRPr="00BA55AE">
        <w:rPr>
          <w:rFonts w:ascii="Times New Roman" w:hAnsi="Times New Roman"/>
          <w:b/>
          <w:i w:val="0"/>
          <w:sz w:val="28"/>
          <w:szCs w:val="28"/>
          <w:lang w:val="ru-RU"/>
        </w:rPr>
        <w:t>,</w:t>
      </w:r>
      <w:r w:rsidR="00D669B0" w:rsidRPr="00BA55AE">
        <w:rPr>
          <w:rFonts w:ascii="Times New Roman" w:hAnsi="Times New Roman"/>
          <w:b/>
          <w:i w:val="0"/>
          <w:sz w:val="28"/>
          <w:szCs w:val="28"/>
          <w:lang w:val="ru-RU"/>
        </w:rPr>
        <w:t xml:space="preserve"> города федерального значения</w:t>
      </w:r>
      <w:r w:rsidRPr="00BA55AE">
        <w:rPr>
          <w:rFonts w:ascii="Times New Roman" w:hAnsi="Times New Roman"/>
          <w:b/>
          <w:i w:val="0"/>
          <w:sz w:val="28"/>
          <w:szCs w:val="28"/>
          <w:lang w:val="ru-RU"/>
        </w:rPr>
        <w:t xml:space="preserve">, </w:t>
      </w:r>
      <w:r w:rsidR="00D669B0" w:rsidRPr="00BA55AE">
        <w:rPr>
          <w:rFonts w:ascii="Times New Roman" w:hAnsi="Times New Roman"/>
          <w:b/>
          <w:i w:val="0"/>
          <w:sz w:val="28"/>
          <w:szCs w:val="28"/>
          <w:lang w:val="ru-RU"/>
        </w:rPr>
        <w:t xml:space="preserve">единой схемы водоснабжения и водоотведения Республики Крым </w:t>
      </w:r>
      <w:r w:rsidRPr="00BA55AE">
        <w:rPr>
          <w:rFonts w:ascii="Times New Roman" w:hAnsi="Times New Roman"/>
          <w:b/>
          <w:i w:val="0"/>
          <w:sz w:val="28"/>
          <w:szCs w:val="28"/>
          <w:lang w:val="ru-RU"/>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1"/>
    </w:p>
    <w:p w14:paraId="23386BC7" w14:textId="77777777" w:rsidR="00E937E6" w:rsidRPr="00BA55AE" w:rsidRDefault="00E937E6" w:rsidP="00BA55AE">
      <w:pPr>
        <w:pStyle w:val="a4"/>
        <w:spacing w:after="0" w:line="240" w:lineRule="auto"/>
        <w:ind w:left="0" w:firstLine="567"/>
        <w:jc w:val="both"/>
        <w:rPr>
          <w:rFonts w:cs="Times New Roman"/>
          <w:szCs w:val="28"/>
        </w:rPr>
      </w:pPr>
      <w:r w:rsidRPr="00BA55AE">
        <w:rPr>
          <w:rFonts w:cs="Times New Roman"/>
          <w:szCs w:val="28"/>
        </w:rPr>
        <w:t>Корректировка схемы водоснабжения</w:t>
      </w:r>
      <w:r w:rsidR="00871678" w:rsidRPr="00BA55AE">
        <w:rPr>
          <w:rFonts w:cs="Times New Roman"/>
          <w:szCs w:val="28"/>
        </w:rPr>
        <w:t xml:space="preserve"> и водоотведения</w:t>
      </w:r>
      <w:r w:rsidRPr="00BA55AE">
        <w:rPr>
          <w:rFonts w:cs="Times New Roman"/>
          <w:szCs w:val="28"/>
        </w:rPr>
        <w:t xml:space="preserve"> </w:t>
      </w:r>
      <w:r w:rsidR="004B6BE5" w:rsidRPr="00BA55AE">
        <w:rPr>
          <w:rFonts w:cs="Times New Roman"/>
          <w:szCs w:val="28"/>
        </w:rPr>
        <w:t xml:space="preserve">муниципального образования </w:t>
      </w:r>
      <w:r w:rsidR="00BA55AE">
        <w:rPr>
          <w:rFonts w:cs="Times New Roman"/>
          <w:szCs w:val="28"/>
        </w:rPr>
        <w:t xml:space="preserve">Городское поселение </w:t>
      </w:r>
      <w:r w:rsidR="00444930">
        <w:rPr>
          <w:rFonts w:cs="Times New Roman"/>
          <w:szCs w:val="28"/>
        </w:rPr>
        <w:t>«Поселок Думиничи»</w:t>
      </w:r>
      <w:r w:rsidRPr="00BA55AE">
        <w:rPr>
          <w:rFonts w:cs="Times New Roman"/>
          <w:szCs w:val="28"/>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w:t>
      </w:r>
    </w:p>
    <w:p w14:paraId="468B7C4C" w14:textId="77777777" w:rsidR="00E937E6" w:rsidRPr="00BA55AE" w:rsidRDefault="00E937E6" w:rsidP="00BA55AE">
      <w:pPr>
        <w:shd w:val="clear" w:color="auto" w:fill="FFFFFF"/>
        <w:spacing w:after="0" w:line="240" w:lineRule="auto"/>
        <w:ind w:firstLine="567"/>
        <w:jc w:val="both"/>
        <w:rPr>
          <w:rFonts w:cs="Times New Roman"/>
          <w:szCs w:val="28"/>
        </w:rPr>
      </w:pPr>
    </w:p>
    <w:p w14:paraId="702C42A1" w14:textId="77777777" w:rsidR="00206C12" w:rsidRPr="00BA55AE" w:rsidRDefault="00206C12" w:rsidP="00BA55AE">
      <w:pPr>
        <w:shd w:val="clear" w:color="auto" w:fill="FFFFFF"/>
        <w:spacing w:after="0" w:line="240" w:lineRule="auto"/>
        <w:ind w:firstLine="567"/>
        <w:jc w:val="both"/>
        <w:rPr>
          <w:rFonts w:cs="Times New Roman"/>
          <w:szCs w:val="28"/>
        </w:rPr>
      </w:pPr>
    </w:p>
    <w:p w14:paraId="7FCABE0E" w14:textId="77777777" w:rsidR="00206C12" w:rsidRPr="00BA55AE" w:rsidRDefault="007D7D50" w:rsidP="00BA55AE">
      <w:pPr>
        <w:pStyle w:val="1"/>
        <w:ind w:left="0" w:right="-2" w:firstLine="567"/>
        <w:jc w:val="both"/>
        <w:rPr>
          <w:sz w:val="28"/>
          <w:szCs w:val="28"/>
          <w:lang w:val="ru-RU"/>
        </w:rPr>
      </w:pPr>
      <w:bookmarkStart w:id="142" w:name="_Toc169451571"/>
      <w:r w:rsidRPr="00BA55AE">
        <w:rPr>
          <w:sz w:val="28"/>
          <w:szCs w:val="28"/>
          <w:lang w:val="ru-RU"/>
        </w:rPr>
        <w:t>РАЗДЕЛ</w:t>
      </w:r>
      <w:r w:rsidR="00206C12" w:rsidRPr="00BA55AE">
        <w:rPr>
          <w:sz w:val="28"/>
          <w:szCs w:val="28"/>
          <w:lang w:val="ru-RU"/>
        </w:rPr>
        <w:t xml:space="preserve"> 14. ИНДИКАТОРЫ РАЗВИТИЯ СИСТЕМ ТЕПЛОСНАБЖЕНИЯ</w:t>
      </w:r>
      <w:r w:rsidR="00BE28FA" w:rsidRPr="00BA55AE">
        <w:rPr>
          <w:sz w:val="28"/>
          <w:szCs w:val="28"/>
          <w:lang w:val="ru-RU"/>
        </w:rPr>
        <w:t xml:space="preserve"> ПОСЕЛЕНИЯ, </w:t>
      </w:r>
      <w:r w:rsidR="004B6BE5" w:rsidRPr="00BA55AE">
        <w:rPr>
          <w:sz w:val="28"/>
          <w:szCs w:val="28"/>
          <w:lang w:val="ru-RU"/>
        </w:rPr>
        <w:t>МУНИЦИПАЛЬНОГО ОБРАЗОВАНИЯ</w:t>
      </w:r>
      <w:r w:rsidR="00BE28FA" w:rsidRPr="00BA55AE">
        <w:rPr>
          <w:sz w:val="28"/>
          <w:szCs w:val="28"/>
          <w:lang w:val="ru-RU"/>
        </w:rPr>
        <w:t>, ГОРОДА ФЕДЕРАЛЬНОГО ЗНАЧЕНИЯ</w:t>
      </w:r>
      <w:bookmarkEnd w:id="142"/>
    </w:p>
    <w:p w14:paraId="1FEA237D" w14:textId="77777777" w:rsidR="00186483" w:rsidRPr="00BA55AE" w:rsidRDefault="00186483" w:rsidP="00BA55AE">
      <w:pPr>
        <w:pStyle w:val="7"/>
        <w:spacing w:before="0" w:line="240" w:lineRule="auto"/>
        <w:ind w:firstLine="567"/>
        <w:jc w:val="both"/>
        <w:rPr>
          <w:rFonts w:ascii="Times New Roman" w:hAnsi="Times New Roman"/>
          <w:b/>
          <w:i w:val="0"/>
          <w:sz w:val="28"/>
          <w:szCs w:val="28"/>
          <w:lang w:val="ru-RU"/>
        </w:rPr>
      </w:pPr>
      <w:bookmarkStart w:id="143" w:name="_Toc169451572"/>
      <w:bookmarkStart w:id="144" w:name="_Toc50630150"/>
      <w:r w:rsidRPr="00BA55AE">
        <w:rPr>
          <w:rFonts w:ascii="Times New Roman" w:hAnsi="Times New Roman"/>
          <w:b/>
          <w:i w:val="0"/>
          <w:sz w:val="28"/>
          <w:szCs w:val="28"/>
          <w:lang w:val="ru-RU"/>
        </w:rPr>
        <w:t>а)</w:t>
      </w:r>
      <w:r w:rsidR="00F405C3"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количество прекращений подачи тепловой энергии, теплоносителя в результате технологических нарушений на тепловых сетях</w:t>
      </w:r>
      <w:bookmarkEnd w:id="143"/>
    </w:p>
    <w:p w14:paraId="74602462" w14:textId="77777777" w:rsidR="00791746" w:rsidRPr="00BA55AE" w:rsidRDefault="00791746" w:rsidP="00BA55AE">
      <w:pPr>
        <w:pStyle w:val="a4"/>
        <w:spacing w:after="0" w:line="240" w:lineRule="auto"/>
        <w:ind w:left="0" w:firstLine="567"/>
        <w:jc w:val="both"/>
        <w:rPr>
          <w:rFonts w:cs="Times New Roman"/>
          <w:szCs w:val="28"/>
        </w:rPr>
      </w:pPr>
    </w:p>
    <w:p w14:paraId="2760C9BA" w14:textId="77777777" w:rsidR="00791746" w:rsidRPr="00BA55AE" w:rsidRDefault="00791746" w:rsidP="00BA55AE">
      <w:pPr>
        <w:pStyle w:val="a4"/>
        <w:spacing w:after="0" w:line="240" w:lineRule="auto"/>
        <w:ind w:left="0" w:firstLine="567"/>
        <w:jc w:val="both"/>
        <w:rPr>
          <w:rFonts w:cs="Times New Roman"/>
          <w:szCs w:val="28"/>
        </w:rPr>
      </w:pPr>
      <w:r w:rsidRPr="00BA55AE">
        <w:rPr>
          <w:rFonts w:cs="Times New Roman"/>
          <w:szCs w:val="28"/>
        </w:rPr>
        <w:t>Согласно Постановлению Правительства РФ от 2 июня 2022 г. N 1014 "О расследовании причин аварийных ситуаций при теплоснабжении" прекращение теплоснабжения потребителей в отопительный период на срок более 24 часов.</w:t>
      </w:r>
    </w:p>
    <w:p w14:paraId="47279D71" w14:textId="77777777" w:rsidR="00791746" w:rsidRPr="00BA55AE" w:rsidRDefault="00791746" w:rsidP="00BA55AE">
      <w:pPr>
        <w:spacing w:after="0" w:line="240" w:lineRule="auto"/>
        <w:ind w:firstLine="567"/>
        <w:jc w:val="both"/>
        <w:rPr>
          <w:rFonts w:cs="Times New Roman"/>
          <w:szCs w:val="28"/>
        </w:rPr>
      </w:pPr>
      <w:r w:rsidRPr="00BA55AE">
        <w:rPr>
          <w:rFonts w:cs="Times New Roman"/>
          <w:szCs w:val="28"/>
        </w:rPr>
        <w:t>Отказы оборудования и тепловых сетей за 5 лет отсутствуют.</w:t>
      </w:r>
    </w:p>
    <w:p w14:paraId="55CFCCB8" w14:textId="77777777" w:rsidR="00B44A9C" w:rsidRPr="00BA55AE" w:rsidRDefault="00B44A9C" w:rsidP="00BA55AE">
      <w:pPr>
        <w:pStyle w:val="a4"/>
        <w:spacing w:after="0" w:line="240" w:lineRule="auto"/>
        <w:ind w:left="0" w:firstLine="567"/>
        <w:jc w:val="both"/>
        <w:rPr>
          <w:rFonts w:cs="Times New Roman"/>
          <w:szCs w:val="28"/>
        </w:rPr>
      </w:pPr>
    </w:p>
    <w:p w14:paraId="1FED926D" w14:textId="77777777" w:rsidR="00E24F76" w:rsidRPr="00BA55AE" w:rsidRDefault="00E24F76" w:rsidP="00BA55AE">
      <w:pPr>
        <w:pStyle w:val="7"/>
        <w:spacing w:before="0" w:line="240" w:lineRule="auto"/>
        <w:ind w:firstLine="567"/>
        <w:jc w:val="both"/>
        <w:rPr>
          <w:rFonts w:ascii="Times New Roman" w:hAnsi="Times New Roman"/>
          <w:b/>
          <w:i w:val="0"/>
          <w:sz w:val="28"/>
          <w:szCs w:val="28"/>
          <w:lang w:val="ru-RU"/>
        </w:rPr>
      </w:pPr>
      <w:bookmarkStart w:id="145" w:name="_Toc169451573"/>
      <w:bookmarkStart w:id="146" w:name="_Toc111709431"/>
      <w:bookmarkStart w:id="147" w:name="_Toc117174042"/>
      <w:bookmarkStart w:id="148" w:name="_Toc158280463"/>
      <w:r w:rsidRPr="00BA55AE">
        <w:rPr>
          <w:rFonts w:ascii="Times New Roman" w:hAnsi="Times New Roman"/>
          <w:b/>
          <w:i w:val="0"/>
          <w:sz w:val="28"/>
          <w:szCs w:val="28"/>
          <w:lang w:val="ru-RU"/>
        </w:rPr>
        <w:t xml:space="preserve">б) описание существующих и перспективных значений целевых показателей реализации схемы теплоснабжения поселения, </w:t>
      </w:r>
      <w:r w:rsidR="004B6BE5" w:rsidRPr="00BA55AE">
        <w:rPr>
          <w:rFonts w:ascii="Times New Roman" w:hAnsi="Times New Roman"/>
          <w:b/>
          <w:i w:val="0"/>
          <w:sz w:val="28"/>
          <w:szCs w:val="28"/>
          <w:lang w:val="ru-RU"/>
        </w:rPr>
        <w:t>муниципального образования</w:t>
      </w:r>
      <w:r w:rsidRPr="00BA55AE">
        <w:rPr>
          <w:rFonts w:ascii="Times New Roman" w:hAnsi="Times New Roman"/>
          <w:b/>
          <w:i w:val="0"/>
          <w:sz w:val="28"/>
          <w:szCs w:val="28"/>
          <w:lang w:val="ru-RU"/>
        </w:rPr>
        <w:t xml:space="preserve">, подлежащие достижению каждой единой теплоснабжающей организацией, функционирующей на территории такого поселения, </w:t>
      </w:r>
      <w:r w:rsidR="004B6BE5" w:rsidRPr="00BA55AE">
        <w:rPr>
          <w:rFonts w:ascii="Times New Roman" w:hAnsi="Times New Roman"/>
          <w:b/>
          <w:i w:val="0"/>
          <w:sz w:val="28"/>
          <w:szCs w:val="28"/>
          <w:lang w:val="ru-RU"/>
        </w:rPr>
        <w:t>муниципального образования</w:t>
      </w:r>
      <w:bookmarkEnd w:id="145"/>
      <w:r w:rsidR="004B6BE5" w:rsidRPr="00BA55AE">
        <w:rPr>
          <w:rFonts w:ascii="Times New Roman" w:hAnsi="Times New Roman"/>
          <w:b/>
          <w:i w:val="0"/>
          <w:sz w:val="28"/>
          <w:szCs w:val="28"/>
          <w:lang w:val="ru-RU"/>
        </w:rPr>
        <w:t xml:space="preserve"> </w:t>
      </w:r>
      <w:bookmarkEnd w:id="146"/>
      <w:bookmarkEnd w:id="147"/>
      <w:bookmarkEnd w:id="148"/>
    </w:p>
    <w:bookmarkEnd w:id="144"/>
    <w:p w14:paraId="7817226E"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bCs/>
          <w:szCs w:val="28"/>
        </w:rPr>
        <w:t>Целевой показатель в системе теплоснабжения -</w:t>
      </w:r>
      <w:r w:rsidRPr="00BA55AE">
        <w:rPr>
          <w:rFonts w:cs="Times New Roman"/>
          <w:szCs w:val="28"/>
        </w:rPr>
        <w:t xml:space="preserve"> это показатель, характеризующий деятельность теплоснабжающих организаций по реализации мер, направленных на эффективное использование и экономное расходование </w:t>
      </w:r>
      <w:proofErr w:type="spellStart"/>
      <w:r w:rsidRPr="00BA55AE">
        <w:rPr>
          <w:rFonts w:cs="Times New Roman"/>
          <w:szCs w:val="28"/>
        </w:rPr>
        <w:t>топливно</w:t>
      </w:r>
      <w:proofErr w:type="spellEnd"/>
      <w:r w:rsidRPr="00BA55AE">
        <w:rPr>
          <w:rFonts w:cs="Times New Roman"/>
          <w:szCs w:val="28"/>
        </w:rPr>
        <w:t xml:space="preserve"> - энергетических ресурсов на всех стадиях их производства и потребления.</w:t>
      </w:r>
    </w:p>
    <w:p w14:paraId="2A90D710" w14:textId="77777777" w:rsidR="00A07CBF" w:rsidRPr="00BA55AE" w:rsidRDefault="00A07CBF" w:rsidP="00BA55AE">
      <w:pPr>
        <w:pStyle w:val="a4"/>
        <w:spacing w:after="0" w:line="240" w:lineRule="auto"/>
        <w:ind w:left="0" w:firstLine="567"/>
        <w:jc w:val="both"/>
        <w:rPr>
          <w:rFonts w:cs="Times New Roman"/>
          <w:szCs w:val="28"/>
        </w:rPr>
      </w:pPr>
    </w:p>
    <w:p w14:paraId="11975975"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 xml:space="preserve">- </w:t>
      </w:r>
      <w:r w:rsidRPr="00BA55AE">
        <w:rPr>
          <w:rFonts w:cs="Times New Roman"/>
          <w:b/>
          <w:szCs w:val="28"/>
        </w:rPr>
        <w:t>количество прекращений подачи тепловой энергии, теплоносителя в результате технологических нарушений на источниках тепловой энергии</w:t>
      </w:r>
    </w:p>
    <w:p w14:paraId="764F8C68" w14:textId="77777777" w:rsidR="00E24F76" w:rsidRPr="00BA55AE" w:rsidRDefault="00E24F76" w:rsidP="00BA55AE">
      <w:pPr>
        <w:pStyle w:val="a4"/>
        <w:spacing w:after="0" w:line="240" w:lineRule="auto"/>
        <w:ind w:left="0" w:firstLine="426"/>
        <w:jc w:val="both"/>
        <w:rPr>
          <w:rFonts w:cs="Times New Roman"/>
          <w:b/>
          <w:szCs w:val="28"/>
        </w:rPr>
      </w:pPr>
    </w:p>
    <w:p w14:paraId="64CA66BE"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lastRenderedPageBreak/>
        <w:t>Количество прекращений подачи тепловой энергии, теплоносителя в результате технологических нарушений на источниках тепловой энергии представлены в та</w:t>
      </w:r>
      <w:r w:rsidR="00A07CBF" w:rsidRPr="00BA55AE">
        <w:rPr>
          <w:rFonts w:cs="Times New Roman"/>
          <w:szCs w:val="28"/>
        </w:rPr>
        <w:t>бл. 14.2.</w:t>
      </w:r>
    </w:p>
    <w:p w14:paraId="43D475B1" w14:textId="77777777" w:rsidR="00444930" w:rsidRPr="00BA55AE" w:rsidRDefault="00444930" w:rsidP="00BA55AE">
      <w:pPr>
        <w:pStyle w:val="a4"/>
        <w:spacing w:after="0" w:line="240" w:lineRule="auto"/>
        <w:ind w:left="0" w:firstLine="567"/>
        <w:jc w:val="both"/>
        <w:rPr>
          <w:rFonts w:cs="Times New Roman"/>
          <w:szCs w:val="28"/>
        </w:rPr>
      </w:pPr>
    </w:p>
    <w:p w14:paraId="48B3EC01"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 xml:space="preserve">- </w:t>
      </w:r>
      <w:r w:rsidRPr="00BA55AE">
        <w:rPr>
          <w:rFonts w:cs="Times New Roman"/>
          <w:b/>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3971C100" w14:textId="77777777" w:rsidR="00E24F76" w:rsidRPr="00BA55AE" w:rsidRDefault="00E24F76" w:rsidP="00BA55AE">
      <w:pPr>
        <w:pStyle w:val="a4"/>
        <w:spacing w:after="0" w:line="240" w:lineRule="auto"/>
        <w:ind w:left="0" w:firstLine="426"/>
        <w:jc w:val="both"/>
        <w:rPr>
          <w:rFonts w:cs="Times New Roman"/>
          <w:b/>
          <w:i/>
          <w:szCs w:val="28"/>
        </w:rPr>
      </w:pPr>
    </w:p>
    <w:p w14:paraId="5C05E049"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Удельный расход условного топлива на единицу тепловой энергии, отпускаемой с коллекторов источников тепловой энергии указан в таблице 14.2.</w:t>
      </w:r>
    </w:p>
    <w:p w14:paraId="687A2EB4"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 xml:space="preserve"> отношение величины технологических потерь тепловой энергии, теплоносителя к материальной характеристике тепловой сети</w:t>
      </w:r>
    </w:p>
    <w:p w14:paraId="325E9598" w14:textId="77777777" w:rsidR="00E24F76" w:rsidRPr="00BA55AE" w:rsidRDefault="00E24F76" w:rsidP="00BA55AE">
      <w:pPr>
        <w:pStyle w:val="a4"/>
        <w:spacing w:after="0" w:line="240" w:lineRule="auto"/>
        <w:ind w:left="0" w:firstLine="426"/>
        <w:jc w:val="both"/>
        <w:rPr>
          <w:rFonts w:cs="Times New Roman"/>
          <w:b/>
          <w:szCs w:val="28"/>
        </w:rPr>
      </w:pPr>
    </w:p>
    <w:p w14:paraId="719DB8C4"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Отношение величины технологических потерь тепловой энергии, теплоносителя к материальной характеристике тепловой сети указано в таблице 14.2.</w:t>
      </w:r>
    </w:p>
    <w:p w14:paraId="4AC61B28" w14:textId="77777777" w:rsidR="00444930" w:rsidRPr="00BA55AE" w:rsidRDefault="00444930" w:rsidP="00BA55AE">
      <w:pPr>
        <w:pStyle w:val="a4"/>
        <w:spacing w:after="0" w:line="240" w:lineRule="auto"/>
        <w:ind w:left="0" w:firstLine="567"/>
        <w:jc w:val="both"/>
        <w:rPr>
          <w:rFonts w:cs="Times New Roman"/>
          <w:szCs w:val="28"/>
        </w:rPr>
      </w:pPr>
    </w:p>
    <w:p w14:paraId="2D0CB35C" w14:textId="77777777" w:rsidR="00E24F76" w:rsidRPr="00BA55AE" w:rsidRDefault="00E24F76" w:rsidP="00BA55AE">
      <w:pPr>
        <w:pStyle w:val="a4"/>
        <w:spacing w:after="0" w:line="240" w:lineRule="auto"/>
        <w:ind w:left="0" w:firstLine="426"/>
        <w:rPr>
          <w:rFonts w:cs="Times New Roman"/>
          <w:b/>
          <w:i/>
          <w:szCs w:val="28"/>
        </w:rPr>
      </w:pPr>
      <w:r w:rsidRPr="00BA55AE">
        <w:rPr>
          <w:rFonts w:cs="Times New Roman"/>
          <w:b/>
          <w:i/>
          <w:szCs w:val="28"/>
        </w:rPr>
        <w:t>-</w:t>
      </w:r>
      <w:r w:rsidRPr="00BA55AE">
        <w:rPr>
          <w:rFonts w:cs="Times New Roman"/>
          <w:b/>
          <w:szCs w:val="28"/>
        </w:rPr>
        <w:t xml:space="preserve"> коэффициент использования установленной тепловой мощности</w:t>
      </w:r>
    </w:p>
    <w:p w14:paraId="5B49A47D"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Коэффициент использования установленной тепловой мощности указан в табл. 14.2.</w:t>
      </w:r>
    </w:p>
    <w:p w14:paraId="333847F9" w14:textId="77777777" w:rsidR="00444930" w:rsidRPr="00BA55AE" w:rsidRDefault="00444930" w:rsidP="00BA55AE">
      <w:pPr>
        <w:pStyle w:val="a4"/>
        <w:spacing w:after="0" w:line="240" w:lineRule="auto"/>
        <w:ind w:left="0" w:firstLine="567"/>
        <w:jc w:val="both"/>
        <w:rPr>
          <w:rFonts w:cs="Times New Roman"/>
          <w:szCs w:val="28"/>
        </w:rPr>
      </w:pPr>
    </w:p>
    <w:p w14:paraId="112DD8E7"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 xml:space="preserve"> удельная материальная характеристика тепловых сетей, приведенная к расчетной тепловой нагрузке</w:t>
      </w:r>
    </w:p>
    <w:p w14:paraId="26E6C74C" w14:textId="77777777" w:rsidR="00E24F76" w:rsidRPr="00BA55AE" w:rsidRDefault="00E24F76" w:rsidP="00BA55AE">
      <w:pPr>
        <w:pStyle w:val="a4"/>
        <w:spacing w:after="0" w:line="240" w:lineRule="auto"/>
        <w:ind w:left="0" w:firstLine="426"/>
        <w:jc w:val="both"/>
        <w:rPr>
          <w:rFonts w:cs="Times New Roman"/>
          <w:b/>
          <w:szCs w:val="28"/>
        </w:rPr>
      </w:pPr>
    </w:p>
    <w:p w14:paraId="7E787CFB"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Отношение удельной материальной характеристики тепловых сетей, приведенной к расчетной, указано в таблице 14.2.</w:t>
      </w:r>
    </w:p>
    <w:p w14:paraId="6F5FA93C" w14:textId="77777777" w:rsidR="00444930" w:rsidRPr="00BA55AE" w:rsidRDefault="00444930" w:rsidP="00BA55AE">
      <w:pPr>
        <w:pStyle w:val="a4"/>
        <w:spacing w:after="0" w:line="240" w:lineRule="auto"/>
        <w:ind w:left="0" w:firstLine="567"/>
        <w:jc w:val="both"/>
        <w:rPr>
          <w:rFonts w:cs="Times New Roman"/>
          <w:szCs w:val="28"/>
        </w:rPr>
      </w:pPr>
    </w:p>
    <w:p w14:paraId="43EC4CF8"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r w:rsidR="004B6BE5" w:rsidRPr="00BA55AE">
        <w:rPr>
          <w:rFonts w:cs="Times New Roman"/>
          <w:b/>
          <w:szCs w:val="28"/>
        </w:rPr>
        <w:t xml:space="preserve">муниципального образования </w:t>
      </w:r>
      <w:r w:rsidR="00444930">
        <w:rPr>
          <w:rFonts w:cs="Times New Roman"/>
          <w:b/>
          <w:szCs w:val="28"/>
        </w:rPr>
        <w:t>Городское поселение</w:t>
      </w:r>
      <w:r w:rsidRPr="00BA55AE">
        <w:rPr>
          <w:rFonts w:cs="Times New Roman"/>
          <w:b/>
          <w:szCs w:val="28"/>
        </w:rPr>
        <w:t>, города федерального значения)</w:t>
      </w:r>
    </w:p>
    <w:p w14:paraId="5B51AEC4" w14:textId="77777777" w:rsidR="00E24F76" w:rsidRPr="00BA55AE" w:rsidRDefault="00E24F76" w:rsidP="00BA55AE">
      <w:pPr>
        <w:pStyle w:val="a4"/>
        <w:spacing w:after="0" w:line="240" w:lineRule="auto"/>
        <w:ind w:left="0" w:firstLine="426"/>
        <w:jc w:val="both"/>
        <w:rPr>
          <w:rFonts w:cs="Times New Roman"/>
          <w:b/>
          <w:szCs w:val="28"/>
        </w:rPr>
      </w:pPr>
    </w:p>
    <w:p w14:paraId="67AA8BE3"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Источники тепловой энергии, работающие в комбинированном режиме и обеспечивающие сторонних потребителей </w:t>
      </w:r>
      <w:r w:rsidR="00791746" w:rsidRPr="00BA55AE">
        <w:rPr>
          <w:rFonts w:cs="Times New Roman"/>
          <w:szCs w:val="28"/>
        </w:rPr>
        <w:t>в муниципальном образовании,</w:t>
      </w:r>
      <w:r w:rsidRPr="00BA55AE">
        <w:rPr>
          <w:rFonts w:cs="Times New Roman"/>
          <w:szCs w:val="28"/>
        </w:rPr>
        <w:t xml:space="preserve"> отсутствуют.</w:t>
      </w:r>
    </w:p>
    <w:p w14:paraId="14C578E1" w14:textId="77777777" w:rsidR="00E24F76" w:rsidRDefault="00E24F76" w:rsidP="00BA55AE">
      <w:pPr>
        <w:pStyle w:val="a4"/>
        <w:spacing w:after="0" w:line="240" w:lineRule="auto"/>
        <w:ind w:left="0" w:firstLine="426"/>
        <w:rPr>
          <w:rFonts w:cs="Times New Roman"/>
          <w:b/>
          <w:szCs w:val="28"/>
        </w:rPr>
      </w:pPr>
      <w:r w:rsidRPr="00BA55AE">
        <w:rPr>
          <w:rFonts w:cs="Times New Roman"/>
          <w:b/>
          <w:i/>
          <w:szCs w:val="28"/>
        </w:rPr>
        <w:t>-</w:t>
      </w:r>
      <w:r w:rsidRPr="00BA55AE">
        <w:rPr>
          <w:rFonts w:cs="Times New Roman"/>
          <w:b/>
          <w:szCs w:val="28"/>
        </w:rPr>
        <w:t xml:space="preserve"> удельный расход условного топлива на отпуск электрической энергии</w:t>
      </w:r>
    </w:p>
    <w:p w14:paraId="76BB1B6A" w14:textId="77777777" w:rsidR="00444930" w:rsidRPr="00BA55AE" w:rsidRDefault="00444930" w:rsidP="00BA55AE">
      <w:pPr>
        <w:pStyle w:val="a4"/>
        <w:spacing w:after="0" w:line="240" w:lineRule="auto"/>
        <w:ind w:left="0" w:firstLine="426"/>
        <w:rPr>
          <w:rFonts w:cs="Times New Roman"/>
          <w:b/>
          <w:szCs w:val="28"/>
        </w:rPr>
      </w:pPr>
    </w:p>
    <w:p w14:paraId="03179CE2"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Источники тепловой энергии, работающие в комбинированном режиме и обеспечивающие сторонних потребителей </w:t>
      </w:r>
      <w:r w:rsidR="00791746" w:rsidRPr="00BA55AE">
        <w:rPr>
          <w:rFonts w:cs="Times New Roman"/>
          <w:szCs w:val="28"/>
        </w:rPr>
        <w:t>в муниципальном образовании,</w:t>
      </w:r>
      <w:r w:rsidRPr="00BA55AE">
        <w:rPr>
          <w:rFonts w:cs="Times New Roman"/>
          <w:szCs w:val="28"/>
        </w:rPr>
        <w:t xml:space="preserve"> отсутствуют.</w:t>
      </w:r>
    </w:p>
    <w:p w14:paraId="3BEA48D1" w14:textId="77777777" w:rsidR="00444930" w:rsidRPr="00BA55AE" w:rsidRDefault="00444930" w:rsidP="00BA55AE">
      <w:pPr>
        <w:pStyle w:val="a4"/>
        <w:spacing w:after="0" w:line="240" w:lineRule="auto"/>
        <w:ind w:left="0" w:firstLine="567"/>
        <w:jc w:val="both"/>
        <w:rPr>
          <w:rFonts w:cs="Times New Roman"/>
          <w:szCs w:val="28"/>
        </w:rPr>
      </w:pPr>
    </w:p>
    <w:p w14:paraId="25F8550B"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2E34CAE" w14:textId="77777777" w:rsidR="00E24F76" w:rsidRPr="00BA55AE" w:rsidRDefault="00E24F76" w:rsidP="00BA55AE">
      <w:pPr>
        <w:pStyle w:val="a4"/>
        <w:spacing w:after="0" w:line="240" w:lineRule="auto"/>
        <w:ind w:left="0" w:firstLine="426"/>
        <w:jc w:val="both"/>
        <w:rPr>
          <w:rFonts w:cs="Times New Roman"/>
          <w:b/>
          <w:i/>
          <w:szCs w:val="28"/>
        </w:rPr>
      </w:pPr>
    </w:p>
    <w:p w14:paraId="25018634"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Источники тепловой энергии, работающие в комбинированном режиме и обеспечивающие сторонних потребителей </w:t>
      </w:r>
      <w:r w:rsidR="00791746" w:rsidRPr="00BA55AE">
        <w:rPr>
          <w:rFonts w:cs="Times New Roman"/>
          <w:szCs w:val="28"/>
        </w:rPr>
        <w:t>в муниципальном образовании,</w:t>
      </w:r>
      <w:r w:rsidRPr="00BA55AE">
        <w:rPr>
          <w:rFonts w:cs="Times New Roman"/>
          <w:szCs w:val="28"/>
        </w:rPr>
        <w:t xml:space="preserve"> отсутствуют.</w:t>
      </w:r>
    </w:p>
    <w:p w14:paraId="46864E4F" w14:textId="77777777" w:rsidR="00444930" w:rsidRPr="00BA55AE" w:rsidRDefault="00444930" w:rsidP="00BA55AE">
      <w:pPr>
        <w:pStyle w:val="a4"/>
        <w:spacing w:after="0" w:line="240" w:lineRule="auto"/>
        <w:ind w:left="0" w:firstLine="567"/>
        <w:jc w:val="both"/>
        <w:rPr>
          <w:rFonts w:cs="Times New Roman"/>
          <w:szCs w:val="28"/>
        </w:rPr>
      </w:pPr>
    </w:p>
    <w:p w14:paraId="2977093D"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доля отпуска тепловой энергии, осуществляемого потребителями по приборам учета, в общем объеме отпущенной тепловой энергии</w:t>
      </w:r>
    </w:p>
    <w:p w14:paraId="56AA2926" w14:textId="77777777" w:rsidR="00E24F76" w:rsidRPr="00BA55AE" w:rsidRDefault="00E24F76" w:rsidP="00BA55AE">
      <w:pPr>
        <w:pStyle w:val="a4"/>
        <w:spacing w:after="0" w:line="240" w:lineRule="auto"/>
        <w:ind w:left="0" w:firstLine="426"/>
        <w:jc w:val="both"/>
        <w:rPr>
          <w:rFonts w:cs="Times New Roman"/>
          <w:b/>
          <w:i/>
          <w:szCs w:val="28"/>
        </w:rPr>
      </w:pPr>
    </w:p>
    <w:p w14:paraId="58F9754A"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Сведения по количеству отпуска тепловой энергии потребителям по приборам учета указано в таблице 14.2.</w:t>
      </w:r>
    </w:p>
    <w:p w14:paraId="75157398" w14:textId="77777777" w:rsidR="00E24F76" w:rsidRPr="00BA55AE" w:rsidRDefault="00E24F76" w:rsidP="00BA55AE">
      <w:pPr>
        <w:pStyle w:val="a4"/>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средневзвешенный (по материальной характеристике) срок эксплуатации тепловых сетей (для каждой системы теплоснабжения)</w:t>
      </w:r>
    </w:p>
    <w:p w14:paraId="530074A5" w14:textId="77777777" w:rsidR="00E24F76" w:rsidRPr="00BA55AE" w:rsidRDefault="00E24F76" w:rsidP="00BA55AE">
      <w:pPr>
        <w:pStyle w:val="a4"/>
        <w:spacing w:after="0" w:line="240" w:lineRule="auto"/>
        <w:ind w:left="0" w:firstLine="426"/>
        <w:jc w:val="both"/>
        <w:rPr>
          <w:rFonts w:cs="Times New Roman"/>
          <w:b/>
          <w:i/>
          <w:szCs w:val="28"/>
        </w:rPr>
      </w:pPr>
    </w:p>
    <w:p w14:paraId="5387C378" w14:textId="77777777" w:rsidR="00444930" w:rsidRDefault="00E24F76" w:rsidP="00BA55AE">
      <w:pPr>
        <w:pStyle w:val="a4"/>
        <w:spacing w:after="0" w:line="240" w:lineRule="auto"/>
        <w:ind w:left="0" w:firstLine="567"/>
        <w:jc w:val="both"/>
        <w:rPr>
          <w:rFonts w:cs="Times New Roman"/>
          <w:szCs w:val="28"/>
        </w:rPr>
      </w:pPr>
      <w:r w:rsidRPr="00BA55AE">
        <w:rPr>
          <w:rFonts w:cs="Times New Roman"/>
          <w:szCs w:val="28"/>
        </w:rPr>
        <w:t>Средневзвешенный срок эксплуатации тепловых сетей рассчитывается по их материальной характеристик</w:t>
      </w:r>
      <w:r w:rsidR="00A07CBF" w:rsidRPr="00BA55AE">
        <w:rPr>
          <w:rFonts w:cs="Times New Roman"/>
          <w:szCs w:val="28"/>
        </w:rPr>
        <w:t>е</w:t>
      </w:r>
      <w:r w:rsidRPr="00BA55AE">
        <w:rPr>
          <w:rFonts w:cs="Times New Roman"/>
          <w:szCs w:val="28"/>
        </w:rPr>
        <w:t xml:space="preserve">. </w:t>
      </w:r>
    </w:p>
    <w:p w14:paraId="1A62B128" w14:textId="77777777" w:rsidR="00E24F76" w:rsidRPr="00BA55AE" w:rsidRDefault="00E24F76" w:rsidP="00BA55AE">
      <w:pPr>
        <w:pStyle w:val="a4"/>
        <w:spacing w:after="0" w:line="240" w:lineRule="auto"/>
        <w:ind w:left="0" w:firstLine="567"/>
        <w:jc w:val="both"/>
        <w:rPr>
          <w:rFonts w:cs="Times New Roman"/>
          <w:szCs w:val="28"/>
        </w:rPr>
      </w:pPr>
      <w:r w:rsidRPr="00BA55AE">
        <w:rPr>
          <w:rFonts w:cs="Times New Roman"/>
          <w:szCs w:val="28"/>
        </w:rPr>
        <w:t>Расчет производится для каждой системы теплоснабжения. Нормативная</w:t>
      </w:r>
      <w:r w:rsidR="00A07CBF" w:rsidRPr="00BA55AE">
        <w:rPr>
          <w:rFonts w:cs="Times New Roman"/>
          <w:szCs w:val="28"/>
        </w:rPr>
        <w:t xml:space="preserve"> величина срока </w:t>
      </w:r>
      <w:r w:rsidRPr="00BA55AE">
        <w:rPr>
          <w:rFonts w:cs="Times New Roman"/>
          <w:szCs w:val="28"/>
        </w:rPr>
        <w:t>эксплуатации тепловых сетей составляет 25 лет. Превышение нормативного срока эксплуатации приводит и к росту затрат на проведение аварийно-восстановительных работ.</w:t>
      </w:r>
    </w:p>
    <w:p w14:paraId="573307D9" w14:textId="77777777" w:rsidR="00E24F76" w:rsidRPr="00BA55AE" w:rsidRDefault="00444930" w:rsidP="00BA55AE">
      <w:pPr>
        <w:pStyle w:val="a4"/>
        <w:widowControl w:val="0"/>
        <w:autoSpaceDE w:val="0"/>
        <w:autoSpaceDN w:val="0"/>
        <w:spacing w:after="0" w:line="240" w:lineRule="auto"/>
        <w:ind w:left="0" w:firstLine="567"/>
        <w:jc w:val="both"/>
        <w:rPr>
          <w:rFonts w:cs="Times New Roman"/>
          <w:szCs w:val="28"/>
        </w:rPr>
      </w:pPr>
      <w:r>
        <w:rPr>
          <w:rFonts w:eastAsia="Times New Roman" w:cs="Times New Roman"/>
          <w:szCs w:val="28"/>
        </w:rPr>
        <w:t xml:space="preserve">В связи </w:t>
      </w:r>
      <w:r w:rsidR="00E24F76" w:rsidRPr="00BA55AE">
        <w:rPr>
          <w:rFonts w:eastAsia="Times New Roman" w:cs="Times New Roman"/>
          <w:szCs w:val="28"/>
        </w:rPr>
        <w:t>с  физическим  и  моральным  износом  существующих   тепловых   сетей</w:t>
      </w:r>
      <w:r w:rsidR="00CE41C0" w:rsidRPr="00BA55AE">
        <w:rPr>
          <w:rFonts w:eastAsia="Times New Roman" w:cs="Times New Roman"/>
          <w:szCs w:val="28"/>
        </w:rPr>
        <w:t>,</w:t>
      </w:r>
      <w:r w:rsidR="00E24F76" w:rsidRPr="00BA55AE">
        <w:rPr>
          <w:rFonts w:eastAsia="Times New Roman" w:cs="Times New Roman"/>
          <w:szCs w:val="28"/>
        </w:rPr>
        <w:t xml:space="preserve">   в </w:t>
      </w:r>
      <w:r w:rsidR="00A07CBF" w:rsidRPr="00BA55AE">
        <w:rPr>
          <w:rFonts w:eastAsia="Times New Roman" w:cs="Times New Roman"/>
          <w:szCs w:val="28"/>
        </w:rPr>
        <w:t>муниципальном образовании,</w:t>
      </w:r>
      <w:r w:rsidR="00E24F76" w:rsidRPr="00BA55AE">
        <w:rPr>
          <w:rFonts w:eastAsia="Times New Roman" w:cs="Times New Roman"/>
          <w:szCs w:val="28"/>
        </w:rPr>
        <w:t xml:space="preserve"> большая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w:t>
      </w:r>
      <w:r w:rsidR="00791746" w:rsidRPr="00BA55AE">
        <w:rPr>
          <w:rFonts w:eastAsia="Times New Roman" w:cs="Times New Roman"/>
          <w:szCs w:val="28"/>
        </w:rPr>
        <w:t xml:space="preserve">до </w:t>
      </w:r>
      <w:r>
        <w:rPr>
          <w:rFonts w:eastAsia="Times New Roman" w:cs="Times New Roman"/>
          <w:szCs w:val="28"/>
        </w:rPr>
        <w:t>19999</w:t>
      </w:r>
      <w:r w:rsidR="00791746" w:rsidRPr="00BA55AE">
        <w:rPr>
          <w:rFonts w:eastAsia="Times New Roman" w:cs="Times New Roman"/>
          <w:szCs w:val="28"/>
        </w:rPr>
        <w:t xml:space="preserve"> года</w:t>
      </w:r>
      <w:r w:rsidR="00A07CBF" w:rsidRPr="00BA55AE">
        <w:rPr>
          <w:rFonts w:eastAsia="Times New Roman" w:cs="Times New Roman"/>
          <w:szCs w:val="28"/>
        </w:rPr>
        <w:t>.</w:t>
      </w:r>
      <w:r w:rsidR="00E24F76" w:rsidRPr="00BA55AE">
        <w:rPr>
          <w:rFonts w:eastAsia="Times New Roman" w:cs="Times New Roman"/>
          <w:szCs w:val="28"/>
        </w:rPr>
        <w:t>, нуждаются в замене. Планируется произвести замену ветхих сетей в двухтрубном исчислении.</w:t>
      </w:r>
    </w:p>
    <w:p w14:paraId="5BC0F223" w14:textId="77777777" w:rsidR="00E24F76" w:rsidRDefault="00E24F76" w:rsidP="00BA55AE">
      <w:pPr>
        <w:spacing w:after="0" w:line="240" w:lineRule="auto"/>
        <w:ind w:firstLine="567"/>
        <w:jc w:val="both"/>
        <w:rPr>
          <w:rFonts w:cs="Times New Roman"/>
          <w:szCs w:val="28"/>
        </w:rPr>
      </w:pPr>
      <w:r w:rsidRPr="00BA55AE">
        <w:rPr>
          <w:rFonts w:cs="Times New Roman"/>
          <w:color w:val="000000"/>
          <w:szCs w:val="28"/>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r w:rsidRPr="00BA55AE">
        <w:rPr>
          <w:rFonts w:cs="Times New Roman"/>
          <w:szCs w:val="28"/>
        </w:rPr>
        <w:t>Стоимость планируемых работ определить ПСД.</w:t>
      </w:r>
    </w:p>
    <w:p w14:paraId="14160E8C" w14:textId="77777777" w:rsidR="00444930" w:rsidRPr="00BA55AE" w:rsidRDefault="00444930" w:rsidP="00BA55AE">
      <w:pPr>
        <w:spacing w:after="0" w:line="240" w:lineRule="auto"/>
        <w:ind w:firstLine="567"/>
        <w:jc w:val="both"/>
        <w:rPr>
          <w:rFonts w:cs="Times New Roman"/>
          <w:szCs w:val="28"/>
        </w:rPr>
      </w:pPr>
    </w:p>
    <w:p w14:paraId="2D38BE91" w14:textId="77777777" w:rsidR="00E24F76" w:rsidRPr="00BA55AE" w:rsidRDefault="00E24F76" w:rsidP="00BA55AE">
      <w:pPr>
        <w:pStyle w:val="a4"/>
        <w:tabs>
          <w:tab w:val="left" w:pos="0"/>
          <w:tab w:val="left" w:pos="567"/>
          <w:tab w:val="left" w:pos="709"/>
        </w:tabs>
        <w:spacing w:after="0" w:line="240" w:lineRule="auto"/>
        <w:ind w:left="0" w:firstLine="426"/>
        <w:jc w:val="both"/>
        <w:rPr>
          <w:rFonts w:cs="Times New Roman"/>
          <w:b/>
          <w:szCs w:val="28"/>
        </w:rPr>
      </w:pPr>
      <w:r w:rsidRPr="00BA55AE">
        <w:rPr>
          <w:rFonts w:cs="Times New Roman"/>
          <w:b/>
          <w:i/>
          <w:szCs w:val="28"/>
        </w:rPr>
        <w:t>-</w:t>
      </w:r>
      <w:r w:rsidRPr="00BA55AE">
        <w:rPr>
          <w:rFonts w:cs="Times New Roman"/>
          <w:b/>
          <w:szCs w:val="28"/>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BA55AE">
        <w:rPr>
          <w:rFonts w:cs="Times New Roman"/>
          <w:b/>
          <w:szCs w:val="28"/>
        </w:rPr>
        <w:lastRenderedPageBreak/>
        <w:t>теплоснабжения) (для каждой системы теплоснабжения, а также для поселения, города, города федерального значения)</w:t>
      </w:r>
    </w:p>
    <w:p w14:paraId="74F392DF" w14:textId="77777777" w:rsidR="00E24F76" w:rsidRPr="00BA55AE" w:rsidRDefault="00E24F76" w:rsidP="00BA55AE">
      <w:pPr>
        <w:pStyle w:val="a4"/>
        <w:tabs>
          <w:tab w:val="left" w:pos="567"/>
          <w:tab w:val="left" w:pos="709"/>
        </w:tabs>
        <w:spacing w:after="0" w:line="240" w:lineRule="auto"/>
        <w:ind w:left="0" w:firstLine="426"/>
        <w:jc w:val="both"/>
        <w:rPr>
          <w:rFonts w:cs="Times New Roman"/>
          <w:szCs w:val="28"/>
        </w:rPr>
      </w:pPr>
    </w:p>
    <w:p w14:paraId="3F5658D1" w14:textId="77777777" w:rsidR="00E24F76" w:rsidRDefault="00E24F76" w:rsidP="00BA55AE">
      <w:pPr>
        <w:pStyle w:val="a4"/>
        <w:spacing w:after="0" w:line="240" w:lineRule="auto"/>
        <w:ind w:left="0" w:firstLine="567"/>
        <w:jc w:val="both"/>
        <w:rPr>
          <w:rFonts w:cs="Times New Roman"/>
          <w:szCs w:val="28"/>
        </w:rPr>
      </w:pPr>
      <w:r w:rsidRPr="00BA55AE">
        <w:rPr>
          <w:rFonts w:cs="Times New Roman"/>
          <w:szCs w:val="28"/>
        </w:rPr>
        <w:t xml:space="preserve">Сведения по реконструированным сетям за год (фактическое значение за отчетный период) отсутствуют. Значение отношения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схеме теплоснабжения) (для каждой системы теплоснабжения, а также для </w:t>
      </w:r>
      <w:r w:rsidR="004B6BE5" w:rsidRPr="00BA55AE">
        <w:rPr>
          <w:rFonts w:cs="Times New Roman"/>
          <w:szCs w:val="28"/>
        </w:rPr>
        <w:t>муниципального образования</w:t>
      </w:r>
      <w:r w:rsidRPr="00BA55AE">
        <w:rPr>
          <w:rFonts w:cs="Times New Roman"/>
          <w:szCs w:val="28"/>
        </w:rPr>
        <w:t xml:space="preserve">) </w:t>
      </w:r>
      <w:r w:rsidR="00A07CBF" w:rsidRPr="00BA55AE">
        <w:rPr>
          <w:rFonts w:cs="Times New Roman"/>
          <w:szCs w:val="28"/>
        </w:rPr>
        <w:t>представлены в таблице 14.2.</w:t>
      </w:r>
    </w:p>
    <w:p w14:paraId="6E9A21AA" w14:textId="77777777" w:rsidR="00444930" w:rsidRPr="00BA55AE" w:rsidRDefault="00444930" w:rsidP="00BA55AE">
      <w:pPr>
        <w:pStyle w:val="a4"/>
        <w:spacing w:after="0" w:line="240" w:lineRule="auto"/>
        <w:ind w:left="0" w:firstLine="567"/>
        <w:jc w:val="both"/>
        <w:rPr>
          <w:rFonts w:cs="Times New Roman"/>
          <w:szCs w:val="28"/>
        </w:rPr>
      </w:pPr>
    </w:p>
    <w:p w14:paraId="2A0A6B7F" w14:textId="77777777" w:rsidR="00E24F76" w:rsidRPr="00BA55AE" w:rsidRDefault="00E24F76" w:rsidP="00BA55AE">
      <w:pPr>
        <w:pStyle w:val="a4"/>
        <w:spacing w:after="0" w:line="240" w:lineRule="auto"/>
        <w:ind w:left="0" w:firstLine="426"/>
        <w:jc w:val="both"/>
        <w:rPr>
          <w:rFonts w:cs="Times New Roman"/>
          <w:b/>
          <w:i/>
          <w:szCs w:val="28"/>
        </w:rPr>
      </w:pPr>
      <w:r w:rsidRPr="00BA55AE">
        <w:rPr>
          <w:rFonts w:cs="Times New Roman"/>
          <w:b/>
          <w:i/>
          <w:szCs w:val="28"/>
        </w:rPr>
        <w:t>-</w:t>
      </w:r>
      <w:r w:rsidRPr="00BA55AE">
        <w:rPr>
          <w:rFonts w:cs="Times New Roman"/>
          <w:b/>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города, города федерального значения).</w:t>
      </w:r>
    </w:p>
    <w:p w14:paraId="6CCAC0F9" w14:textId="77777777" w:rsidR="00E24F76" w:rsidRPr="00BA55AE" w:rsidRDefault="00E24F76" w:rsidP="00BA55AE">
      <w:pPr>
        <w:spacing w:after="0" w:line="240" w:lineRule="auto"/>
        <w:ind w:firstLine="567"/>
        <w:jc w:val="both"/>
        <w:rPr>
          <w:rFonts w:cs="Times New Roman"/>
          <w:kern w:val="2"/>
          <w:szCs w:val="28"/>
          <w:shd w:val="clear" w:color="auto" w:fill="FFFFFF"/>
        </w:rPr>
      </w:pPr>
      <w:r w:rsidRPr="00BA55AE">
        <w:rPr>
          <w:rFonts w:cs="Times New Roman"/>
          <w:szCs w:val="28"/>
        </w:rPr>
        <w:t xml:space="preserve">Реконструкции </w:t>
      </w:r>
      <w:r w:rsidR="00A07CBF" w:rsidRPr="00BA55AE">
        <w:rPr>
          <w:rFonts w:cs="Times New Roman"/>
          <w:szCs w:val="28"/>
        </w:rPr>
        <w:t xml:space="preserve">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r w:rsidRPr="00BA55AE">
        <w:rPr>
          <w:rFonts w:cs="Times New Roman"/>
          <w:kern w:val="2"/>
          <w:szCs w:val="28"/>
          <w:shd w:val="clear" w:color="auto" w:fill="FFFFFF"/>
        </w:rPr>
        <w:t>в базовом году не проводил</w:t>
      </w:r>
      <w:r w:rsidR="00A07CBF" w:rsidRPr="00BA55AE">
        <w:rPr>
          <w:rFonts w:cs="Times New Roman"/>
          <w:kern w:val="2"/>
          <w:szCs w:val="28"/>
          <w:shd w:val="clear" w:color="auto" w:fill="FFFFFF"/>
        </w:rPr>
        <w:t>о</w:t>
      </w:r>
      <w:r w:rsidRPr="00BA55AE">
        <w:rPr>
          <w:rFonts w:cs="Times New Roman"/>
          <w:kern w:val="2"/>
          <w:szCs w:val="28"/>
          <w:shd w:val="clear" w:color="auto" w:fill="FFFFFF"/>
        </w:rPr>
        <w:t>сь</w:t>
      </w:r>
      <w:r w:rsidR="00A07CBF" w:rsidRPr="00BA55AE">
        <w:rPr>
          <w:rFonts w:cs="Times New Roman"/>
          <w:kern w:val="2"/>
          <w:szCs w:val="28"/>
          <w:shd w:val="clear" w:color="auto" w:fill="FFFFFF"/>
        </w:rPr>
        <w:t>.</w:t>
      </w:r>
    </w:p>
    <w:p w14:paraId="395A087E" w14:textId="77777777" w:rsidR="00A07CBF" w:rsidRPr="00BA55AE" w:rsidRDefault="00A07CBF" w:rsidP="00BA55AE">
      <w:pPr>
        <w:spacing w:after="0" w:line="240" w:lineRule="auto"/>
        <w:ind w:firstLine="567"/>
        <w:jc w:val="both"/>
        <w:rPr>
          <w:rFonts w:cs="Times New Roman"/>
          <w:szCs w:val="28"/>
        </w:rPr>
      </w:pPr>
    </w:p>
    <w:p w14:paraId="4E04A350" w14:textId="77777777" w:rsidR="00E24F76" w:rsidRPr="00BA55AE" w:rsidRDefault="00E24F76" w:rsidP="00BA55AE">
      <w:pPr>
        <w:pStyle w:val="a4"/>
        <w:spacing w:after="0" w:line="240" w:lineRule="auto"/>
        <w:ind w:left="0" w:firstLine="426"/>
        <w:jc w:val="both"/>
        <w:rPr>
          <w:rFonts w:cs="Times New Roman"/>
          <w:b/>
          <w:i/>
          <w:szCs w:val="28"/>
        </w:rPr>
      </w:pPr>
      <w:r w:rsidRPr="00BA55AE">
        <w:rPr>
          <w:rFonts w:cs="Times New Roman"/>
          <w:b/>
          <w:i/>
          <w:szCs w:val="28"/>
        </w:rPr>
        <w:t>-</w:t>
      </w:r>
      <w:r w:rsidRPr="00BA55AE">
        <w:rPr>
          <w:rFonts w:cs="Times New Roman"/>
          <w:b/>
          <w:szCs w:val="28"/>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35" w:history="1">
        <w:r w:rsidRPr="00BA55AE">
          <w:rPr>
            <w:rFonts w:cs="Times New Roman"/>
            <w:b/>
            <w:szCs w:val="28"/>
          </w:rPr>
          <w:t>Кодексом Российской Федерации об административных правонарушениях</w:t>
        </w:r>
      </w:hyperlink>
      <w:r w:rsidRPr="00BA55AE">
        <w:rPr>
          <w:rFonts w:cs="Times New Roman"/>
          <w:b/>
          <w:szCs w:val="28"/>
        </w:rPr>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22FA103A" w14:textId="77777777" w:rsidR="00E24F76" w:rsidRPr="00BA55AE" w:rsidRDefault="00E24F76" w:rsidP="00BA55AE">
      <w:pPr>
        <w:spacing w:after="0" w:line="240" w:lineRule="auto"/>
        <w:ind w:firstLine="567"/>
        <w:jc w:val="both"/>
        <w:rPr>
          <w:rFonts w:cs="Times New Roman"/>
          <w:szCs w:val="28"/>
        </w:rPr>
      </w:pPr>
      <w:r w:rsidRPr="00BA55AE">
        <w:rPr>
          <w:rFonts w:cs="Times New Roman"/>
          <w:szCs w:val="28"/>
        </w:rPr>
        <w:t>Сведения о зафиксированных фактах нарушений антимонопольного законодательства (выданных предупреждений, предписаний), а также отсутствие применения санкций, предусмотренных </w:t>
      </w:r>
      <w:hyperlink r:id="rId36" w:history="1">
        <w:r w:rsidRPr="00BA55AE">
          <w:rPr>
            <w:rFonts w:cs="Times New Roman"/>
            <w:szCs w:val="28"/>
          </w:rPr>
          <w:t>Кодексом Российской Федерации об административных правонарушениях</w:t>
        </w:r>
      </w:hyperlink>
      <w:r w:rsidRPr="00BA55AE">
        <w:rPr>
          <w:rFonts w:cs="Times New Roman"/>
          <w:szCs w:val="28"/>
        </w:rPr>
        <w:t xml:space="preserve">,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при актуализации схемы теплоснабжения </w:t>
      </w:r>
      <w:r w:rsidR="00A07CBF" w:rsidRPr="00BA55AE">
        <w:rPr>
          <w:rFonts w:cs="Times New Roman"/>
          <w:szCs w:val="28"/>
        </w:rPr>
        <w:t>отсутствуют</w:t>
      </w:r>
      <w:r w:rsidRPr="00BA55AE">
        <w:rPr>
          <w:rFonts w:cs="Times New Roman"/>
          <w:szCs w:val="28"/>
        </w:rPr>
        <w:t>.</w:t>
      </w:r>
    </w:p>
    <w:p w14:paraId="6E4D4494" w14:textId="77777777" w:rsidR="00186483" w:rsidRPr="00BA55AE" w:rsidRDefault="00186483" w:rsidP="00BA55AE">
      <w:pPr>
        <w:pStyle w:val="a4"/>
        <w:spacing w:after="0" w:line="240" w:lineRule="auto"/>
        <w:ind w:left="0" w:firstLine="567"/>
        <w:rPr>
          <w:rFonts w:eastAsia="Times New Roman" w:cs="Times New Roman"/>
          <w:szCs w:val="28"/>
          <w:lang w:eastAsia="ru-RU"/>
        </w:rPr>
      </w:pPr>
      <w:r w:rsidRPr="00BA55AE">
        <w:rPr>
          <w:rFonts w:cs="Times New Roman"/>
          <w:szCs w:val="28"/>
        </w:rPr>
        <w:t>Таблица 1</w:t>
      </w:r>
      <w:r w:rsidR="00F405C3" w:rsidRPr="00BA55AE">
        <w:rPr>
          <w:rFonts w:cs="Times New Roman"/>
          <w:szCs w:val="28"/>
        </w:rPr>
        <w:t>4</w:t>
      </w:r>
      <w:r w:rsidRPr="00BA55AE">
        <w:rPr>
          <w:rFonts w:cs="Times New Roman"/>
          <w:szCs w:val="28"/>
        </w:rPr>
        <w:t xml:space="preserve"> </w:t>
      </w:r>
      <w:r w:rsidR="005C62E4" w:rsidRPr="00BA55AE">
        <w:rPr>
          <w:rFonts w:cs="Times New Roman"/>
          <w:szCs w:val="28"/>
        </w:rPr>
        <w:t>.2</w:t>
      </w:r>
      <w:r w:rsidRPr="00BA55AE">
        <w:rPr>
          <w:rFonts w:cs="Times New Roman"/>
          <w:szCs w:val="28"/>
        </w:rPr>
        <w:t xml:space="preserve">– </w:t>
      </w:r>
      <w:r w:rsidR="002A08D9" w:rsidRPr="00BA55AE">
        <w:rPr>
          <w:rFonts w:eastAsia="Times New Roman" w:cs="Times New Roman"/>
          <w:szCs w:val="28"/>
          <w:lang w:eastAsia="ru-RU"/>
        </w:rPr>
        <w:t>Индикаторы развития систем теплоснабжения</w:t>
      </w:r>
    </w:p>
    <w:p w14:paraId="254CD4DC" w14:textId="77777777" w:rsidR="00A07CBF" w:rsidRPr="00BA55AE" w:rsidRDefault="00A07CBF" w:rsidP="00BA55AE">
      <w:pPr>
        <w:pStyle w:val="a4"/>
        <w:spacing w:after="0" w:line="240" w:lineRule="auto"/>
        <w:ind w:left="0" w:firstLine="567"/>
        <w:rPr>
          <w:rFonts w:cs="Times New Roman"/>
          <w:szCs w:val="28"/>
        </w:rPr>
      </w:pP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40"/>
        <w:gridCol w:w="1920"/>
        <w:gridCol w:w="1774"/>
        <w:gridCol w:w="1711"/>
      </w:tblGrid>
      <w:tr w:rsidR="00444930" w:rsidRPr="00444930" w14:paraId="6FEBADB9" w14:textId="77777777" w:rsidTr="00444930">
        <w:trPr>
          <w:trHeight w:val="310"/>
        </w:trPr>
        <w:tc>
          <w:tcPr>
            <w:tcW w:w="9922" w:type="dxa"/>
            <w:gridSpan w:val="5"/>
            <w:shd w:val="clear" w:color="auto" w:fill="auto"/>
            <w:noWrap/>
            <w:vAlign w:val="center"/>
            <w:hideMark/>
          </w:tcPr>
          <w:p w14:paraId="0F8EAF67" w14:textId="77777777" w:rsidR="00444930" w:rsidRPr="00444930" w:rsidRDefault="00444930" w:rsidP="00444930">
            <w:pPr>
              <w:spacing w:after="0" w:line="240" w:lineRule="auto"/>
              <w:jc w:val="center"/>
              <w:rPr>
                <w:rFonts w:eastAsia="Times New Roman" w:cs="Times New Roman"/>
                <w:color w:val="000000"/>
                <w:sz w:val="24"/>
                <w:szCs w:val="24"/>
                <w:lang w:eastAsia="ru-RU"/>
              </w:rPr>
            </w:pPr>
            <w:bookmarkStart w:id="149" w:name="_Toc32312945"/>
            <w:r w:rsidRPr="00444930">
              <w:rPr>
                <w:rFonts w:eastAsia="Times New Roman" w:cs="Times New Roman"/>
                <w:color w:val="000000"/>
                <w:sz w:val="24"/>
                <w:szCs w:val="24"/>
                <w:lang w:eastAsia="ru-RU"/>
              </w:rPr>
              <w:t>Котельная (ул. Ленина) без ГВС п. Думиничи, ул. Ленина, д.31 "а "</w:t>
            </w:r>
          </w:p>
        </w:tc>
      </w:tr>
      <w:tr w:rsidR="00444930" w:rsidRPr="00444930" w14:paraId="3868C203" w14:textId="77777777" w:rsidTr="00444930">
        <w:trPr>
          <w:trHeight w:val="540"/>
        </w:trPr>
        <w:tc>
          <w:tcPr>
            <w:tcW w:w="2977" w:type="dxa"/>
            <w:vMerge w:val="restart"/>
            <w:shd w:val="clear" w:color="auto" w:fill="auto"/>
            <w:noWrap/>
            <w:vAlign w:val="center"/>
            <w:hideMark/>
          </w:tcPr>
          <w:p w14:paraId="3F7491F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Показатель</w:t>
            </w:r>
          </w:p>
        </w:tc>
        <w:tc>
          <w:tcPr>
            <w:tcW w:w="1540" w:type="dxa"/>
            <w:vMerge w:val="restart"/>
            <w:shd w:val="clear" w:color="auto" w:fill="auto"/>
            <w:vAlign w:val="center"/>
            <w:hideMark/>
          </w:tcPr>
          <w:p w14:paraId="761058A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 изм.</w:t>
            </w:r>
          </w:p>
        </w:tc>
        <w:tc>
          <w:tcPr>
            <w:tcW w:w="1920" w:type="dxa"/>
            <w:vMerge w:val="restart"/>
            <w:shd w:val="clear" w:color="auto" w:fill="auto"/>
            <w:vAlign w:val="center"/>
            <w:hideMark/>
          </w:tcPr>
          <w:p w14:paraId="6C266AD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Существующее положение (факт 2023 год)</w:t>
            </w:r>
          </w:p>
        </w:tc>
        <w:tc>
          <w:tcPr>
            <w:tcW w:w="1774" w:type="dxa"/>
            <w:vMerge w:val="restart"/>
            <w:shd w:val="clear" w:color="auto" w:fill="auto"/>
            <w:vAlign w:val="center"/>
            <w:hideMark/>
          </w:tcPr>
          <w:p w14:paraId="18DDA85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Утверждаемый период (2025 год)</w:t>
            </w:r>
          </w:p>
        </w:tc>
        <w:tc>
          <w:tcPr>
            <w:tcW w:w="1711" w:type="dxa"/>
            <w:shd w:val="clear" w:color="auto" w:fill="auto"/>
            <w:vAlign w:val="center"/>
            <w:hideMark/>
          </w:tcPr>
          <w:p w14:paraId="0A8F597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Регулируемый период </w:t>
            </w:r>
          </w:p>
        </w:tc>
      </w:tr>
      <w:tr w:rsidR="00444930" w:rsidRPr="00444930" w14:paraId="711ED58D" w14:textId="77777777" w:rsidTr="00444930">
        <w:trPr>
          <w:trHeight w:val="310"/>
        </w:trPr>
        <w:tc>
          <w:tcPr>
            <w:tcW w:w="2977" w:type="dxa"/>
            <w:vMerge/>
            <w:shd w:val="clear" w:color="auto" w:fill="auto"/>
            <w:vAlign w:val="center"/>
            <w:hideMark/>
          </w:tcPr>
          <w:p w14:paraId="25E7D05F"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540" w:type="dxa"/>
            <w:vMerge/>
            <w:shd w:val="clear" w:color="auto" w:fill="auto"/>
            <w:vAlign w:val="center"/>
            <w:hideMark/>
          </w:tcPr>
          <w:p w14:paraId="493199D6"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920" w:type="dxa"/>
            <w:vMerge/>
            <w:shd w:val="clear" w:color="auto" w:fill="auto"/>
            <w:vAlign w:val="center"/>
            <w:hideMark/>
          </w:tcPr>
          <w:p w14:paraId="0EE791F8"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74" w:type="dxa"/>
            <w:vMerge/>
            <w:shd w:val="clear" w:color="auto" w:fill="auto"/>
            <w:vAlign w:val="center"/>
            <w:hideMark/>
          </w:tcPr>
          <w:p w14:paraId="64D787CC"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11" w:type="dxa"/>
            <w:shd w:val="clear" w:color="auto" w:fill="auto"/>
            <w:vAlign w:val="center"/>
            <w:hideMark/>
          </w:tcPr>
          <w:p w14:paraId="3B81797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 (2039 год)</w:t>
            </w:r>
          </w:p>
        </w:tc>
      </w:tr>
      <w:tr w:rsidR="00444930" w:rsidRPr="00444930" w14:paraId="15EC3365" w14:textId="77777777" w:rsidTr="00444930">
        <w:trPr>
          <w:trHeight w:val="520"/>
        </w:trPr>
        <w:tc>
          <w:tcPr>
            <w:tcW w:w="2977" w:type="dxa"/>
            <w:shd w:val="clear" w:color="auto" w:fill="auto"/>
            <w:vAlign w:val="center"/>
            <w:hideMark/>
          </w:tcPr>
          <w:p w14:paraId="46F368F3"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Количество прекращений подачи тепловой энергии, теплоносителя в результате технологических нарушений на тепловых сетях</w:t>
            </w:r>
          </w:p>
        </w:tc>
        <w:tc>
          <w:tcPr>
            <w:tcW w:w="1540" w:type="dxa"/>
            <w:shd w:val="clear" w:color="auto" w:fill="auto"/>
            <w:noWrap/>
            <w:vAlign w:val="center"/>
            <w:hideMark/>
          </w:tcPr>
          <w:p w14:paraId="030E0D5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4D21AA8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1F96D4A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786A026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1E853286" w14:textId="77777777" w:rsidTr="00444930">
        <w:trPr>
          <w:trHeight w:val="520"/>
        </w:trPr>
        <w:tc>
          <w:tcPr>
            <w:tcW w:w="2977" w:type="dxa"/>
            <w:shd w:val="clear" w:color="auto" w:fill="auto"/>
            <w:vAlign w:val="center"/>
            <w:hideMark/>
          </w:tcPr>
          <w:p w14:paraId="217C5FDE"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40" w:type="dxa"/>
            <w:shd w:val="clear" w:color="auto" w:fill="auto"/>
            <w:noWrap/>
            <w:vAlign w:val="center"/>
            <w:hideMark/>
          </w:tcPr>
          <w:p w14:paraId="3B7687A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4D3E56B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6B90ECB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31D6F51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3144951B" w14:textId="77777777" w:rsidTr="00444930">
        <w:trPr>
          <w:trHeight w:val="520"/>
        </w:trPr>
        <w:tc>
          <w:tcPr>
            <w:tcW w:w="2977" w:type="dxa"/>
            <w:shd w:val="clear" w:color="auto" w:fill="auto"/>
            <w:vAlign w:val="center"/>
            <w:hideMark/>
          </w:tcPr>
          <w:p w14:paraId="76EFF6DF"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540" w:type="dxa"/>
            <w:shd w:val="clear" w:color="auto" w:fill="auto"/>
            <w:noWrap/>
            <w:vAlign w:val="center"/>
            <w:hideMark/>
          </w:tcPr>
          <w:p w14:paraId="6EDED20E"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Гкал</w:t>
            </w:r>
          </w:p>
        </w:tc>
        <w:tc>
          <w:tcPr>
            <w:tcW w:w="1920" w:type="dxa"/>
            <w:shd w:val="clear" w:color="auto" w:fill="auto"/>
            <w:noWrap/>
            <w:vAlign w:val="center"/>
            <w:hideMark/>
          </w:tcPr>
          <w:p w14:paraId="752D457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161,13</w:t>
            </w:r>
          </w:p>
        </w:tc>
        <w:tc>
          <w:tcPr>
            <w:tcW w:w="1774" w:type="dxa"/>
            <w:shd w:val="clear" w:color="auto" w:fill="auto"/>
            <w:noWrap/>
            <w:vAlign w:val="center"/>
            <w:hideMark/>
          </w:tcPr>
          <w:p w14:paraId="64CED31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161,13</w:t>
            </w:r>
          </w:p>
        </w:tc>
        <w:tc>
          <w:tcPr>
            <w:tcW w:w="1711" w:type="dxa"/>
            <w:shd w:val="clear" w:color="auto" w:fill="auto"/>
            <w:noWrap/>
            <w:vAlign w:val="center"/>
            <w:hideMark/>
          </w:tcPr>
          <w:p w14:paraId="6D85636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161,13</w:t>
            </w:r>
          </w:p>
        </w:tc>
      </w:tr>
      <w:tr w:rsidR="00444930" w:rsidRPr="00444930" w14:paraId="1FE4E596" w14:textId="77777777" w:rsidTr="00444930">
        <w:trPr>
          <w:trHeight w:val="520"/>
        </w:trPr>
        <w:tc>
          <w:tcPr>
            <w:tcW w:w="2977" w:type="dxa"/>
            <w:shd w:val="clear" w:color="auto" w:fill="auto"/>
            <w:vAlign w:val="center"/>
            <w:hideMark/>
          </w:tcPr>
          <w:p w14:paraId="2F190959"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540" w:type="dxa"/>
            <w:shd w:val="clear" w:color="auto" w:fill="auto"/>
            <w:noWrap/>
            <w:vAlign w:val="center"/>
            <w:hideMark/>
          </w:tcPr>
          <w:p w14:paraId="6E885B5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Гкал / </w:t>
            </w:r>
            <w:proofErr w:type="spellStart"/>
            <w:r w:rsidRPr="00444930">
              <w:rPr>
                <w:rFonts w:eastAsia="Times New Roman" w:cs="Times New Roman"/>
                <w:color w:val="000000"/>
                <w:sz w:val="24"/>
                <w:szCs w:val="24"/>
                <w:lang w:eastAsia="ru-RU"/>
              </w:rPr>
              <w:t>м∙м</w:t>
            </w:r>
            <w:proofErr w:type="spellEnd"/>
          </w:p>
        </w:tc>
        <w:tc>
          <w:tcPr>
            <w:tcW w:w="1920" w:type="dxa"/>
            <w:shd w:val="clear" w:color="auto" w:fill="auto"/>
            <w:noWrap/>
            <w:vAlign w:val="center"/>
            <w:hideMark/>
          </w:tcPr>
          <w:p w14:paraId="0024374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0,00062</w:t>
            </w:r>
          </w:p>
        </w:tc>
        <w:tc>
          <w:tcPr>
            <w:tcW w:w="1774" w:type="dxa"/>
            <w:shd w:val="clear" w:color="auto" w:fill="auto"/>
            <w:noWrap/>
            <w:vAlign w:val="center"/>
            <w:hideMark/>
          </w:tcPr>
          <w:p w14:paraId="0869543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0,00062</w:t>
            </w:r>
          </w:p>
        </w:tc>
        <w:tc>
          <w:tcPr>
            <w:tcW w:w="1711" w:type="dxa"/>
            <w:shd w:val="clear" w:color="auto" w:fill="auto"/>
            <w:noWrap/>
            <w:vAlign w:val="center"/>
            <w:hideMark/>
          </w:tcPr>
          <w:p w14:paraId="4BD0AF6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0,00062</w:t>
            </w:r>
          </w:p>
        </w:tc>
      </w:tr>
      <w:tr w:rsidR="00444930" w:rsidRPr="00444930" w14:paraId="09253D43" w14:textId="77777777" w:rsidTr="00444930">
        <w:trPr>
          <w:trHeight w:val="520"/>
        </w:trPr>
        <w:tc>
          <w:tcPr>
            <w:tcW w:w="2977" w:type="dxa"/>
            <w:shd w:val="clear" w:color="auto" w:fill="auto"/>
            <w:vAlign w:val="center"/>
            <w:hideMark/>
          </w:tcPr>
          <w:p w14:paraId="2B486F61"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540" w:type="dxa"/>
            <w:shd w:val="clear" w:color="auto" w:fill="auto"/>
            <w:noWrap/>
            <w:vAlign w:val="center"/>
            <w:hideMark/>
          </w:tcPr>
          <w:p w14:paraId="14E5A57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м2/Гкал</w:t>
            </w:r>
          </w:p>
        </w:tc>
        <w:tc>
          <w:tcPr>
            <w:tcW w:w="1920" w:type="dxa"/>
            <w:shd w:val="clear" w:color="auto" w:fill="auto"/>
            <w:noWrap/>
            <w:vAlign w:val="center"/>
            <w:hideMark/>
          </w:tcPr>
          <w:p w14:paraId="4908CBA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203,60</w:t>
            </w:r>
          </w:p>
        </w:tc>
        <w:tc>
          <w:tcPr>
            <w:tcW w:w="1774" w:type="dxa"/>
            <w:shd w:val="clear" w:color="auto" w:fill="auto"/>
            <w:noWrap/>
            <w:vAlign w:val="center"/>
            <w:hideMark/>
          </w:tcPr>
          <w:p w14:paraId="717972D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203,6</w:t>
            </w:r>
          </w:p>
        </w:tc>
        <w:tc>
          <w:tcPr>
            <w:tcW w:w="1711" w:type="dxa"/>
            <w:shd w:val="clear" w:color="auto" w:fill="auto"/>
            <w:noWrap/>
            <w:vAlign w:val="center"/>
            <w:hideMark/>
          </w:tcPr>
          <w:p w14:paraId="5B37DCF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203,6</w:t>
            </w:r>
          </w:p>
        </w:tc>
      </w:tr>
      <w:tr w:rsidR="00444930" w:rsidRPr="00444930" w14:paraId="60F10E7C" w14:textId="77777777" w:rsidTr="00444930">
        <w:trPr>
          <w:trHeight w:val="520"/>
        </w:trPr>
        <w:tc>
          <w:tcPr>
            <w:tcW w:w="2977" w:type="dxa"/>
            <w:shd w:val="clear" w:color="auto" w:fill="auto"/>
            <w:vAlign w:val="center"/>
            <w:hideMark/>
          </w:tcPr>
          <w:p w14:paraId="74ABF007"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тепловой энергии, выработанной в комбинированном режиме</w:t>
            </w:r>
          </w:p>
        </w:tc>
        <w:tc>
          <w:tcPr>
            <w:tcW w:w="1540" w:type="dxa"/>
            <w:shd w:val="clear" w:color="auto" w:fill="auto"/>
            <w:noWrap/>
            <w:vAlign w:val="center"/>
            <w:hideMark/>
          </w:tcPr>
          <w:p w14:paraId="032441B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20F8F49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09CC6E8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02B7D19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5C58E6BB" w14:textId="77777777" w:rsidTr="00444930">
        <w:trPr>
          <w:trHeight w:val="520"/>
        </w:trPr>
        <w:tc>
          <w:tcPr>
            <w:tcW w:w="2977" w:type="dxa"/>
            <w:shd w:val="clear" w:color="auto" w:fill="auto"/>
            <w:vAlign w:val="center"/>
            <w:hideMark/>
          </w:tcPr>
          <w:p w14:paraId="1AC58976"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540" w:type="dxa"/>
            <w:shd w:val="clear" w:color="auto" w:fill="auto"/>
            <w:noWrap/>
            <w:vAlign w:val="center"/>
            <w:hideMark/>
          </w:tcPr>
          <w:p w14:paraId="27373941"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кВт</w:t>
            </w:r>
          </w:p>
        </w:tc>
        <w:tc>
          <w:tcPr>
            <w:tcW w:w="1920" w:type="dxa"/>
            <w:shd w:val="clear" w:color="auto" w:fill="auto"/>
            <w:noWrap/>
            <w:vAlign w:val="center"/>
            <w:hideMark/>
          </w:tcPr>
          <w:p w14:paraId="0C9C2DB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24,58</w:t>
            </w:r>
          </w:p>
        </w:tc>
        <w:tc>
          <w:tcPr>
            <w:tcW w:w="1774" w:type="dxa"/>
            <w:shd w:val="clear" w:color="auto" w:fill="auto"/>
            <w:noWrap/>
            <w:vAlign w:val="center"/>
            <w:hideMark/>
          </w:tcPr>
          <w:p w14:paraId="5E9344D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24,58</w:t>
            </w:r>
          </w:p>
        </w:tc>
        <w:tc>
          <w:tcPr>
            <w:tcW w:w="1711" w:type="dxa"/>
            <w:shd w:val="clear" w:color="auto" w:fill="auto"/>
            <w:noWrap/>
            <w:vAlign w:val="center"/>
            <w:hideMark/>
          </w:tcPr>
          <w:p w14:paraId="52C4A0C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24,58</w:t>
            </w:r>
          </w:p>
        </w:tc>
      </w:tr>
      <w:tr w:rsidR="00444930" w:rsidRPr="00444930" w14:paraId="29D0CE24" w14:textId="77777777" w:rsidTr="00444930">
        <w:trPr>
          <w:trHeight w:val="520"/>
        </w:trPr>
        <w:tc>
          <w:tcPr>
            <w:tcW w:w="2977" w:type="dxa"/>
            <w:shd w:val="clear" w:color="auto" w:fill="auto"/>
            <w:vAlign w:val="center"/>
            <w:hideMark/>
          </w:tcPr>
          <w:p w14:paraId="5998781D"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40" w:type="dxa"/>
            <w:shd w:val="clear" w:color="auto" w:fill="auto"/>
            <w:noWrap/>
            <w:vAlign w:val="center"/>
            <w:hideMark/>
          </w:tcPr>
          <w:p w14:paraId="4944C4C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6E3D003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74" w:type="dxa"/>
            <w:shd w:val="clear" w:color="auto" w:fill="auto"/>
            <w:noWrap/>
            <w:vAlign w:val="center"/>
            <w:hideMark/>
          </w:tcPr>
          <w:p w14:paraId="353F4C7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11" w:type="dxa"/>
            <w:shd w:val="clear" w:color="auto" w:fill="auto"/>
            <w:noWrap/>
            <w:vAlign w:val="center"/>
            <w:hideMark/>
          </w:tcPr>
          <w:p w14:paraId="5864B06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r>
      <w:tr w:rsidR="00444930" w:rsidRPr="00444930" w14:paraId="1907B2AD" w14:textId="77777777" w:rsidTr="00444930">
        <w:trPr>
          <w:trHeight w:val="520"/>
        </w:trPr>
        <w:tc>
          <w:tcPr>
            <w:tcW w:w="2977" w:type="dxa"/>
            <w:shd w:val="clear" w:color="auto" w:fill="auto"/>
            <w:vAlign w:val="center"/>
            <w:hideMark/>
          </w:tcPr>
          <w:p w14:paraId="4A8109AD"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Доля отпуска тепловой энергии, осуществляемого </w:t>
            </w:r>
            <w:r w:rsidRPr="00444930">
              <w:rPr>
                <w:rFonts w:eastAsia="Times New Roman" w:cs="Times New Roman"/>
                <w:color w:val="000000"/>
                <w:sz w:val="24"/>
                <w:szCs w:val="24"/>
                <w:lang w:eastAsia="ru-RU"/>
              </w:rPr>
              <w:lastRenderedPageBreak/>
              <w:t>потребителям по приборам учета, в общем объеме отпущенной тепловой энергии</w:t>
            </w:r>
          </w:p>
        </w:tc>
        <w:tc>
          <w:tcPr>
            <w:tcW w:w="1540" w:type="dxa"/>
            <w:shd w:val="clear" w:color="auto" w:fill="auto"/>
            <w:noWrap/>
            <w:vAlign w:val="center"/>
            <w:hideMark/>
          </w:tcPr>
          <w:p w14:paraId="535D207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w:t>
            </w:r>
          </w:p>
        </w:tc>
        <w:tc>
          <w:tcPr>
            <w:tcW w:w="1920" w:type="dxa"/>
            <w:shd w:val="clear" w:color="auto" w:fill="auto"/>
            <w:noWrap/>
            <w:vAlign w:val="center"/>
            <w:hideMark/>
          </w:tcPr>
          <w:p w14:paraId="36B26CC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80</w:t>
            </w:r>
          </w:p>
        </w:tc>
        <w:tc>
          <w:tcPr>
            <w:tcW w:w="1774" w:type="dxa"/>
            <w:shd w:val="clear" w:color="auto" w:fill="auto"/>
            <w:noWrap/>
            <w:vAlign w:val="center"/>
            <w:hideMark/>
          </w:tcPr>
          <w:p w14:paraId="76043DC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85</w:t>
            </w:r>
          </w:p>
        </w:tc>
        <w:tc>
          <w:tcPr>
            <w:tcW w:w="1711" w:type="dxa"/>
            <w:shd w:val="clear" w:color="auto" w:fill="auto"/>
            <w:noWrap/>
            <w:vAlign w:val="center"/>
            <w:hideMark/>
          </w:tcPr>
          <w:p w14:paraId="1BC2BE3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r>
      <w:tr w:rsidR="00444930" w:rsidRPr="00444930" w14:paraId="060934E2" w14:textId="77777777" w:rsidTr="00444930">
        <w:trPr>
          <w:trHeight w:val="520"/>
        </w:trPr>
        <w:tc>
          <w:tcPr>
            <w:tcW w:w="2977" w:type="dxa"/>
            <w:shd w:val="clear" w:color="auto" w:fill="auto"/>
            <w:vAlign w:val="center"/>
            <w:hideMark/>
          </w:tcPr>
          <w:p w14:paraId="575E4BE5"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540" w:type="dxa"/>
            <w:shd w:val="clear" w:color="auto" w:fill="auto"/>
            <w:noWrap/>
            <w:vAlign w:val="center"/>
            <w:hideMark/>
          </w:tcPr>
          <w:p w14:paraId="5792811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лет</w:t>
            </w:r>
          </w:p>
        </w:tc>
        <w:tc>
          <w:tcPr>
            <w:tcW w:w="1920" w:type="dxa"/>
            <w:shd w:val="clear" w:color="auto" w:fill="auto"/>
            <w:noWrap/>
            <w:vAlign w:val="center"/>
            <w:hideMark/>
          </w:tcPr>
          <w:p w14:paraId="2A6FDEB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74" w:type="dxa"/>
            <w:shd w:val="clear" w:color="auto" w:fill="auto"/>
            <w:noWrap/>
            <w:vAlign w:val="center"/>
            <w:hideMark/>
          </w:tcPr>
          <w:p w14:paraId="20C11B7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11" w:type="dxa"/>
            <w:shd w:val="clear" w:color="auto" w:fill="auto"/>
            <w:noWrap/>
            <w:vAlign w:val="center"/>
            <w:hideMark/>
          </w:tcPr>
          <w:p w14:paraId="2B480C3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w:t>
            </w:r>
          </w:p>
        </w:tc>
      </w:tr>
      <w:tr w:rsidR="00444930" w:rsidRPr="00444930" w14:paraId="2F22AD30" w14:textId="77777777" w:rsidTr="00444930">
        <w:trPr>
          <w:trHeight w:val="520"/>
        </w:trPr>
        <w:tc>
          <w:tcPr>
            <w:tcW w:w="2977" w:type="dxa"/>
            <w:shd w:val="clear" w:color="auto" w:fill="auto"/>
            <w:vAlign w:val="center"/>
            <w:hideMark/>
          </w:tcPr>
          <w:p w14:paraId="2A3E7D99"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540" w:type="dxa"/>
            <w:shd w:val="clear" w:color="auto" w:fill="auto"/>
            <w:noWrap/>
            <w:vAlign w:val="center"/>
            <w:hideMark/>
          </w:tcPr>
          <w:p w14:paraId="3A65129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5287646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44930" w:rsidRPr="00444930" w14:paraId="74E5C551" w14:textId="77777777" w:rsidTr="00444930">
        <w:trPr>
          <w:trHeight w:val="520"/>
        </w:trPr>
        <w:tc>
          <w:tcPr>
            <w:tcW w:w="2977" w:type="dxa"/>
            <w:shd w:val="clear" w:color="auto" w:fill="auto"/>
            <w:vAlign w:val="center"/>
            <w:hideMark/>
          </w:tcPr>
          <w:p w14:paraId="605ADD02"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540" w:type="dxa"/>
            <w:shd w:val="clear" w:color="auto" w:fill="auto"/>
            <w:noWrap/>
            <w:vAlign w:val="center"/>
            <w:hideMark/>
          </w:tcPr>
          <w:p w14:paraId="18DD760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0305143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w:t>
            </w:r>
          </w:p>
        </w:tc>
      </w:tr>
      <w:tr w:rsidR="00444930" w:rsidRPr="00444930" w14:paraId="11A82BE4" w14:textId="77777777" w:rsidTr="00444930">
        <w:trPr>
          <w:trHeight w:val="310"/>
        </w:trPr>
        <w:tc>
          <w:tcPr>
            <w:tcW w:w="9922" w:type="dxa"/>
            <w:gridSpan w:val="5"/>
            <w:shd w:val="clear" w:color="auto" w:fill="auto"/>
            <w:noWrap/>
            <w:vAlign w:val="center"/>
            <w:hideMark/>
          </w:tcPr>
          <w:p w14:paraId="2DCFA2E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Котельная   («Черемушки») без ГВС п. Думиничи, 1-й Ленинский переулок </w:t>
            </w:r>
          </w:p>
        </w:tc>
      </w:tr>
      <w:tr w:rsidR="00444930" w:rsidRPr="00444930" w14:paraId="68F8169C" w14:textId="77777777" w:rsidTr="00444930">
        <w:trPr>
          <w:trHeight w:val="540"/>
        </w:trPr>
        <w:tc>
          <w:tcPr>
            <w:tcW w:w="2977" w:type="dxa"/>
            <w:vMerge w:val="restart"/>
            <w:shd w:val="clear" w:color="auto" w:fill="auto"/>
            <w:noWrap/>
            <w:vAlign w:val="center"/>
            <w:hideMark/>
          </w:tcPr>
          <w:p w14:paraId="7BA88C5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Показатель</w:t>
            </w:r>
          </w:p>
        </w:tc>
        <w:tc>
          <w:tcPr>
            <w:tcW w:w="1540" w:type="dxa"/>
            <w:vMerge w:val="restart"/>
            <w:shd w:val="clear" w:color="auto" w:fill="auto"/>
            <w:vAlign w:val="center"/>
            <w:hideMark/>
          </w:tcPr>
          <w:p w14:paraId="0C1DB10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 изм.</w:t>
            </w:r>
          </w:p>
        </w:tc>
        <w:tc>
          <w:tcPr>
            <w:tcW w:w="1920" w:type="dxa"/>
            <w:vMerge w:val="restart"/>
            <w:shd w:val="clear" w:color="auto" w:fill="auto"/>
            <w:vAlign w:val="center"/>
            <w:hideMark/>
          </w:tcPr>
          <w:p w14:paraId="6A1CA93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Существующее положение (факт 2023 год)</w:t>
            </w:r>
          </w:p>
        </w:tc>
        <w:tc>
          <w:tcPr>
            <w:tcW w:w="1774" w:type="dxa"/>
            <w:vMerge w:val="restart"/>
            <w:shd w:val="clear" w:color="auto" w:fill="auto"/>
            <w:vAlign w:val="center"/>
            <w:hideMark/>
          </w:tcPr>
          <w:p w14:paraId="689476C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Утверждаемый период (2025 год)</w:t>
            </w:r>
          </w:p>
        </w:tc>
        <w:tc>
          <w:tcPr>
            <w:tcW w:w="1711" w:type="dxa"/>
            <w:shd w:val="clear" w:color="auto" w:fill="auto"/>
            <w:vAlign w:val="center"/>
            <w:hideMark/>
          </w:tcPr>
          <w:p w14:paraId="229C807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Регулируемый период </w:t>
            </w:r>
          </w:p>
        </w:tc>
      </w:tr>
      <w:tr w:rsidR="00444930" w:rsidRPr="00444930" w14:paraId="1A5BBEE0" w14:textId="77777777" w:rsidTr="00444930">
        <w:trPr>
          <w:trHeight w:val="310"/>
        </w:trPr>
        <w:tc>
          <w:tcPr>
            <w:tcW w:w="2977" w:type="dxa"/>
            <w:vMerge/>
            <w:shd w:val="clear" w:color="auto" w:fill="auto"/>
            <w:vAlign w:val="center"/>
            <w:hideMark/>
          </w:tcPr>
          <w:p w14:paraId="10885B48"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540" w:type="dxa"/>
            <w:vMerge/>
            <w:shd w:val="clear" w:color="auto" w:fill="auto"/>
            <w:vAlign w:val="center"/>
            <w:hideMark/>
          </w:tcPr>
          <w:p w14:paraId="5A228F41"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920" w:type="dxa"/>
            <w:vMerge/>
            <w:shd w:val="clear" w:color="auto" w:fill="auto"/>
            <w:vAlign w:val="center"/>
            <w:hideMark/>
          </w:tcPr>
          <w:p w14:paraId="7ADE8FFE"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74" w:type="dxa"/>
            <w:vMerge/>
            <w:shd w:val="clear" w:color="auto" w:fill="auto"/>
            <w:vAlign w:val="center"/>
            <w:hideMark/>
          </w:tcPr>
          <w:p w14:paraId="47470C3E"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11" w:type="dxa"/>
            <w:shd w:val="clear" w:color="auto" w:fill="auto"/>
            <w:vAlign w:val="center"/>
            <w:hideMark/>
          </w:tcPr>
          <w:p w14:paraId="0BAD81D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 (2039 год)</w:t>
            </w:r>
          </w:p>
        </w:tc>
      </w:tr>
      <w:tr w:rsidR="00444930" w:rsidRPr="00444930" w14:paraId="4A87AA3D" w14:textId="77777777" w:rsidTr="00444930">
        <w:trPr>
          <w:trHeight w:val="520"/>
        </w:trPr>
        <w:tc>
          <w:tcPr>
            <w:tcW w:w="2977" w:type="dxa"/>
            <w:shd w:val="clear" w:color="auto" w:fill="auto"/>
            <w:vAlign w:val="center"/>
            <w:hideMark/>
          </w:tcPr>
          <w:p w14:paraId="4CB644B5"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540" w:type="dxa"/>
            <w:shd w:val="clear" w:color="auto" w:fill="auto"/>
            <w:noWrap/>
            <w:vAlign w:val="center"/>
            <w:hideMark/>
          </w:tcPr>
          <w:p w14:paraId="0776A97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6E50590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1B73513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3200249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776F00B0" w14:textId="77777777" w:rsidTr="00444930">
        <w:trPr>
          <w:trHeight w:val="520"/>
        </w:trPr>
        <w:tc>
          <w:tcPr>
            <w:tcW w:w="2977" w:type="dxa"/>
            <w:shd w:val="clear" w:color="auto" w:fill="auto"/>
            <w:vAlign w:val="center"/>
            <w:hideMark/>
          </w:tcPr>
          <w:p w14:paraId="519ABEA6"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40" w:type="dxa"/>
            <w:shd w:val="clear" w:color="auto" w:fill="auto"/>
            <w:noWrap/>
            <w:vAlign w:val="center"/>
            <w:hideMark/>
          </w:tcPr>
          <w:p w14:paraId="3890D40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2721DAD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58D557F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0B9BEA0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1D718337" w14:textId="77777777" w:rsidTr="00444930">
        <w:trPr>
          <w:trHeight w:val="520"/>
        </w:trPr>
        <w:tc>
          <w:tcPr>
            <w:tcW w:w="2977" w:type="dxa"/>
            <w:shd w:val="clear" w:color="auto" w:fill="auto"/>
            <w:vAlign w:val="center"/>
            <w:hideMark/>
          </w:tcPr>
          <w:p w14:paraId="787A4576"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Удельный расход условного топлива на единицу тепловой энергии, отпускаемой с коллекторов источников </w:t>
            </w:r>
            <w:r w:rsidRPr="00444930">
              <w:rPr>
                <w:rFonts w:eastAsia="Times New Roman" w:cs="Times New Roman"/>
                <w:color w:val="000000"/>
                <w:sz w:val="24"/>
                <w:szCs w:val="24"/>
                <w:lang w:eastAsia="ru-RU"/>
              </w:rPr>
              <w:lastRenderedPageBreak/>
              <w:t>тепловой энергии</w:t>
            </w:r>
          </w:p>
        </w:tc>
        <w:tc>
          <w:tcPr>
            <w:tcW w:w="1540" w:type="dxa"/>
            <w:shd w:val="clear" w:color="auto" w:fill="auto"/>
            <w:noWrap/>
            <w:vAlign w:val="center"/>
            <w:hideMark/>
          </w:tcPr>
          <w:p w14:paraId="05C7C4DE"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lastRenderedPageBreak/>
              <w:t>кг.у.т</w:t>
            </w:r>
            <w:proofErr w:type="spellEnd"/>
            <w:r w:rsidRPr="00444930">
              <w:rPr>
                <w:rFonts w:eastAsia="Times New Roman" w:cs="Times New Roman"/>
                <w:color w:val="000000"/>
                <w:sz w:val="24"/>
                <w:szCs w:val="24"/>
                <w:lang w:eastAsia="ru-RU"/>
              </w:rPr>
              <w:t>./ Гкал</w:t>
            </w:r>
          </w:p>
        </w:tc>
        <w:tc>
          <w:tcPr>
            <w:tcW w:w="1920" w:type="dxa"/>
            <w:shd w:val="clear" w:color="auto" w:fill="auto"/>
            <w:noWrap/>
            <w:vAlign w:val="center"/>
            <w:hideMark/>
          </w:tcPr>
          <w:p w14:paraId="5BD83C0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161,74</w:t>
            </w:r>
          </w:p>
        </w:tc>
        <w:tc>
          <w:tcPr>
            <w:tcW w:w="1774" w:type="dxa"/>
            <w:shd w:val="clear" w:color="auto" w:fill="auto"/>
            <w:noWrap/>
            <w:vAlign w:val="center"/>
            <w:hideMark/>
          </w:tcPr>
          <w:p w14:paraId="1182FDE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161,74</w:t>
            </w:r>
          </w:p>
        </w:tc>
        <w:tc>
          <w:tcPr>
            <w:tcW w:w="1711" w:type="dxa"/>
            <w:shd w:val="clear" w:color="auto" w:fill="auto"/>
            <w:noWrap/>
            <w:vAlign w:val="center"/>
            <w:hideMark/>
          </w:tcPr>
          <w:p w14:paraId="695282D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161,74</w:t>
            </w:r>
          </w:p>
        </w:tc>
      </w:tr>
      <w:tr w:rsidR="00444930" w:rsidRPr="00444930" w14:paraId="3044352A" w14:textId="77777777" w:rsidTr="00444930">
        <w:trPr>
          <w:trHeight w:val="520"/>
        </w:trPr>
        <w:tc>
          <w:tcPr>
            <w:tcW w:w="2977" w:type="dxa"/>
            <w:shd w:val="clear" w:color="auto" w:fill="auto"/>
            <w:vAlign w:val="center"/>
            <w:hideMark/>
          </w:tcPr>
          <w:p w14:paraId="26C38F0D"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540" w:type="dxa"/>
            <w:shd w:val="clear" w:color="auto" w:fill="auto"/>
            <w:noWrap/>
            <w:vAlign w:val="center"/>
            <w:hideMark/>
          </w:tcPr>
          <w:p w14:paraId="3753B6C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Гкал / </w:t>
            </w:r>
            <w:proofErr w:type="spellStart"/>
            <w:r w:rsidRPr="00444930">
              <w:rPr>
                <w:rFonts w:eastAsia="Times New Roman" w:cs="Times New Roman"/>
                <w:color w:val="000000"/>
                <w:sz w:val="24"/>
                <w:szCs w:val="24"/>
                <w:lang w:eastAsia="ru-RU"/>
              </w:rPr>
              <w:t>м∙м</w:t>
            </w:r>
            <w:proofErr w:type="spellEnd"/>
          </w:p>
        </w:tc>
        <w:tc>
          <w:tcPr>
            <w:tcW w:w="1920" w:type="dxa"/>
            <w:shd w:val="clear" w:color="auto" w:fill="auto"/>
            <w:noWrap/>
            <w:vAlign w:val="center"/>
            <w:hideMark/>
          </w:tcPr>
          <w:p w14:paraId="2198781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0,00079</w:t>
            </w:r>
          </w:p>
        </w:tc>
        <w:tc>
          <w:tcPr>
            <w:tcW w:w="1774" w:type="dxa"/>
            <w:shd w:val="clear" w:color="auto" w:fill="auto"/>
            <w:noWrap/>
            <w:vAlign w:val="center"/>
            <w:hideMark/>
          </w:tcPr>
          <w:p w14:paraId="7144DFB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0,00079</w:t>
            </w:r>
          </w:p>
        </w:tc>
        <w:tc>
          <w:tcPr>
            <w:tcW w:w="1711" w:type="dxa"/>
            <w:shd w:val="clear" w:color="auto" w:fill="auto"/>
            <w:noWrap/>
            <w:vAlign w:val="center"/>
            <w:hideMark/>
          </w:tcPr>
          <w:p w14:paraId="7A47D1B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0,00079</w:t>
            </w:r>
          </w:p>
        </w:tc>
      </w:tr>
      <w:tr w:rsidR="00444930" w:rsidRPr="00444930" w14:paraId="1355E23F" w14:textId="77777777" w:rsidTr="00444930">
        <w:trPr>
          <w:trHeight w:val="520"/>
        </w:trPr>
        <w:tc>
          <w:tcPr>
            <w:tcW w:w="2977" w:type="dxa"/>
            <w:shd w:val="clear" w:color="auto" w:fill="auto"/>
            <w:vAlign w:val="center"/>
            <w:hideMark/>
          </w:tcPr>
          <w:p w14:paraId="43B85936"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540" w:type="dxa"/>
            <w:shd w:val="clear" w:color="auto" w:fill="auto"/>
            <w:noWrap/>
            <w:vAlign w:val="center"/>
            <w:hideMark/>
          </w:tcPr>
          <w:p w14:paraId="1243350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м2/Гкал</w:t>
            </w:r>
          </w:p>
        </w:tc>
        <w:tc>
          <w:tcPr>
            <w:tcW w:w="1920" w:type="dxa"/>
            <w:shd w:val="clear" w:color="auto" w:fill="auto"/>
            <w:noWrap/>
            <w:vAlign w:val="center"/>
            <w:hideMark/>
          </w:tcPr>
          <w:p w14:paraId="3755064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190,40</w:t>
            </w:r>
          </w:p>
        </w:tc>
        <w:tc>
          <w:tcPr>
            <w:tcW w:w="1774" w:type="dxa"/>
            <w:shd w:val="clear" w:color="auto" w:fill="auto"/>
            <w:noWrap/>
            <w:vAlign w:val="center"/>
            <w:hideMark/>
          </w:tcPr>
          <w:p w14:paraId="53DFDF3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190,4</w:t>
            </w:r>
          </w:p>
        </w:tc>
        <w:tc>
          <w:tcPr>
            <w:tcW w:w="1711" w:type="dxa"/>
            <w:shd w:val="clear" w:color="auto" w:fill="auto"/>
            <w:noWrap/>
            <w:vAlign w:val="center"/>
            <w:hideMark/>
          </w:tcPr>
          <w:p w14:paraId="4E8304A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190,4</w:t>
            </w:r>
          </w:p>
        </w:tc>
      </w:tr>
      <w:tr w:rsidR="00444930" w:rsidRPr="00444930" w14:paraId="6F1EA748" w14:textId="77777777" w:rsidTr="00444930">
        <w:trPr>
          <w:trHeight w:val="520"/>
        </w:trPr>
        <w:tc>
          <w:tcPr>
            <w:tcW w:w="2977" w:type="dxa"/>
            <w:shd w:val="clear" w:color="auto" w:fill="auto"/>
            <w:vAlign w:val="center"/>
            <w:hideMark/>
          </w:tcPr>
          <w:p w14:paraId="60D5361E"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тепловой энергии, выработанной в комбинированном режиме</w:t>
            </w:r>
          </w:p>
        </w:tc>
        <w:tc>
          <w:tcPr>
            <w:tcW w:w="1540" w:type="dxa"/>
            <w:shd w:val="clear" w:color="auto" w:fill="auto"/>
            <w:noWrap/>
            <w:vAlign w:val="center"/>
            <w:hideMark/>
          </w:tcPr>
          <w:p w14:paraId="6E8A15A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426EACE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2AECA53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5389F8E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76674D79" w14:textId="77777777" w:rsidTr="00444930">
        <w:trPr>
          <w:trHeight w:val="520"/>
        </w:trPr>
        <w:tc>
          <w:tcPr>
            <w:tcW w:w="2977" w:type="dxa"/>
            <w:shd w:val="clear" w:color="auto" w:fill="auto"/>
            <w:vAlign w:val="center"/>
            <w:hideMark/>
          </w:tcPr>
          <w:p w14:paraId="06046E8B"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540" w:type="dxa"/>
            <w:shd w:val="clear" w:color="auto" w:fill="auto"/>
            <w:noWrap/>
            <w:vAlign w:val="center"/>
            <w:hideMark/>
          </w:tcPr>
          <w:p w14:paraId="731187DC"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кВт</w:t>
            </w:r>
          </w:p>
        </w:tc>
        <w:tc>
          <w:tcPr>
            <w:tcW w:w="1920" w:type="dxa"/>
            <w:shd w:val="clear" w:color="auto" w:fill="auto"/>
            <w:noWrap/>
            <w:vAlign w:val="center"/>
            <w:hideMark/>
          </w:tcPr>
          <w:p w14:paraId="0295FA1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43,22</w:t>
            </w:r>
          </w:p>
        </w:tc>
        <w:tc>
          <w:tcPr>
            <w:tcW w:w="1774" w:type="dxa"/>
            <w:shd w:val="clear" w:color="auto" w:fill="auto"/>
            <w:noWrap/>
            <w:vAlign w:val="center"/>
            <w:hideMark/>
          </w:tcPr>
          <w:p w14:paraId="4EA6E41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43,22</w:t>
            </w:r>
          </w:p>
        </w:tc>
        <w:tc>
          <w:tcPr>
            <w:tcW w:w="1711" w:type="dxa"/>
            <w:shd w:val="clear" w:color="auto" w:fill="auto"/>
            <w:noWrap/>
            <w:vAlign w:val="center"/>
            <w:hideMark/>
          </w:tcPr>
          <w:p w14:paraId="738953F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24,50</w:t>
            </w:r>
          </w:p>
        </w:tc>
      </w:tr>
      <w:tr w:rsidR="00444930" w:rsidRPr="00444930" w14:paraId="7F3E985C" w14:textId="77777777" w:rsidTr="00444930">
        <w:trPr>
          <w:trHeight w:val="520"/>
        </w:trPr>
        <w:tc>
          <w:tcPr>
            <w:tcW w:w="2977" w:type="dxa"/>
            <w:shd w:val="clear" w:color="auto" w:fill="auto"/>
            <w:vAlign w:val="center"/>
            <w:hideMark/>
          </w:tcPr>
          <w:p w14:paraId="741408E0"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40" w:type="dxa"/>
            <w:shd w:val="clear" w:color="auto" w:fill="auto"/>
            <w:noWrap/>
            <w:vAlign w:val="center"/>
            <w:hideMark/>
          </w:tcPr>
          <w:p w14:paraId="3FA5653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472817B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74" w:type="dxa"/>
            <w:shd w:val="clear" w:color="auto" w:fill="auto"/>
            <w:noWrap/>
            <w:vAlign w:val="center"/>
            <w:hideMark/>
          </w:tcPr>
          <w:p w14:paraId="6821A3A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11" w:type="dxa"/>
            <w:shd w:val="clear" w:color="auto" w:fill="auto"/>
            <w:noWrap/>
            <w:vAlign w:val="center"/>
            <w:hideMark/>
          </w:tcPr>
          <w:p w14:paraId="6D916E3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r>
      <w:tr w:rsidR="00444930" w:rsidRPr="00444930" w14:paraId="66448A7E" w14:textId="77777777" w:rsidTr="00444930">
        <w:trPr>
          <w:trHeight w:val="520"/>
        </w:trPr>
        <w:tc>
          <w:tcPr>
            <w:tcW w:w="2977" w:type="dxa"/>
            <w:shd w:val="clear" w:color="auto" w:fill="auto"/>
            <w:vAlign w:val="center"/>
            <w:hideMark/>
          </w:tcPr>
          <w:p w14:paraId="1F67F3D7"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540" w:type="dxa"/>
            <w:shd w:val="clear" w:color="auto" w:fill="auto"/>
            <w:noWrap/>
            <w:vAlign w:val="center"/>
            <w:hideMark/>
          </w:tcPr>
          <w:p w14:paraId="720240A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5B77B77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82</w:t>
            </w:r>
          </w:p>
        </w:tc>
        <w:tc>
          <w:tcPr>
            <w:tcW w:w="1774" w:type="dxa"/>
            <w:shd w:val="clear" w:color="auto" w:fill="auto"/>
            <w:noWrap/>
            <w:vAlign w:val="center"/>
            <w:hideMark/>
          </w:tcPr>
          <w:p w14:paraId="1AC7087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82</w:t>
            </w:r>
          </w:p>
        </w:tc>
        <w:tc>
          <w:tcPr>
            <w:tcW w:w="1711" w:type="dxa"/>
            <w:shd w:val="clear" w:color="auto" w:fill="auto"/>
            <w:noWrap/>
            <w:vAlign w:val="center"/>
            <w:hideMark/>
          </w:tcPr>
          <w:p w14:paraId="609C465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r>
      <w:tr w:rsidR="00444930" w:rsidRPr="00444930" w14:paraId="3EC0F1FA" w14:textId="77777777" w:rsidTr="00444930">
        <w:trPr>
          <w:trHeight w:val="520"/>
        </w:trPr>
        <w:tc>
          <w:tcPr>
            <w:tcW w:w="2977" w:type="dxa"/>
            <w:shd w:val="clear" w:color="auto" w:fill="auto"/>
            <w:vAlign w:val="center"/>
            <w:hideMark/>
          </w:tcPr>
          <w:p w14:paraId="6E81F7C3"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540" w:type="dxa"/>
            <w:shd w:val="clear" w:color="auto" w:fill="auto"/>
            <w:noWrap/>
            <w:vAlign w:val="center"/>
            <w:hideMark/>
          </w:tcPr>
          <w:p w14:paraId="0B0AD49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лет</w:t>
            </w:r>
          </w:p>
        </w:tc>
        <w:tc>
          <w:tcPr>
            <w:tcW w:w="1920" w:type="dxa"/>
            <w:shd w:val="clear" w:color="auto" w:fill="auto"/>
            <w:noWrap/>
            <w:vAlign w:val="center"/>
            <w:hideMark/>
          </w:tcPr>
          <w:p w14:paraId="3989D20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74" w:type="dxa"/>
            <w:shd w:val="clear" w:color="auto" w:fill="auto"/>
            <w:noWrap/>
            <w:vAlign w:val="center"/>
            <w:hideMark/>
          </w:tcPr>
          <w:p w14:paraId="774C6E4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11" w:type="dxa"/>
            <w:shd w:val="clear" w:color="auto" w:fill="auto"/>
            <w:noWrap/>
            <w:vAlign w:val="center"/>
            <w:hideMark/>
          </w:tcPr>
          <w:p w14:paraId="4A306C8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w:t>
            </w:r>
          </w:p>
        </w:tc>
      </w:tr>
      <w:tr w:rsidR="00444930" w:rsidRPr="00444930" w14:paraId="23F208B3" w14:textId="77777777" w:rsidTr="00444930">
        <w:trPr>
          <w:trHeight w:val="520"/>
        </w:trPr>
        <w:tc>
          <w:tcPr>
            <w:tcW w:w="2977" w:type="dxa"/>
            <w:shd w:val="clear" w:color="auto" w:fill="auto"/>
            <w:vAlign w:val="center"/>
            <w:hideMark/>
          </w:tcPr>
          <w:p w14:paraId="0B0FE9BA"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540" w:type="dxa"/>
            <w:shd w:val="clear" w:color="auto" w:fill="auto"/>
            <w:noWrap/>
            <w:vAlign w:val="center"/>
            <w:hideMark/>
          </w:tcPr>
          <w:p w14:paraId="7C86393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444EF3F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44930" w:rsidRPr="00444930" w14:paraId="4F41F2A0" w14:textId="77777777" w:rsidTr="00444930">
        <w:trPr>
          <w:trHeight w:val="520"/>
        </w:trPr>
        <w:tc>
          <w:tcPr>
            <w:tcW w:w="2977" w:type="dxa"/>
            <w:shd w:val="clear" w:color="auto" w:fill="auto"/>
            <w:vAlign w:val="center"/>
            <w:hideMark/>
          </w:tcPr>
          <w:p w14:paraId="174476D3"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540" w:type="dxa"/>
            <w:shd w:val="clear" w:color="auto" w:fill="auto"/>
            <w:noWrap/>
            <w:vAlign w:val="center"/>
            <w:hideMark/>
          </w:tcPr>
          <w:p w14:paraId="388F2E2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67EB770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w:t>
            </w:r>
          </w:p>
        </w:tc>
      </w:tr>
      <w:tr w:rsidR="00444930" w:rsidRPr="00444930" w14:paraId="69E2010B" w14:textId="77777777" w:rsidTr="00444930">
        <w:trPr>
          <w:trHeight w:val="310"/>
        </w:trPr>
        <w:tc>
          <w:tcPr>
            <w:tcW w:w="9922" w:type="dxa"/>
            <w:gridSpan w:val="5"/>
            <w:shd w:val="clear" w:color="auto" w:fill="auto"/>
            <w:noWrap/>
            <w:vAlign w:val="center"/>
            <w:hideMark/>
          </w:tcPr>
          <w:p w14:paraId="3005CEF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Котельная  п. Думиничи, «Торговый центр» </w:t>
            </w:r>
          </w:p>
        </w:tc>
      </w:tr>
      <w:tr w:rsidR="00444930" w:rsidRPr="00444930" w14:paraId="296E5137" w14:textId="77777777" w:rsidTr="00444930">
        <w:trPr>
          <w:trHeight w:val="540"/>
        </w:trPr>
        <w:tc>
          <w:tcPr>
            <w:tcW w:w="2977" w:type="dxa"/>
            <w:vMerge w:val="restart"/>
            <w:shd w:val="clear" w:color="auto" w:fill="auto"/>
            <w:noWrap/>
            <w:vAlign w:val="center"/>
            <w:hideMark/>
          </w:tcPr>
          <w:p w14:paraId="1E4EF3F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Показатель</w:t>
            </w:r>
          </w:p>
        </w:tc>
        <w:tc>
          <w:tcPr>
            <w:tcW w:w="1540" w:type="dxa"/>
            <w:vMerge w:val="restart"/>
            <w:shd w:val="clear" w:color="auto" w:fill="auto"/>
            <w:vAlign w:val="center"/>
            <w:hideMark/>
          </w:tcPr>
          <w:p w14:paraId="55F3077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 изм.</w:t>
            </w:r>
          </w:p>
        </w:tc>
        <w:tc>
          <w:tcPr>
            <w:tcW w:w="1920" w:type="dxa"/>
            <w:vMerge w:val="restart"/>
            <w:shd w:val="clear" w:color="auto" w:fill="auto"/>
            <w:vAlign w:val="center"/>
            <w:hideMark/>
          </w:tcPr>
          <w:p w14:paraId="6771BF1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Существующее положение (факт 2023 год)</w:t>
            </w:r>
          </w:p>
        </w:tc>
        <w:tc>
          <w:tcPr>
            <w:tcW w:w="1774" w:type="dxa"/>
            <w:vMerge w:val="restart"/>
            <w:shd w:val="clear" w:color="auto" w:fill="auto"/>
            <w:vAlign w:val="center"/>
            <w:hideMark/>
          </w:tcPr>
          <w:p w14:paraId="11BD8A7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Утверждаемый период (2025 год)</w:t>
            </w:r>
          </w:p>
        </w:tc>
        <w:tc>
          <w:tcPr>
            <w:tcW w:w="1711" w:type="dxa"/>
            <w:shd w:val="clear" w:color="auto" w:fill="auto"/>
            <w:vAlign w:val="center"/>
            <w:hideMark/>
          </w:tcPr>
          <w:p w14:paraId="2F74A86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Регулируемый период </w:t>
            </w:r>
          </w:p>
        </w:tc>
      </w:tr>
      <w:tr w:rsidR="00444930" w:rsidRPr="00444930" w14:paraId="35B3A751" w14:textId="77777777" w:rsidTr="00444930">
        <w:trPr>
          <w:trHeight w:val="310"/>
        </w:trPr>
        <w:tc>
          <w:tcPr>
            <w:tcW w:w="2977" w:type="dxa"/>
            <w:vMerge/>
            <w:shd w:val="clear" w:color="auto" w:fill="auto"/>
            <w:vAlign w:val="center"/>
            <w:hideMark/>
          </w:tcPr>
          <w:p w14:paraId="082E68E0"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540" w:type="dxa"/>
            <w:vMerge/>
            <w:shd w:val="clear" w:color="auto" w:fill="auto"/>
            <w:vAlign w:val="center"/>
            <w:hideMark/>
          </w:tcPr>
          <w:p w14:paraId="777A0E32"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920" w:type="dxa"/>
            <w:vMerge/>
            <w:shd w:val="clear" w:color="auto" w:fill="auto"/>
            <w:vAlign w:val="center"/>
            <w:hideMark/>
          </w:tcPr>
          <w:p w14:paraId="207F968B"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74" w:type="dxa"/>
            <w:vMerge/>
            <w:shd w:val="clear" w:color="auto" w:fill="auto"/>
            <w:vAlign w:val="center"/>
            <w:hideMark/>
          </w:tcPr>
          <w:p w14:paraId="59BF0812"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11" w:type="dxa"/>
            <w:shd w:val="clear" w:color="auto" w:fill="auto"/>
            <w:vAlign w:val="center"/>
            <w:hideMark/>
          </w:tcPr>
          <w:p w14:paraId="10A56F8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 (2039 год)</w:t>
            </w:r>
          </w:p>
        </w:tc>
      </w:tr>
      <w:tr w:rsidR="00444930" w:rsidRPr="00444930" w14:paraId="70F4A03B" w14:textId="77777777" w:rsidTr="00444930">
        <w:trPr>
          <w:trHeight w:val="520"/>
        </w:trPr>
        <w:tc>
          <w:tcPr>
            <w:tcW w:w="2977" w:type="dxa"/>
            <w:shd w:val="clear" w:color="auto" w:fill="auto"/>
            <w:vAlign w:val="center"/>
            <w:hideMark/>
          </w:tcPr>
          <w:p w14:paraId="4826A724"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540" w:type="dxa"/>
            <w:shd w:val="clear" w:color="auto" w:fill="auto"/>
            <w:noWrap/>
            <w:vAlign w:val="center"/>
            <w:hideMark/>
          </w:tcPr>
          <w:p w14:paraId="0DE6EC5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6F04A9E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20F6F1E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3CAA6BC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5C5341EA" w14:textId="77777777" w:rsidTr="00444930">
        <w:trPr>
          <w:trHeight w:val="520"/>
        </w:trPr>
        <w:tc>
          <w:tcPr>
            <w:tcW w:w="2977" w:type="dxa"/>
            <w:shd w:val="clear" w:color="auto" w:fill="auto"/>
            <w:vAlign w:val="center"/>
            <w:hideMark/>
          </w:tcPr>
          <w:p w14:paraId="73B3DE75"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40" w:type="dxa"/>
            <w:shd w:val="clear" w:color="auto" w:fill="auto"/>
            <w:noWrap/>
            <w:vAlign w:val="center"/>
            <w:hideMark/>
          </w:tcPr>
          <w:p w14:paraId="566A256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412A378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0BA16F6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4B3C1DE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7D337001" w14:textId="77777777" w:rsidTr="00444930">
        <w:trPr>
          <w:trHeight w:val="520"/>
        </w:trPr>
        <w:tc>
          <w:tcPr>
            <w:tcW w:w="2977" w:type="dxa"/>
            <w:shd w:val="clear" w:color="auto" w:fill="auto"/>
            <w:vAlign w:val="center"/>
            <w:hideMark/>
          </w:tcPr>
          <w:p w14:paraId="01148D8C"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540" w:type="dxa"/>
            <w:shd w:val="clear" w:color="auto" w:fill="auto"/>
            <w:noWrap/>
            <w:vAlign w:val="center"/>
            <w:hideMark/>
          </w:tcPr>
          <w:p w14:paraId="0C86D7AE"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Гкал</w:t>
            </w:r>
          </w:p>
        </w:tc>
        <w:tc>
          <w:tcPr>
            <w:tcW w:w="1920" w:type="dxa"/>
            <w:shd w:val="clear" w:color="auto" w:fill="auto"/>
            <w:noWrap/>
            <w:vAlign w:val="center"/>
            <w:hideMark/>
          </w:tcPr>
          <w:p w14:paraId="2C0CDAF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199,22</w:t>
            </w:r>
          </w:p>
        </w:tc>
        <w:tc>
          <w:tcPr>
            <w:tcW w:w="1774" w:type="dxa"/>
            <w:shd w:val="clear" w:color="auto" w:fill="auto"/>
            <w:noWrap/>
            <w:vAlign w:val="center"/>
            <w:hideMark/>
          </w:tcPr>
          <w:p w14:paraId="043845C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199,22</w:t>
            </w:r>
          </w:p>
        </w:tc>
        <w:tc>
          <w:tcPr>
            <w:tcW w:w="1711" w:type="dxa"/>
            <w:shd w:val="clear" w:color="auto" w:fill="auto"/>
            <w:noWrap/>
            <w:vAlign w:val="center"/>
            <w:hideMark/>
          </w:tcPr>
          <w:p w14:paraId="7DD8B20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199,22</w:t>
            </w:r>
          </w:p>
        </w:tc>
      </w:tr>
      <w:tr w:rsidR="00444930" w:rsidRPr="00444930" w14:paraId="283AE79E" w14:textId="77777777" w:rsidTr="00444930">
        <w:trPr>
          <w:trHeight w:val="520"/>
        </w:trPr>
        <w:tc>
          <w:tcPr>
            <w:tcW w:w="2977" w:type="dxa"/>
            <w:shd w:val="clear" w:color="auto" w:fill="auto"/>
            <w:vAlign w:val="center"/>
            <w:hideMark/>
          </w:tcPr>
          <w:p w14:paraId="395CBF57"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540" w:type="dxa"/>
            <w:shd w:val="clear" w:color="auto" w:fill="auto"/>
            <w:noWrap/>
            <w:vAlign w:val="center"/>
            <w:hideMark/>
          </w:tcPr>
          <w:p w14:paraId="3625328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Гкал / </w:t>
            </w:r>
            <w:proofErr w:type="spellStart"/>
            <w:r w:rsidRPr="00444930">
              <w:rPr>
                <w:rFonts w:eastAsia="Times New Roman" w:cs="Times New Roman"/>
                <w:color w:val="000000"/>
                <w:sz w:val="24"/>
                <w:szCs w:val="24"/>
                <w:lang w:eastAsia="ru-RU"/>
              </w:rPr>
              <w:t>м∙м</w:t>
            </w:r>
            <w:proofErr w:type="spellEnd"/>
          </w:p>
        </w:tc>
        <w:tc>
          <w:tcPr>
            <w:tcW w:w="1920" w:type="dxa"/>
            <w:shd w:val="clear" w:color="auto" w:fill="auto"/>
            <w:noWrap/>
            <w:vAlign w:val="center"/>
            <w:hideMark/>
          </w:tcPr>
          <w:p w14:paraId="4C0FB77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0,01606</w:t>
            </w:r>
          </w:p>
        </w:tc>
        <w:tc>
          <w:tcPr>
            <w:tcW w:w="1774" w:type="dxa"/>
            <w:shd w:val="clear" w:color="auto" w:fill="auto"/>
            <w:noWrap/>
            <w:vAlign w:val="center"/>
            <w:hideMark/>
          </w:tcPr>
          <w:p w14:paraId="11FEFF7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0,01606</w:t>
            </w:r>
          </w:p>
        </w:tc>
        <w:tc>
          <w:tcPr>
            <w:tcW w:w="1711" w:type="dxa"/>
            <w:shd w:val="clear" w:color="auto" w:fill="auto"/>
            <w:noWrap/>
            <w:vAlign w:val="center"/>
            <w:hideMark/>
          </w:tcPr>
          <w:p w14:paraId="7E9B55E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0,01606</w:t>
            </w:r>
          </w:p>
        </w:tc>
      </w:tr>
      <w:tr w:rsidR="00444930" w:rsidRPr="00444930" w14:paraId="52872CF1" w14:textId="77777777" w:rsidTr="00444930">
        <w:trPr>
          <w:trHeight w:val="520"/>
        </w:trPr>
        <w:tc>
          <w:tcPr>
            <w:tcW w:w="2977" w:type="dxa"/>
            <w:shd w:val="clear" w:color="auto" w:fill="auto"/>
            <w:vAlign w:val="center"/>
            <w:hideMark/>
          </w:tcPr>
          <w:p w14:paraId="76D45F81"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540" w:type="dxa"/>
            <w:shd w:val="clear" w:color="auto" w:fill="auto"/>
            <w:noWrap/>
            <w:vAlign w:val="center"/>
            <w:hideMark/>
          </w:tcPr>
          <w:p w14:paraId="4C60C02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м2/Гкал</w:t>
            </w:r>
          </w:p>
        </w:tc>
        <w:tc>
          <w:tcPr>
            <w:tcW w:w="1920" w:type="dxa"/>
            <w:shd w:val="clear" w:color="auto" w:fill="auto"/>
            <w:noWrap/>
            <w:vAlign w:val="center"/>
            <w:hideMark/>
          </w:tcPr>
          <w:p w14:paraId="36B8DF1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286,50</w:t>
            </w:r>
          </w:p>
        </w:tc>
        <w:tc>
          <w:tcPr>
            <w:tcW w:w="1774" w:type="dxa"/>
            <w:shd w:val="clear" w:color="auto" w:fill="auto"/>
            <w:noWrap/>
            <w:vAlign w:val="center"/>
            <w:hideMark/>
          </w:tcPr>
          <w:p w14:paraId="6D53CC1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286,5</w:t>
            </w:r>
          </w:p>
        </w:tc>
        <w:tc>
          <w:tcPr>
            <w:tcW w:w="1711" w:type="dxa"/>
            <w:shd w:val="clear" w:color="auto" w:fill="auto"/>
            <w:noWrap/>
            <w:vAlign w:val="center"/>
            <w:hideMark/>
          </w:tcPr>
          <w:p w14:paraId="42C9CB4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286,5</w:t>
            </w:r>
          </w:p>
        </w:tc>
      </w:tr>
      <w:tr w:rsidR="00444930" w:rsidRPr="00444930" w14:paraId="30A4E401" w14:textId="77777777" w:rsidTr="00444930">
        <w:trPr>
          <w:trHeight w:val="520"/>
        </w:trPr>
        <w:tc>
          <w:tcPr>
            <w:tcW w:w="2977" w:type="dxa"/>
            <w:shd w:val="clear" w:color="auto" w:fill="auto"/>
            <w:vAlign w:val="center"/>
            <w:hideMark/>
          </w:tcPr>
          <w:p w14:paraId="26D3F976"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тепловой энергии, выработанной в комбинированном режиме</w:t>
            </w:r>
          </w:p>
        </w:tc>
        <w:tc>
          <w:tcPr>
            <w:tcW w:w="1540" w:type="dxa"/>
            <w:shd w:val="clear" w:color="auto" w:fill="auto"/>
            <w:noWrap/>
            <w:vAlign w:val="center"/>
            <w:hideMark/>
          </w:tcPr>
          <w:p w14:paraId="2D15EA8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3CD2FB8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05087CF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31AF643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0D9A2782" w14:textId="77777777" w:rsidTr="00444930">
        <w:trPr>
          <w:trHeight w:val="520"/>
        </w:trPr>
        <w:tc>
          <w:tcPr>
            <w:tcW w:w="2977" w:type="dxa"/>
            <w:shd w:val="clear" w:color="auto" w:fill="auto"/>
            <w:vAlign w:val="center"/>
            <w:hideMark/>
          </w:tcPr>
          <w:p w14:paraId="40CBD986"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Удельный расход условного топлива на отпуск электрической энергии</w:t>
            </w:r>
          </w:p>
        </w:tc>
        <w:tc>
          <w:tcPr>
            <w:tcW w:w="1540" w:type="dxa"/>
            <w:shd w:val="clear" w:color="auto" w:fill="auto"/>
            <w:noWrap/>
            <w:vAlign w:val="center"/>
            <w:hideMark/>
          </w:tcPr>
          <w:p w14:paraId="6764B761"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кВт</w:t>
            </w:r>
          </w:p>
        </w:tc>
        <w:tc>
          <w:tcPr>
            <w:tcW w:w="1920" w:type="dxa"/>
            <w:shd w:val="clear" w:color="auto" w:fill="auto"/>
            <w:noWrap/>
            <w:vAlign w:val="center"/>
            <w:hideMark/>
          </w:tcPr>
          <w:p w14:paraId="1DDBEBF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26,37</w:t>
            </w:r>
          </w:p>
        </w:tc>
        <w:tc>
          <w:tcPr>
            <w:tcW w:w="1774" w:type="dxa"/>
            <w:shd w:val="clear" w:color="auto" w:fill="auto"/>
            <w:noWrap/>
            <w:vAlign w:val="center"/>
            <w:hideMark/>
          </w:tcPr>
          <w:p w14:paraId="18F73F0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26,37</w:t>
            </w:r>
          </w:p>
        </w:tc>
        <w:tc>
          <w:tcPr>
            <w:tcW w:w="1711" w:type="dxa"/>
            <w:shd w:val="clear" w:color="auto" w:fill="auto"/>
            <w:noWrap/>
            <w:vAlign w:val="center"/>
            <w:hideMark/>
          </w:tcPr>
          <w:p w14:paraId="6039345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24,50</w:t>
            </w:r>
          </w:p>
        </w:tc>
      </w:tr>
      <w:tr w:rsidR="00444930" w:rsidRPr="00444930" w14:paraId="495A7856" w14:textId="77777777" w:rsidTr="00444930">
        <w:trPr>
          <w:trHeight w:val="520"/>
        </w:trPr>
        <w:tc>
          <w:tcPr>
            <w:tcW w:w="2977" w:type="dxa"/>
            <w:shd w:val="clear" w:color="auto" w:fill="auto"/>
            <w:vAlign w:val="center"/>
            <w:hideMark/>
          </w:tcPr>
          <w:p w14:paraId="6DEA4C4A"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40" w:type="dxa"/>
            <w:shd w:val="clear" w:color="auto" w:fill="auto"/>
            <w:noWrap/>
            <w:vAlign w:val="center"/>
            <w:hideMark/>
          </w:tcPr>
          <w:p w14:paraId="507D973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7D1ED4D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74" w:type="dxa"/>
            <w:shd w:val="clear" w:color="auto" w:fill="auto"/>
            <w:noWrap/>
            <w:vAlign w:val="center"/>
            <w:hideMark/>
          </w:tcPr>
          <w:p w14:paraId="22D867B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11" w:type="dxa"/>
            <w:shd w:val="clear" w:color="auto" w:fill="auto"/>
            <w:noWrap/>
            <w:vAlign w:val="center"/>
            <w:hideMark/>
          </w:tcPr>
          <w:p w14:paraId="630EC9A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r>
      <w:tr w:rsidR="00444930" w:rsidRPr="00444930" w14:paraId="039D70FA" w14:textId="77777777" w:rsidTr="00444930">
        <w:trPr>
          <w:trHeight w:val="520"/>
        </w:trPr>
        <w:tc>
          <w:tcPr>
            <w:tcW w:w="2977" w:type="dxa"/>
            <w:shd w:val="clear" w:color="auto" w:fill="auto"/>
            <w:vAlign w:val="center"/>
            <w:hideMark/>
          </w:tcPr>
          <w:p w14:paraId="2EC75A54"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540" w:type="dxa"/>
            <w:shd w:val="clear" w:color="auto" w:fill="auto"/>
            <w:noWrap/>
            <w:vAlign w:val="center"/>
            <w:hideMark/>
          </w:tcPr>
          <w:p w14:paraId="30E10F4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4512CFB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82</w:t>
            </w:r>
          </w:p>
        </w:tc>
        <w:tc>
          <w:tcPr>
            <w:tcW w:w="1774" w:type="dxa"/>
            <w:shd w:val="clear" w:color="auto" w:fill="auto"/>
            <w:noWrap/>
            <w:vAlign w:val="center"/>
            <w:hideMark/>
          </w:tcPr>
          <w:p w14:paraId="7DB73B3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86</w:t>
            </w:r>
          </w:p>
        </w:tc>
        <w:tc>
          <w:tcPr>
            <w:tcW w:w="1711" w:type="dxa"/>
            <w:shd w:val="clear" w:color="auto" w:fill="auto"/>
            <w:noWrap/>
            <w:vAlign w:val="center"/>
            <w:hideMark/>
          </w:tcPr>
          <w:p w14:paraId="79671BA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r>
      <w:tr w:rsidR="00444930" w:rsidRPr="00444930" w14:paraId="46F41DA8" w14:textId="77777777" w:rsidTr="00444930">
        <w:trPr>
          <w:trHeight w:val="520"/>
        </w:trPr>
        <w:tc>
          <w:tcPr>
            <w:tcW w:w="2977" w:type="dxa"/>
            <w:shd w:val="clear" w:color="auto" w:fill="auto"/>
            <w:vAlign w:val="center"/>
            <w:hideMark/>
          </w:tcPr>
          <w:p w14:paraId="4A03D20E"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540" w:type="dxa"/>
            <w:shd w:val="clear" w:color="auto" w:fill="auto"/>
            <w:noWrap/>
            <w:vAlign w:val="center"/>
            <w:hideMark/>
          </w:tcPr>
          <w:p w14:paraId="0F9E358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лет</w:t>
            </w:r>
          </w:p>
        </w:tc>
        <w:tc>
          <w:tcPr>
            <w:tcW w:w="1920" w:type="dxa"/>
            <w:shd w:val="clear" w:color="auto" w:fill="auto"/>
            <w:noWrap/>
            <w:vAlign w:val="center"/>
            <w:hideMark/>
          </w:tcPr>
          <w:p w14:paraId="43778E9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74" w:type="dxa"/>
            <w:shd w:val="clear" w:color="auto" w:fill="auto"/>
            <w:noWrap/>
            <w:vAlign w:val="center"/>
            <w:hideMark/>
          </w:tcPr>
          <w:p w14:paraId="5CA568C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11" w:type="dxa"/>
            <w:shd w:val="clear" w:color="auto" w:fill="auto"/>
            <w:noWrap/>
            <w:vAlign w:val="center"/>
            <w:hideMark/>
          </w:tcPr>
          <w:p w14:paraId="50B1902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w:t>
            </w:r>
          </w:p>
        </w:tc>
      </w:tr>
      <w:tr w:rsidR="00444930" w:rsidRPr="00444930" w14:paraId="396F2F7E" w14:textId="77777777" w:rsidTr="00444930">
        <w:trPr>
          <w:trHeight w:val="520"/>
        </w:trPr>
        <w:tc>
          <w:tcPr>
            <w:tcW w:w="2977" w:type="dxa"/>
            <w:shd w:val="clear" w:color="auto" w:fill="auto"/>
            <w:vAlign w:val="center"/>
            <w:hideMark/>
          </w:tcPr>
          <w:p w14:paraId="1E2288AE"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540" w:type="dxa"/>
            <w:shd w:val="clear" w:color="auto" w:fill="auto"/>
            <w:noWrap/>
            <w:vAlign w:val="center"/>
            <w:hideMark/>
          </w:tcPr>
          <w:p w14:paraId="2DE23C1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5B28707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44930" w:rsidRPr="00444930" w14:paraId="7DD0B2D2" w14:textId="77777777" w:rsidTr="00444930">
        <w:trPr>
          <w:trHeight w:val="520"/>
        </w:trPr>
        <w:tc>
          <w:tcPr>
            <w:tcW w:w="2977" w:type="dxa"/>
            <w:shd w:val="clear" w:color="auto" w:fill="auto"/>
            <w:vAlign w:val="center"/>
            <w:hideMark/>
          </w:tcPr>
          <w:p w14:paraId="797DB954"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540" w:type="dxa"/>
            <w:shd w:val="clear" w:color="auto" w:fill="auto"/>
            <w:noWrap/>
            <w:vAlign w:val="center"/>
            <w:hideMark/>
          </w:tcPr>
          <w:p w14:paraId="673BD36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7D2B365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w:t>
            </w:r>
          </w:p>
        </w:tc>
      </w:tr>
      <w:tr w:rsidR="00444930" w:rsidRPr="00444930" w14:paraId="3B71AF25" w14:textId="77777777" w:rsidTr="00444930">
        <w:trPr>
          <w:trHeight w:val="310"/>
        </w:trPr>
        <w:tc>
          <w:tcPr>
            <w:tcW w:w="9922" w:type="dxa"/>
            <w:gridSpan w:val="5"/>
            <w:shd w:val="clear" w:color="auto" w:fill="auto"/>
            <w:noWrap/>
            <w:vAlign w:val="center"/>
            <w:hideMark/>
          </w:tcPr>
          <w:p w14:paraId="4A690F0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Котельная  п. Думиничи, «Баня» </w:t>
            </w:r>
          </w:p>
        </w:tc>
      </w:tr>
      <w:tr w:rsidR="00444930" w:rsidRPr="00444930" w14:paraId="125E03E4" w14:textId="77777777" w:rsidTr="00444930">
        <w:trPr>
          <w:trHeight w:val="540"/>
        </w:trPr>
        <w:tc>
          <w:tcPr>
            <w:tcW w:w="2977" w:type="dxa"/>
            <w:vMerge w:val="restart"/>
            <w:shd w:val="clear" w:color="auto" w:fill="auto"/>
            <w:noWrap/>
            <w:vAlign w:val="center"/>
            <w:hideMark/>
          </w:tcPr>
          <w:p w14:paraId="1358FC1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Показатель</w:t>
            </w:r>
          </w:p>
        </w:tc>
        <w:tc>
          <w:tcPr>
            <w:tcW w:w="1540" w:type="dxa"/>
            <w:vMerge w:val="restart"/>
            <w:shd w:val="clear" w:color="auto" w:fill="auto"/>
            <w:vAlign w:val="center"/>
            <w:hideMark/>
          </w:tcPr>
          <w:p w14:paraId="57CC4D3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 изм.</w:t>
            </w:r>
          </w:p>
        </w:tc>
        <w:tc>
          <w:tcPr>
            <w:tcW w:w="1920" w:type="dxa"/>
            <w:vMerge w:val="restart"/>
            <w:shd w:val="clear" w:color="auto" w:fill="auto"/>
            <w:vAlign w:val="center"/>
            <w:hideMark/>
          </w:tcPr>
          <w:p w14:paraId="53BBBDD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Существующее положение (факт 2023 год)</w:t>
            </w:r>
          </w:p>
        </w:tc>
        <w:tc>
          <w:tcPr>
            <w:tcW w:w="1774" w:type="dxa"/>
            <w:vMerge w:val="restart"/>
            <w:shd w:val="clear" w:color="auto" w:fill="auto"/>
            <w:vAlign w:val="center"/>
            <w:hideMark/>
          </w:tcPr>
          <w:p w14:paraId="646E4F5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Утверждаемый период (2025 год)</w:t>
            </w:r>
          </w:p>
        </w:tc>
        <w:tc>
          <w:tcPr>
            <w:tcW w:w="1711" w:type="dxa"/>
            <w:shd w:val="clear" w:color="auto" w:fill="auto"/>
            <w:vAlign w:val="center"/>
            <w:hideMark/>
          </w:tcPr>
          <w:p w14:paraId="76E6E14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Регулируемый период </w:t>
            </w:r>
          </w:p>
        </w:tc>
      </w:tr>
      <w:tr w:rsidR="00444930" w:rsidRPr="00444930" w14:paraId="70DF8395" w14:textId="77777777" w:rsidTr="00444930">
        <w:trPr>
          <w:trHeight w:val="310"/>
        </w:trPr>
        <w:tc>
          <w:tcPr>
            <w:tcW w:w="2977" w:type="dxa"/>
            <w:vMerge/>
            <w:shd w:val="clear" w:color="auto" w:fill="auto"/>
            <w:vAlign w:val="center"/>
            <w:hideMark/>
          </w:tcPr>
          <w:p w14:paraId="3BC80F3B"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540" w:type="dxa"/>
            <w:vMerge/>
            <w:shd w:val="clear" w:color="auto" w:fill="auto"/>
            <w:vAlign w:val="center"/>
            <w:hideMark/>
          </w:tcPr>
          <w:p w14:paraId="04FD1644"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920" w:type="dxa"/>
            <w:vMerge/>
            <w:shd w:val="clear" w:color="auto" w:fill="auto"/>
            <w:vAlign w:val="center"/>
            <w:hideMark/>
          </w:tcPr>
          <w:p w14:paraId="7C4BDB48"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74" w:type="dxa"/>
            <w:vMerge/>
            <w:shd w:val="clear" w:color="auto" w:fill="auto"/>
            <w:vAlign w:val="center"/>
            <w:hideMark/>
          </w:tcPr>
          <w:p w14:paraId="05285C49"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11" w:type="dxa"/>
            <w:shd w:val="clear" w:color="auto" w:fill="auto"/>
            <w:vAlign w:val="center"/>
            <w:hideMark/>
          </w:tcPr>
          <w:p w14:paraId="78690B3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 (2039 год)</w:t>
            </w:r>
          </w:p>
        </w:tc>
      </w:tr>
      <w:tr w:rsidR="00444930" w:rsidRPr="00444930" w14:paraId="5080506D" w14:textId="77777777" w:rsidTr="00444930">
        <w:trPr>
          <w:trHeight w:val="520"/>
        </w:trPr>
        <w:tc>
          <w:tcPr>
            <w:tcW w:w="2977" w:type="dxa"/>
            <w:shd w:val="clear" w:color="auto" w:fill="auto"/>
            <w:vAlign w:val="center"/>
            <w:hideMark/>
          </w:tcPr>
          <w:p w14:paraId="49C7E63C"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Количество прекращений подачи тепловой энергии, теплоносителя в результате </w:t>
            </w:r>
            <w:r w:rsidRPr="00444930">
              <w:rPr>
                <w:rFonts w:eastAsia="Times New Roman" w:cs="Times New Roman"/>
                <w:color w:val="000000"/>
                <w:sz w:val="24"/>
                <w:szCs w:val="24"/>
                <w:lang w:eastAsia="ru-RU"/>
              </w:rPr>
              <w:lastRenderedPageBreak/>
              <w:t>технологических нарушений на тепловых сетях</w:t>
            </w:r>
          </w:p>
        </w:tc>
        <w:tc>
          <w:tcPr>
            <w:tcW w:w="1540" w:type="dxa"/>
            <w:shd w:val="clear" w:color="auto" w:fill="auto"/>
            <w:noWrap/>
            <w:vAlign w:val="center"/>
            <w:hideMark/>
          </w:tcPr>
          <w:p w14:paraId="14D8766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ед.</w:t>
            </w:r>
          </w:p>
        </w:tc>
        <w:tc>
          <w:tcPr>
            <w:tcW w:w="1920" w:type="dxa"/>
            <w:shd w:val="clear" w:color="auto" w:fill="auto"/>
            <w:noWrap/>
            <w:vAlign w:val="center"/>
            <w:hideMark/>
          </w:tcPr>
          <w:p w14:paraId="4F43D2E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77FF585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19EDBD3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7C9774EF" w14:textId="77777777" w:rsidTr="00444930">
        <w:trPr>
          <w:trHeight w:val="520"/>
        </w:trPr>
        <w:tc>
          <w:tcPr>
            <w:tcW w:w="2977" w:type="dxa"/>
            <w:shd w:val="clear" w:color="auto" w:fill="auto"/>
            <w:vAlign w:val="center"/>
            <w:hideMark/>
          </w:tcPr>
          <w:p w14:paraId="659A4BF3"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40" w:type="dxa"/>
            <w:shd w:val="clear" w:color="auto" w:fill="auto"/>
            <w:noWrap/>
            <w:vAlign w:val="center"/>
            <w:hideMark/>
          </w:tcPr>
          <w:p w14:paraId="6B6087C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71451F8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03D84AA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1BB4A7D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1F9EB5D2" w14:textId="77777777" w:rsidTr="00444930">
        <w:trPr>
          <w:trHeight w:val="520"/>
        </w:trPr>
        <w:tc>
          <w:tcPr>
            <w:tcW w:w="2977" w:type="dxa"/>
            <w:shd w:val="clear" w:color="auto" w:fill="auto"/>
            <w:vAlign w:val="center"/>
            <w:hideMark/>
          </w:tcPr>
          <w:p w14:paraId="596DFDDE"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540" w:type="dxa"/>
            <w:shd w:val="clear" w:color="auto" w:fill="auto"/>
            <w:noWrap/>
            <w:vAlign w:val="center"/>
            <w:hideMark/>
          </w:tcPr>
          <w:p w14:paraId="6BB11007"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Гкал</w:t>
            </w:r>
          </w:p>
        </w:tc>
        <w:tc>
          <w:tcPr>
            <w:tcW w:w="1920" w:type="dxa"/>
            <w:shd w:val="clear" w:color="auto" w:fill="auto"/>
            <w:noWrap/>
            <w:vAlign w:val="center"/>
            <w:hideMark/>
          </w:tcPr>
          <w:p w14:paraId="02C0C95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149,79</w:t>
            </w:r>
          </w:p>
        </w:tc>
        <w:tc>
          <w:tcPr>
            <w:tcW w:w="1774" w:type="dxa"/>
            <w:shd w:val="clear" w:color="auto" w:fill="auto"/>
            <w:noWrap/>
            <w:vAlign w:val="center"/>
            <w:hideMark/>
          </w:tcPr>
          <w:p w14:paraId="38F8DE8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149,79</w:t>
            </w:r>
          </w:p>
        </w:tc>
        <w:tc>
          <w:tcPr>
            <w:tcW w:w="1711" w:type="dxa"/>
            <w:shd w:val="clear" w:color="auto" w:fill="auto"/>
            <w:noWrap/>
            <w:vAlign w:val="center"/>
            <w:hideMark/>
          </w:tcPr>
          <w:p w14:paraId="3E7EC02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149,79</w:t>
            </w:r>
          </w:p>
        </w:tc>
      </w:tr>
      <w:tr w:rsidR="00444930" w:rsidRPr="00444930" w14:paraId="6E531639" w14:textId="77777777" w:rsidTr="00444930">
        <w:trPr>
          <w:trHeight w:val="520"/>
        </w:trPr>
        <w:tc>
          <w:tcPr>
            <w:tcW w:w="2977" w:type="dxa"/>
            <w:shd w:val="clear" w:color="auto" w:fill="auto"/>
            <w:vAlign w:val="center"/>
            <w:hideMark/>
          </w:tcPr>
          <w:p w14:paraId="26B1F35C"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540" w:type="dxa"/>
            <w:shd w:val="clear" w:color="auto" w:fill="auto"/>
            <w:noWrap/>
            <w:vAlign w:val="center"/>
            <w:hideMark/>
          </w:tcPr>
          <w:p w14:paraId="13D1E17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Гкал / </w:t>
            </w:r>
            <w:proofErr w:type="spellStart"/>
            <w:r w:rsidRPr="00444930">
              <w:rPr>
                <w:rFonts w:eastAsia="Times New Roman" w:cs="Times New Roman"/>
                <w:color w:val="000000"/>
                <w:sz w:val="24"/>
                <w:szCs w:val="24"/>
                <w:lang w:eastAsia="ru-RU"/>
              </w:rPr>
              <w:t>м∙м</w:t>
            </w:r>
            <w:proofErr w:type="spellEnd"/>
          </w:p>
        </w:tc>
        <w:tc>
          <w:tcPr>
            <w:tcW w:w="1920" w:type="dxa"/>
            <w:shd w:val="clear" w:color="auto" w:fill="auto"/>
            <w:noWrap/>
            <w:vAlign w:val="center"/>
            <w:hideMark/>
          </w:tcPr>
          <w:p w14:paraId="75C48D2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c>
          <w:tcPr>
            <w:tcW w:w="1774" w:type="dxa"/>
            <w:shd w:val="clear" w:color="auto" w:fill="auto"/>
            <w:noWrap/>
            <w:vAlign w:val="center"/>
            <w:hideMark/>
          </w:tcPr>
          <w:p w14:paraId="10678D4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c>
          <w:tcPr>
            <w:tcW w:w="1711" w:type="dxa"/>
            <w:shd w:val="clear" w:color="auto" w:fill="auto"/>
            <w:noWrap/>
            <w:vAlign w:val="center"/>
            <w:hideMark/>
          </w:tcPr>
          <w:p w14:paraId="6FA37F2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r>
      <w:tr w:rsidR="00444930" w:rsidRPr="00444930" w14:paraId="6C4A2113" w14:textId="77777777" w:rsidTr="00444930">
        <w:trPr>
          <w:trHeight w:val="520"/>
        </w:trPr>
        <w:tc>
          <w:tcPr>
            <w:tcW w:w="2977" w:type="dxa"/>
            <w:shd w:val="clear" w:color="auto" w:fill="auto"/>
            <w:vAlign w:val="center"/>
            <w:hideMark/>
          </w:tcPr>
          <w:p w14:paraId="04887522"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540" w:type="dxa"/>
            <w:shd w:val="clear" w:color="auto" w:fill="auto"/>
            <w:noWrap/>
            <w:vAlign w:val="center"/>
            <w:hideMark/>
          </w:tcPr>
          <w:p w14:paraId="0202468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м2/Гкал</w:t>
            </w:r>
          </w:p>
        </w:tc>
        <w:tc>
          <w:tcPr>
            <w:tcW w:w="1920" w:type="dxa"/>
            <w:shd w:val="clear" w:color="auto" w:fill="auto"/>
            <w:noWrap/>
            <w:vAlign w:val="center"/>
            <w:hideMark/>
          </w:tcPr>
          <w:p w14:paraId="2C58BD8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2,50</w:t>
            </w:r>
          </w:p>
        </w:tc>
        <w:tc>
          <w:tcPr>
            <w:tcW w:w="1774" w:type="dxa"/>
            <w:shd w:val="clear" w:color="auto" w:fill="auto"/>
            <w:noWrap/>
            <w:vAlign w:val="center"/>
            <w:hideMark/>
          </w:tcPr>
          <w:p w14:paraId="636CA48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11" w:type="dxa"/>
            <w:shd w:val="clear" w:color="auto" w:fill="auto"/>
            <w:noWrap/>
            <w:vAlign w:val="center"/>
            <w:hideMark/>
          </w:tcPr>
          <w:p w14:paraId="59F021B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r>
      <w:tr w:rsidR="00444930" w:rsidRPr="00444930" w14:paraId="39425C3D" w14:textId="77777777" w:rsidTr="00444930">
        <w:trPr>
          <w:trHeight w:val="520"/>
        </w:trPr>
        <w:tc>
          <w:tcPr>
            <w:tcW w:w="2977" w:type="dxa"/>
            <w:shd w:val="clear" w:color="auto" w:fill="auto"/>
            <w:vAlign w:val="center"/>
            <w:hideMark/>
          </w:tcPr>
          <w:p w14:paraId="72E3CD8F"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тепловой энергии, выработанной в комбинированном режиме</w:t>
            </w:r>
          </w:p>
        </w:tc>
        <w:tc>
          <w:tcPr>
            <w:tcW w:w="1540" w:type="dxa"/>
            <w:shd w:val="clear" w:color="auto" w:fill="auto"/>
            <w:noWrap/>
            <w:vAlign w:val="center"/>
            <w:hideMark/>
          </w:tcPr>
          <w:p w14:paraId="2851EA4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69964F7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467414C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6E4DC9C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67E20B60" w14:textId="77777777" w:rsidTr="00444930">
        <w:trPr>
          <w:trHeight w:val="520"/>
        </w:trPr>
        <w:tc>
          <w:tcPr>
            <w:tcW w:w="2977" w:type="dxa"/>
            <w:shd w:val="clear" w:color="auto" w:fill="auto"/>
            <w:vAlign w:val="center"/>
            <w:hideMark/>
          </w:tcPr>
          <w:p w14:paraId="41D969B3"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540" w:type="dxa"/>
            <w:shd w:val="clear" w:color="auto" w:fill="auto"/>
            <w:noWrap/>
            <w:vAlign w:val="center"/>
            <w:hideMark/>
          </w:tcPr>
          <w:p w14:paraId="4CB8D430"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кВт</w:t>
            </w:r>
          </w:p>
        </w:tc>
        <w:tc>
          <w:tcPr>
            <w:tcW w:w="1920" w:type="dxa"/>
            <w:shd w:val="clear" w:color="auto" w:fill="auto"/>
            <w:noWrap/>
            <w:vAlign w:val="center"/>
            <w:hideMark/>
          </w:tcPr>
          <w:p w14:paraId="69B11F4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74" w:type="dxa"/>
            <w:shd w:val="clear" w:color="auto" w:fill="auto"/>
            <w:noWrap/>
            <w:vAlign w:val="center"/>
            <w:hideMark/>
          </w:tcPr>
          <w:p w14:paraId="4B0B0CC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11" w:type="dxa"/>
            <w:shd w:val="clear" w:color="auto" w:fill="auto"/>
            <w:noWrap/>
            <w:vAlign w:val="center"/>
            <w:hideMark/>
          </w:tcPr>
          <w:p w14:paraId="01F67B3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24,50</w:t>
            </w:r>
          </w:p>
        </w:tc>
      </w:tr>
      <w:tr w:rsidR="00444930" w:rsidRPr="00444930" w14:paraId="4391265D" w14:textId="77777777" w:rsidTr="00444930">
        <w:trPr>
          <w:trHeight w:val="520"/>
        </w:trPr>
        <w:tc>
          <w:tcPr>
            <w:tcW w:w="2977" w:type="dxa"/>
            <w:shd w:val="clear" w:color="auto" w:fill="auto"/>
            <w:vAlign w:val="center"/>
            <w:hideMark/>
          </w:tcPr>
          <w:p w14:paraId="65DB61A1"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40" w:type="dxa"/>
            <w:shd w:val="clear" w:color="auto" w:fill="auto"/>
            <w:noWrap/>
            <w:vAlign w:val="center"/>
            <w:hideMark/>
          </w:tcPr>
          <w:p w14:paraId="2C3D42B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45354F8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74" w:type="dxa"/>
            <w:shd w:val="clear" w:color="auto" w:fill="auto"/>
            <w:noWrap/>
            <w:vAlign w:val="center"/>
            <w:hideMark/>
          </w:tcPr>
          <w:p w14:paraId="2938E13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11" w:type="dxa"/>
            <w:shd w:val="clear" w:color="auto" w:fill="auto"/>
            <w:noWrap/>
            <w:vAlign w:val="center"/>
            <w:hideMark/>
          </w:tcPr>
          <w:p w14:paraId="06248F1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r>
      <w:tr w:rsidR="00444930" w:rsidRPr="00444930" w14:paraId="49A09139" w14:textId="77777777" w:rsidTr="00444930">
        <w:trPr>
          <w:trHeight w:val="520"/>
        </w:trPr>
        <w:tc>
          <w:tcPr>
            <w:tcW w:w="2977" w:type="dxa"/>
            <w:shd w:val="clear" w:color="auto" w:fill="auto"/>
            <w:vAlign w:val="center"/>
            <w:hideMark/>
          </w:tcPr>
          <w:p w14:paraId="3279978D"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540" w:type="dxa"/>
            <w:shd w:val="clear" w:color="auto" w:fill="auto"/>
            <w:noWrap/>
            <w:vAlign w:val="center"/>
            <w:hideMark/>
          </w:tcPr>
          <w:p w14:paraId="7DB7C6E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0E574F9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4695E18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7EF9A0F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r>
      <w:tr w:rsidR="00444930" w:rsidRPr="00444930" w14:paraId="509D4F10" w14:textId="77777777" w:rsidTr="00444930">
        <w:trPr>
          <w:trHeight w:val="520"/>
        </w:trPr>
        <w:tc>
          <w:tcPr>
            <w:tcW w:w="2977" w:type="dxa"/>
            <w:shd w:val="clear" w:color="auto" w:fill="auto"/>
            <w:vAlign w:val="center"/>
            <w:hideMark/>
          </w:tcPr>
          <w:p w14:paraId="2FF016CB"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Средневзвешенный (по материальной характеристике) срок эксплуатации тепловых сетей</w:t>
            </w:r>
          </w:p>
        </w:tc>
        <w:tc>
          <w:tcPr>
            <w:tcW w:w="1540" w:type="dxa"/>
            <w:shd w:val="clear" w:color="auto" w:fill="auto"/>
            <w:noWrap/>
            <w:vAlign w:val="center"/>
            <w:hideMark/>
          </w:tcPr>
          <w:p w14:paraId="28A7307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лет</w:t>
            </w:r>
          </w:p>
        </w:tc>
        <w:tc>
          <w:tcPr>
            <w:tcW w:w="1920" w:type="dxa"/>
            <w:shd w:val="clear" w:color="auto" w:fill="auto"/>
            <w:noWrap/>
            <w:vAlign w:val="center"/>
            <w:hideMark/>
          </w:tcPr>
          <w:p w14:paraId="30FBA42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74" w:type="dxa"/>
            <w:shd w:val="clear" w:color="auto" w:fill="auto"/>
            <w:noWrap/>
            <w:vAlign w:val="center"/>
            <w:hideMark/>
          </w:tcPr>
          <w:p w14:paraId="40D4E18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11" w:type="dxa"/>
            <w:shd w:val="clear" w:color="auto" w:fill="auto"/>
            <w:noWrap/>
            <w:vAlign w:val="center"/>
            <w:hideMark/>
          </w:tcPr>
          <w:p w14:paraId="41DCD9D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w:t>
            </w:r>
          </w:p>
        </w:tc>
      </w:tr>
      <w:tr w:rsidR="00444930" w:rsidRPr="00444930" w14:paraId="04DFEF51" w14:textId="77777777" w:rsidTr="00444930">
        <w:trPr>
          <w:trHeight w:val="520"/>
        </w:trPr>
        <w:tc>
          <w:tcPr>
            <w:tcW w:w="2977" w:type="dxa"/>
            <w:shd w:val="clear" w:color="auto" w:fill="auto"/>
            <w:vAlign w:val="center"/>
            <w:hideMark/>
          </w:tcPr>
          <w:p w14:paraId="3DEF09BB"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540" w:type="dxa"/>
            <w:shd w:val="clear" w:color="auto" w:fill="auto"/>
            <w:noWrap/>
            <w:vAlign w:val="center"/>
            <w:hideMark/>
          </w:tcPr>
          <w:p w14:paraId="16551A8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59E6C35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44930" w:rsidRPr="00444930" w14:paraId="0CC7AA6D" w14:textId="77777777" w:rsidTr="00444930">
        <w:trPr>
          <w:trHeight w:val="520"/>
        </w:trPr>
        <w:tc>
          <w:tcPr>
            <w:tcW w:w="2977" w:type="dxa"/>
            <w:shd w:val="clear" w:color="auto" w:fill="auto"/>
            <w:vAlign w:val="center"/>
            <w:hideMark/>
          </w:tcPr>
          <w:p w14:paraId="1DECB7B1"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540" w:type="dxa"/>
            <w:shd w:val="clear" w:color="auto" w:fill="auto"/>
            <w:noWrap/>
            <w:vAlign w:val="center"/>
            <w:hideMark/>
          </w:tcPr>
          <w:p w14:paraId="1D4FBCC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170A9A2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w:t>
            </w:r>
          </w:p>
        </w:tc>
      </w:tr>
      <w:tr w:rsidR="00444930" w:rsidRPr="00444930" w14:paraId="09BCFAA6" w14:textId="77777777" w:rsidTr="00444930">
        <w:trPr>
          <w:trHeight w:val="310"/>
        </w:trPr>
        <w:tc>
          <w:tcPr>
            <w:tcW w:w="9922" w:type="dxa"/>
            <w:gridSpan w:val="5"/>
            <w:shd w:val="clear" w:color="auto" w:fill="auto"/>
            <w:noWrap/>
            <w:vAlign w:val="center"/>
            <w:hideMark/>
          </w:tcPr>
          <w:p w14:paraId="62E1C12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Котельная  ст. Думиничи, «Дом культуры»</w:t>
            </w:r>
          </w:p>
        </w:tc>
      </w:tr>
      <w:tr w:rsidR="00444930" w:rsidRPr="00444930" w14:paraId="049148DC" w14:textId="77777777" w:rsidTr="00444930">
        <w:trPr>
          <w:trHeight w:val="540"/>
        </w:trPr>
        <w:tc>
          <w:tcPr>
            <w:tcW w:w="2977" w:type="dxa"/>
            <w:vMerge w:val="restart"/>
            <w:shd w:val="clear" w:color="auto" w:fill="auto"/>
            <w:noWrap/>
            <w:vAlign w:val="center"/>
            <w:hideMark/>
          </w:tcPr>
          <w:p w14:paraId="31E86C3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Показатель</w:t>
            </w:r>
          </w:p>
        </w:tc>
        <w:tc>
          <w:tcPr>
            <w:tcW w:w="1540" w:type="dxa"/>
            <w:vMerge w:val="restart"/>
            <w:shd w:val="clear" w:color="auto" w:fill="auto"/>
            <w:vAlign w:val="center"/>
            <w:hideMark/>
          </w:tcPr>
          <w:p w14:paraId="3C8CB03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 изм.</w:t>
            </w:r>
          </w:p>
        </w:tc>
        <w:tc>
          <w:tcPr>
            <w:tcW w:w="1920" w:type="dxa"/>
            <w:vMerge w:val="restart"/>
            <w:shd w:val="clear" w:color="auto" w:fill="auto"/>
            <w:vAlign w:val="center"/>
            <w:hideMark/>
          </w:tcPr>
          <w:p w14:paraId="7C50B18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Существующее положение (факт 2023 год)</w:t>
            </w:r>
          </w:p>
        </w:tc>
        <w:tc>
          <w:tcPr>
            <w:tcW w:w="1774" w:type="dxa"/>
            <w:vMerge w:val="restart"/>
            <w:shd w:val="clear" w:color="auto" w:fill="auto"/>
            <w:vAlign w:val="center"/>
            <w:hideMark/>
          </w:tcPr>
          <w:p w14:paraId="3EB669F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Утверждаемый период (2025 год)</w:t>
            </w:r>
          </w:p>
        </w:tc>
        <w:tc>
          <w:tcPr>
            <w:tcW w:w="1711" w:type="dxa"/>
            <w:shd w:val="clear" w:color="auto" w:fill="auto"/>
            <w:vAlign w:val="center"/>
            <w:hideMark/>
          </w:tcPr>
          <w:p w14:paraId="770B38D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Регулируемый период </w:t>
            </w:r>
          </w:p>
        </w:tc>
      </w:tr>
      <w:tr w:rsidR="00444930" w:rsidRPr="00444930" w14:paraId="3DAD9234" w14:textId="77777777" w:rsidTr="00444930">
        <w:trPr>
          <w:trHeight w:val="310"/>
        </w:trPr>
        <w:tc>
          <w:tcPr>
            <w:tcW w:w="2977" w:type="dxa"/>
            <w:vMerge/>
            <w:shd w:val="clear" w:color="auto" w:fill="auto"/>
            <w:vAlign w:val="center"/>
            <w:hideMark/>
          </w:tcPr>
          <w:p w14:paraId="54A4D9FE"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540" w:type="dxa"/>
            <w:vMerge/>
            <w:shd w:val="clear" w:color="auto" w:fill="auto"/>
            <w:vAlign w:val="center"/>
            <w:hideMark/>
          </w:tcPr>
          <w:p w14:paraId="534BB658"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920" w:type="dxa"/>
            <w:vMerge/>
            <w:shd w:val="clear" w:color="auto" w:fill="auto"/>
            <w:vAlign w:val="center"/>
            <w:hideMark/>
          </w:tcPr>
          <w:p w14:paraId="1A9F3C57"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74" w:type="dxa"/>
            <w:vMerge/>
            <w:shd w:val="clear" w:color="auto" w:fill="auto"/>
            <w:vAlign w:val="center"/>
            <w:hideMark/>
          </w:tcPr>
          <w:p w14:paraId="69DA9E6F"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11" w:type="dxa"/>
            <w:shd w:val="clear" w:color="auto" w:fill="auto"/>
            <w:vAlign w:val="center"/>
            <w:hideMark/>
          </w:tcPr>
          <w:p w14:paraId="02FCF77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 (2039 год)</w:t>
            </w:r>
          </w:p>
        </w:tc>
      </w:tr>
      <w:tr w:rsidR="00444930" w:rsidRPr="00444930" w14:paraId="064F80F3" w14:textId="77777777" w:rsidTr="00444930">
        <w:trPr>
          <w:trHeight w:val="520"/>
        </w:trPr>
        <w:tc>
          <w:tcPr>
            <w:tcW w:w="2977" w:type="dxa"/>
            <w:shd w:val="clear" w:color="auto" w:fill="auto"/>
            <w:vAlign w:val="center"/>
            <w:hideMark/>
          </w:tcPr>
          <w:p w14:paraId="46CE9ACD"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540" w:type="dxa"/>
            <w:shd w:val="clear" w:color="auto" w:fill="auto"/>
            <w:noWrap/>
            <w:vAlign w:val="center"/>
            <w:hideMark/>
          </w:tcPr>
          <w:p w14:paraId="7F15870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77E93E1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49FF63E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65A8584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15D6E648" w14:textId="77777777" w:rsidTr="00444930">
        <w:trPr>
          <w:trHeight w:val="520"/>
        </w:trPr>
        <w:tc>
          <w:tcPr>
            <w:tcW w:w="2977" w:type="dxa"/>
            <w:shd w:val="clear" w:color="auto" w:fill="auto"/>
            <w:vAlign w:val="center"/>
            <w:hideMark/>
          </w:tcPr>
          <w:p w14:paraId="3312A5FF"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40" w:type="dxa"/>
            <w:shd w:val="clear" w:color="auto" w:fill="auto"/>
            <w:noWrap/>
            <w:vAlign w:val="center"/>
            <w:hideMark/>
          </w:tcPr>
          <w:p w14:paraId="6D76F88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082A666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5DA68EB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59BF2AB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32148A26" w14:textId="77777777" w:rsidTr="00444930">
        <w:trPr>
          <w:trHeight w:val="520"/>
        </w:trPr>
        <w:tc>
          <w:tcPr>
            <w:tcW w:w="2977" w:type="dxa"/>
            <w:shd w:val="clear" w:color="auto" w:fill="auto"/>
            <w:vAlign w:val="center"/>
            <w:hideMark/>
          </w:tcPr>
          <w:p w14:paraId="704D2149"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540" w:type="dxa"/>
            <w:shd w:val="clear" w:color="auto" w:fill="auto"/>
            <w:noWrap/>
            <w:vAlign w:val="center"/>
            <w:hideMark/>
          </w:tcPr>
          <w:p w14:paraId="5A02D226"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Гкал</w:t>
            </w:r>
          </w:p>
        </w:tc>
        <w:tc>
          <w:tcPr>
            <w:tcW w:w="1920" w:type="dxa"/>
            <w:shd w:val="clear" w:color="auto" w:fill="auto"/>
            <w:noWrap/>
            <w:vAlign w:val="center"/>
            <w:hideMark/>
          </w:tcPr>
          <w:p w14:paraId="3944D38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143,77</w:t>
            </w:r>
          </w:p>
        </w:tc>
        <w:tc>
          <w:tcPr>
            <w:tcW w:w="1774" w:type="dxa"/>
            <w:shd w:val="clear" w:color="auto" w:fill="auto"/>
            <w:noWrap/>
            <w:vAlign w:val="center"/>
            <w:hideMark/>
          </w:tcPr>
          <w:p w14:paraId="2074703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143,77</w:t>
            </w:r>
          </w:p>
        </w:tc>
        <w:tc>
          <w:tcPr>
            <w:tcW w:w="1711" w:type="dxa"/>
            <w:shd w:val="clear" w:color="auto" w:fill="auto"/>
            <w:noWrap/>
            <w:vAlign w:val="center"/>
            <w:hideMark/>
          </w:tcPr>
          <w:p w14:paraId="2E02877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143,77</w:t>
            </w:r>
          </w:p>
        </w:tc>
      </w:tr>
      <w:tr w:rsidR="00444930" w:rsidRPr="00444930" w14:paraId="3E6140EE" w14:textId="77777777" w:rsidTr="00444930">
        <w:trPr>
          <w:trHeight w:val="520"/>
        </w:trPr>
        <w:tc>
          <w:tcPr>
            <w:tcW w:w="2977" w:type="dxa"/>
            <w:shd w:val="clear" w:color="auto" w:fill="auto"/>
            <w:vAlign w:val="center"/>
            <w:hideMark/>
          </w:tcPr>
          <w:p w14:paraId="59048F12"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Отношение величины технологических потерь тепловой энергии, </w:t>
            </w:r>
            <w:r w:rsidRPr="00444930">
              <w:rPr>
                <w:rFonts w:eastAsia="Times New Roman" w:cs="Times New Roman"/>
                <w:color w:val="000000"/>
                <w:sz w:val="24"/>
                <w:szCs w:val="24"/>
                <w:lang w:eastAsia="ru-RU"/>
              </w:rPr>
              <w:lastRenderedPageBreak/>
              <w:t>теплоносителя к материальной характеристике тепловой сети</w:t>
            </w:r>
          </w:p>
        </w:tc>
        <w:tc>
          <w:tcPr>
            <w:tcW w:w="1540" w:type="dxa"/>
            <w:shd w:val="clear" w:color="auto" w:fill="auto"/>
            <w:noWrap/>
            <w:vAlign w:val="center"/>
            <w:hideMark/>
          </w:tcPr>
          <w:p w14:paraId="1EF1996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 xml:space="preserve">Гкал / </w:t>
            </w:r>
            <w:proofErr w:type="spellStart"/>
            <w:r w:rsidRPr="00444930">
              <w:rPr>
                <w:rFonts w:eastAsia="Times New Roman" w:cs="Times New Roman"/>
                <w:color w:val="000000"/>
                <w:sz w:val="24"/>
                <w:szCs w:val="24"/>
                <w:lang w:eastAsia="ru-RU"/>
              </w:rPr>
              <w:t>м∙м</w:t>
            </w:r>
            <w:proofErr w:type="spellEnd"/>
          </w:p>
        </w:tc>
        <w:tc>
          <w:tcPr>
            <w:tcW w:w="1920" w:type="dxa"/>
            <w:shd w:val="clear" w:color="auto" w:fill="auto"/>
            <w:noWrap/>
            <w:vAlign w:val="center"/>
            <w:hideMark/>
          </w:tcPr>
          <w:p w14:paraId="3595F10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c>
          <w:tcPr>
            <w:tcW w:w="1774" w:type="dxa"/>
            <w:shd w:val="clear" w:color="auto" w:fill="auto"/>
            <w:noWrap/>
            <w:vAlign w:val="center"/>
            <w:hideMark/>
          </w:tcPr>
          <w:p w14:paraId="544CB51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c>
          <w:tcPr>
            <w:tcW w:w="1711" w:type="dxa"/>
            <w:shd w:val="clear" w:color="auto" w:fill="auto"/>
            <w:noWrap/>
            <w:vAlign w:val="center"/>
            <w:hideMark/>
          </w:tcPr>
          <w:p w14:paraId="1DCC36D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r>
      <w:tr w:rsidR="00444930" w:rsidRPr="00444930" w14:paraId="64CB41C0" w14:textId="77777777" w:rsidTr="00444930">
        <w:trPr>
          <w:trHeight w:val="520"/>
        </w:trPr>
        <w:tc>
          <w:tcPr>
            <w:tcW w:w="2977" w:type="dxa"/>
            <w:shd w:val="clear" w:color="auto" w:fill="auto"/>
            <w:vAlign w:val="center"/>
            <w:hideMark/>
          </w:tcPr>
          <w:p w14:paraId="3404CE57"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540" w:type="dxa"/>
            <w:shd w:val="clear" w:color="auto" w:fill="auto"/>
            <w:noWrap/>
            <w:vAlign w:val="center"/>
            <w:hideMark/>
          </w:tcPr>
          <w:p w14:paraId="376CBE5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м2/Гкал</w:t>
            </w:r>
          </w:p>
        </w:tc>
        <w:tc>
          <w:tcPr>
            <w:tcW w:w="1920" w:type="dxa"/>
            <w:shd w:val="clear" w:color="auto" w:fill="auto"/>
            <w:noWrap/>
            <w:vAlign w:val="center"/>
            <w:hideMark/>
          </w:tcPr>
          <w:p w14:paraId="61CDF3A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2,40</w:t>
            </w:r>
          </w:p>
        </w:tc>
        <w:tc>
          <w:tcPr>
            <w:tcW w:w="1774" w:type="dxa"/>
            <w:shd w:val="clear" w:color="auto" w:fill="auto"/>
            <w:noWrap/>
            <w:vAlign w:val="center"/>
            <w:hideMark/>
          </w:tcPr>
          <w:p w14:paraId="350A344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w:t>
            </w:r>
          </w:p>
        </w:tc>
        <w:tc>
          <w:tcPr>
            <w:tcW w:w="1711" w:type="dxa"/>
            <w:shd w:val="clear" w:color="auto" w:fill="auto"/>
            <w:noWrap/>
            <w:vAlign w:val="center"/>
            <w:hideMark/>
          </w:tcPr>
          <w:p w14:paraId="6384480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w:t>
            </w:r>
          </w:p>
        </w:tc>
      </w:tr>
      <w:tr w:rsidR="00444930" w:rsidRPr="00444930" w14:paraId="59FC2A11" w14:textId="77777777" w:rsidTr="00444930">
        <w:trPr>
          <w:trHeight w:val="520"/>
        </w:trPr>
        <w:tc>
          <w:tcPr>
            <w:tcW w:w="2977" w:type="dxa"/>
            <w:shd w:val="clear" w:color="auto" w:fill="auto"/>
            <w:vAlign w:val="center"/>
            <w:hideMark/>
          </w:tcPr>
          <w:p w14:paraId="64A65876"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тепловой энергии, выработанной в комбинированном режиме</w:t>
            </w:r>
          </w:p>
        </w:tc>
        <w:tc>
          <w:tcPr>
            <w:tcW w:w="1540" w:type="dxa"/>
            <w:shd w:val="clear" w:color="auto" w:fill="auto"/>
            <w:noWrap/>
            <w:vAlign w:val="center"/>
            <w:hideMark/>
          </w:tcPr>
          <w:p w14:paraId="5C9C8E6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7D1079C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7C1BEDF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56857C3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3641445B" w14:textId="77777777" w:rsidTr="00444930">
        <w:trPr>
          <w:trHeight w:val="520"/>
        </w:trPr>
        <w:tc>
          <w:tcPr>
            <w:tcW w:w="2977" w:type="dxa"/>
            <w:shd w:val="clear" w:color="auto" w:fill="auto"/>
            <w:vAlign w:val="center"/>
            <w:hideMark/>
          </w:tcPr>
          <w:p w14:paraId="39E6BC52"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540" w:type="dxa"/>
            <w:shd w:val="clear" w:color="auto" w:fill="auto"/>
            <w:noWrap/>
            <w:vAlign w:val="center"/>
            <w:hideMark/>
          </w:tcPr>
          <w:p w14:paraId="63D37013"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кВт</w:t>
            </w:r>
          </w:p>
        </w:tc>
        <w:tc>
          <w:tcPr>
            <w:tcW w:w="1920" w:type="dxa"/>
            <w:shd w:val="clear" w:color="auto" w:fill="auto"/>
            <w:noWrap/>
            <w:vAlign w:val="center"/>
            <w:hideMark/>
          </w:tcPr>
          <w:p w14:paraId="417F846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81,95</w:t>
            </w:r>
          </w:p>
        </w:tc>
        <w:tc>
          <w:tcPr>
            <w:tcW w:w="1774" w:type="dxa"/>
            <w:shd w:val="clear" w:color="auto" w:fill="auto"/>
            <w:noWrap/>
            <w:vAlign w:val="center"/>
            <w:hideMark/>
          </w:tcPr>
          <w:p w14:paraId="54068AA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70,00</w:t>
            </w:r>
          </w:p>
        </w:tc>
        <w:tc>
          <w:tcPr>
            <w:tcW w:w="1711" w:type="dxa"/>
            <w:shd w:val="clear" w:color="auto" w:fill="auto"/>
            <w:noWrap/>
            <w:vAlign w:val="center"/>
            <w:hideMark/>
          </w:tcPr>
          <w:p w14:paraId="1A0112F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24,50</w:t>
            </w:r>
          </w:p>
        </w:tc>
      </w:tr>
      <w:tr w:rsidR="00444930" w:rsidRPr="00444930" w14:paraId="33334642" w14:textId="77777777" w:rsidTr="00444930">
        <w:trPr>
          <w:trHeight w:val="520"/>
        </w:trPr>
        <w:tc>
          <w:tcPr>
            <w:tcW w:w="2977" w:type="dxa"/>
            <w:shd w:val="clear" w:color="auto" w:fill="auto"/>
            <w:vAlign w:val="center"/>
            <w:hideMark/>
          </w:tcPr>
          <w:p w14:paraId="00E81A80"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40" w:type="dxa"/>
            <w:shd w:val="clear" w:color="auto" w:fill="auto"/>
            <w:noWrap/>
            <w:vAlign w:val="center"/>
            <w:hideMark/>
          </w:tcPr>
          <w:p w14:paraId="634D3FE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2599122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74" w:type="dxa"/>
            <w:shd w:val="clear" w:color="auto" w:fill="auto"/>
            <w:noWrap/>
            <w:vAlign w:val="center"/>
            <w:hideMark/>
          </w:tcPr>
          <w:p w14:paraId="7C5A3EE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11" w:type="dxa"/>
            <w:shd w:val="clear" w:color="auto" w:fill="auto"/>
            <w:noWrap/>
            <w:vAlign w:val="center"/>
            <w:hideMark/>
          </w:tcPr>
          <w:p w14:paraId="2D2D055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r>
      <w:tr w:rsidR="00444930" w:rsidRPr="00444930" w14:paraId="1159F3F4" w14:textId="77777777" w:rsidTr="00444930">
        <w:trPr>
          <w:trHeight w:val="520"/>
        </w:trPr>
        <w:tc>
          <w:tcPr>
            <w:tcW w:w="2977" w:type="dxa"/>
            <w:shd w:val="clear" w:color="auto" w:fill="auto"/>
            <w:vAlign w:val="center"/>
            <w:hideMark/>
          </w:tcPr>
          <w:p w14:paraId="511B0F6B"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540" w:type="dxa"/>
            <w:shd w:val="clear" w:color="auto" w:fill="auto"/>
            <w:noWrap/>
            <w:vAlign w:val="center"/>
            <w:hideMark/>
          </w:tcPr>
          <w:p w14:paraId="162B539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17337C6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2D38A1D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70A5527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r>
      <w:tr w:rsidR="00444930" w:rsidRPr="00444930" w14:paraId="139DBB39" w14:textId="77777777" w:rsidTr="00444930">
        <w:trPr>
          <w:trHeight w:val="520"/>
        </w:trPr>
        <w:tc>
          <w:tcPr>
            <w:tcW w:w="2977" w:type="dxa"/>
            <w:shd w:val="clear" w:color="auto" w:fill="auto"/>
            <w:vAlign w:val="center"/>
            <w:hideMark/>
          </w:tcPr>
          <w:p w14:paraId="42F0A531"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540" w:type="dxa"/>
            <w:shd w:val="clear" w:color="auto" w:fill="auto"/>
            <w:noWrap/>
            <w:vAlign w:val="center"/>
            <w:hideMark/>
          </w:tcPr>
          <w:p w14:paraId="24FE229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лет</w:t>
            </w:r>
          </w:p>
        </w:tc>
        <w:tc>
          <w:tcPr>
            <w:tcW w:w="1920" w:type="dxa"/>
            <w:shd w:val="clear" w:color="auto" w:fill="auto"/>
            <w:noWrap/>
            <w:vAlign w:val="center"/>
            <w:hideMark/>
          </w:tcPr>
          <w:p w14:paraId="4480DF6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74" w:type="dxa"/>
            <w:shd w:val="clear" w:color="auto" w:fill="auto"/>
            <w:noWrap/>
            <w:vAlign w:val="center"/>
            <w:hideMark/>
          </w:tcPr>
          <w:p w14:paraId="1F0669C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11" w:type="dxa"/>
            <w:shd w:val="clear" w:color="auto" w:fill="auto"/>
            <w:noWrap/>
            <w:vAlign w:val="center"/>
            <w:hideMark/>
          </w:tcPr>
          <w:p w14:paraId="5413B89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w:t>
            </w:r>
          </w:p>
        </w:tc>
      </w:tr>
      <w:tr w:rsidR="00444930" w:rsidRPr="00444930" w14:paraId="6DC007D7" w14:textId="77777777" w:rsidTr="00444930">
        <w:trPr>
          <w:trHeight w:val="520"/>
        </w:trPr>
        <w:tc>
          <w:tcPr>
            <w:tcW w:w="2977" w:type="dxa"/>
            <w:shd w:val="clear" w:color="auto" w:fill="auto"/>
            <w:vAlign w:val="center"/>
            <w:hideMark/>
          </w:tcPr>
          <w:p w14:paraId="252433EE"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540" w:type="dxa"/>
            <w:shd w:val="clear" w:color="auto" w:fill="auto"/>
            <w:noWrap/>
            <w:vAlign w:val="center"/>
            <w:hideMark/>
          </w:tcPr>
          <w:p w14:paraId="78E8EA1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1A69F3F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44930" w:rsidRPr="00444930" w14:paraId="750CB95C" w14:textId="77777777" w:rsidTr="00444930">
        <w:trPr>
          <w:trHeight w:val="520"/>
        </w:trPr>
        <w:tc>
          <w:tcPr>
            <w:tcW w:w="2977" w:type="dxa"/>
            <w:shd w:val="clear" w:color="auto" w:fill="auto"/>
            <w:vAlign w:val="center"/>
            <w:hideMark/>
          </w:tcPr>
          <w:p w14:paraId="7AF9B225"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w:t>
            </w:r>
            <w:r w:rsidRPr="00444930">
              <w:rPr>
                <w:rFonts w:eastAsia="Times New Roman" w:cs="Times New Roman"/>
                <w:color w:val="000000"/>
                <w:sz w:val="24"/>
                <w:szCs w:val="24"/>
                <w:lang w:eastAsia="ru-RU"/>
              </w:rPr>
              <w:lastRenderedPageBreak/>
              <w:t xml:space="preserve">год, к общей установленной тепловой мощности источников тепловой энергии </w:t>
            </w:r>
          </w:p>
        </w:tc>
        <w:tc>
          <w:tcPr>
            <w:tcW w:w="1540" w:type="dxa"/>
            <w:shd w:val="clear" w:color="auto" w:fill="auto"/>
            <w:noWrap/>
            <w:vAlign w:val="center"/>
            <w:hideMark/>
          </w:tcPr>
          <w:p w14:paraId="58343D2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w:t>
            </w:r>
          </w:p>
        </w:tc>
        <w:tc>
          <w:tcPr>
            <w:tcW w:w="5405" w:type="dxa"/>
            <w:gridSpan w:val="3"/>
            <w:shd w:val="clear" w:color="auto" w:fill="auto"/>
            <w:noWrap/>
            <w:vAlign w:val="center"/>
            <w:hideMark/>
          </w:tcPr>
          <w:p w14:paraId="671A3FC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w:t>
            </w:r>
          </w:p>
        </w:tc>
      </w:tr>
      <w:tr w:rsidR="00444930" w:rsidRPr="00444930" w14:paraId="3DC9EE95" w14:textId="77777777" w:rsidTr="00444930">
        <w:trPr>
          <w:trHeight w:val="310"/>
        </w:trPr>
        <w:tc>
          <w:tcPr>
            <w:tcW w:w="9922" w:type="dxa"/>
            <w:gridSpan w:val="5"/>
            <w:shd w:val="clear" w:color="auto" w:fill="auto"/>
            <w:noWrap/>
            <w:vAlign w:val="center"/>
            <w:hideMark/>
          </w:tcPr>
          <w:p w14:paraId="042FEDF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Котельная   ст. Думиничи, «ПУ-15» </w:t>
            </w:r>
          </w:p>
        </w:tc>
      </w:tr>
      <w:tr w:rsidR="00444930" w:rsidRPr="00444930" w14:paraId="54F03BC1" w14:textId="77777777" w:rsidTr="00444930">
        <w:trPr>
          <w:trHeight w:val="540"/>
        </w:trPr>
        <w:tc>
          <w:tcPr>
            <w:tcW w:w="2977" w:type="dxa"/>
            <w:vMerge w:val="restart"/>
            <w:shd w:val="clear" w:color="auto" w:fill="auto"/>
            <w:noWrap/>
            <w:vAlign w:val="center"/>
            <w:hideMark/>
          </w:tcPr>
          <w:p w14:paraId="06D2A4A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Показатель</w:t>
            </w:r>
          </w:p>
        </w:tc>
        <w:tc>
          <w:tcPr>
            <w:tcW w:w="1540" w:type="dxa"/>
            <w:vMerge w:val="restart"/>
            <w:shd w:val="clear" w:color="auto" w:fill="auto"/>
            <w:vAlign w:val="center"/>
            <w:hideMark/>
          </w:tcPr>
          <w:p w14:paraId="5A03119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 изм.</w:t>
            </w:r>
          </w:p>
        </w:tc>
        <w:tc>
          <w:tcPr>
            <w:tcW w:w="1920" w:type="dxa"/>
            <w:vMerge w:val="restart"/>
            <w:shd w:val="clear" w:color="auto" w:fill="auto"/>
            <w:vAlign w:val="center"/>
            <w:hideMark/>
          </w:tcPr>
          <w:p w14:paraId="42C71B9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Существующее положение (факт 2023 год)</w:t>
            </w:r>
          </w:p>
        </w:tc>
        <w:tc>
          <w:tcPr>
            <w:tcW w:w="1774" w:type="dxa"/>
            <w:vMerge w:val="restart"/>
            <w:shd w:val="clear" w:color="auto" w:fill="auto"/>
            <w:vAlign w:val="center"/>
            <w:hideMark/>
          </w:tcPr>
          <w:p w14:paraId="6B7B014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Утверждаемый период (2025 год)</w:t>
            </w:r>
          </w:p>
        </w:tc>
        <w:tc>
          <w:tcPr>
            <w:tcW w:w="1711" w:type="dxa"/>
            <w:shd w:val="clear" w:color="auto" w:fill="auto"/>
            <w:vAlign w:val="center"/>
            <w:hideMark/>
          </w:tcPr>
          <w:p w14:paraId="68EC867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Регулируемый период </w:t>
            </w:r>
          </w:p>
        </w:tc>
      </w:tr>
      <w:tr w:rsidR="00444930" w:rsidRPr="00444930" w14:paraId="0A128A0E" w14:textId="77777777" w:rsidTr="00444930">
        <w:trPr>
          <w:trHeight w:val="310"/>
        </w:trPr>
        <w:tc>
          <w:tcPr>
            <w:tcW w:w="2977" w:type="dxa"/>
            <w:vMerge/>
            <w:shd w:val="clear" w:color="auto" w:fill="auto"/>
            <w:vAlign w:val="center"/>
            <w:hideMark/>
          </w:tcPr>
          <w:p w14:paraId="1F314CDB"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540" w:type="dxa"/>
            <w:vMerge/>
            <w:shd w:val="clear" w:color="auto" w:fill="auto"/>
            <w:vAlign w:val="center"/>
            <w:hideMark/>
          </w:tcPr>
          <w:p w14:paraId="415E3D0F"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920" w:type="dxa"/>
            <w:vMerge/>
            <w:shd w:val="clear" w:color="auto" w:fill="auto"/>
            <w:vAlign w:val="center"/>
            <w:hideMark/>
          </w:tcPr>
          <w:p w14:paraId="57593793"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74" w:type="dxa"/>
            <w:vMerge/>
            <w:shd w:val="clear" w:color="auto" w:fill="auto"/>
            <w:vAlign w:val="center"/>
            <w:hideMark/>
          </w:tcPr>
          <w:p w14:paraId="14B5D50D" w14:textId="77777777" w:rsidR="00444930" w:rsidRPr="00444930" w:rsidRDefault="00444930" w:rsidP="00444930">
            <w:pPr>
              <w:spacing w:after="0" w:line="240" w:lineRule="auto"/>
              <w:rPr>
                <w:rFonts w:eastAsia="Times New Roman" w:cs="Times New Roman"/>
                <w:color w:val="000000"/>
                <w:sz w:val="24"/>
                <w:szCs w:val="24"/>
                <w:lang w:eastAsia="ru-RU"/>
              </w:rPr>
            </w:pPr>
          </w:p>
        </w:tc>
        <w:tc>
          <w:tcPr>
            <w:tcW w:w="1711" w:type="dxa"/>
            <w:shd w:val="clear" w:color="auto" w:fill="auto"/>
            <w:vAlign w:val="center"/>
            <w:hideMark/>
          </w:tcPr>
          <w:p w14:paraId="1EBB149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 (2039 год)</w:t>
            </w:r>
          </w:p>
        </w:tc>
      </w:tr>
      <w:tr w:rsidR="00444930" w:rsidRPr="00444930" w14:paraId="56F66AD3" w14:textId="77777777" w:rsidTr="00444930">
        <w:trPr>
          <w:trHeight w:val="520"/>
        </w:trPr>
        <w:tc>
          <w:tcPr>
            <w:tcW w:w="2977" w:type="dxa"/>
            <w:shd w:val="clear" w:color="auto" w:fill="auto"/>
            <w:vAlign w:val="center"/>
            <w:hideMark/>
          </w:tcPr>
          <w:p w14:paraId="0446E559"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540" w:type="dxa"/>
            <w:shd w:val="clear" w:color="auto" w:fill="auto"/>
            <w:noWrap/>
            <w:vAlign w:val="center"/>
            <w:hideMark/>
          </w:tcPr>
          <w:p w14:paraId="2ED94BE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61414B6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20F5DB7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12F187E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14322C24" w14:textId="77777777" w:rsidTr="00444930">
        <w:trPr>
          <w:trHeight w:val="520"/>
        </w:trPr>
        <w:tc>
          <w:tcPr>
            <w:tcW w:w="2977" w:type="dxa"/>
            <w:shd w:val="clear" w:color="auto" w:fill="auto"/>
            <w:vAlign w:val="center"/>
            <w:hideMark/>
          </w:tcPr>
          <w:p w14:paraId="466D014F"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40" w:type="dxa"/>
            <w:shd w:val="clear" w:color="auto" w:fill="auto"/>
            <w:noWrap/>
            <w:vAlign w:val="center"/>
            <w:hideMark/>
          </w:tcPr>
          <w:p w14:paraId="5ED819A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ед.</w:t>
            </w:r>
          </w:p>
        </w:tc>
        <w:tc>
          <w:tcPr>
            <w:tcW w:w="1920" w:type="dxa"/>
            <w:shd w:val="clear" w:color="auto" w:fill="auto"/>
            <w:noWrap/>
            <w:vAlign w:val="center"/>
            <w:hideMark/>
          </w:tcPr>
          <w:p w14:paraId="235DE3D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63FB128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3202102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5689296F" w14:textId="77777777" w:rsidTr="00444930">
        <w:trPr>
          <w:trHeight w:val="520"/>
        </w:trPr>
        <w:tc>
          <w:tcPr>
            <w:tcW w:w="2977" w:type="dxa"/>
            <w:shd w:val="clear" w:color="auto" w:fill="auto"/>
            <w:vAlign w:val="center"/>
            <w:hideMark/>
          </w:tcPr>
          <w:p w14:paraId="63D42C9B"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540" w:type="dxa"/>
            <w:shd w:val="clear" w:color="auto" w:fill="auto"/>
            <w:noWrap/>
            <w:vAlign w:val="center"/>
            <w:hideMark/>
          </w:tcPr>
          <w:p w14:paraId="5DC013BE"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Гкал</w:t>
            </w:r>
          </w:p>
        </w:tc>
        <w:tc>
          <w:tcPr>
            <w:tcW w:w="1920" w:type="dxa"/>
            <w:shd w:val="clear" w:color="auto" w:fill="auto"/>
            <w:noWrap/>
            <w:vAlign w:val="center"/>
            <w:hideMark/>
          </w:tcPr>
          <w:p w14:paraId="2CC24D4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135,94</w:t>
            </w:r>
          </w:p>
        </w:tc>
        <w:tc>
          <w:tcPr>
            <w:tcW w:w="1774" w:type="dxa"/>
            <w:shd w:val="clear" w:color="auto" w:fill="auto"/>
            <w:noWrap/>
            <w:vAlign w:val="center"/>
            <w:hideMark/>
          </w:tcPr>
          <w:p w14:paraId="351B2376"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135,94</w:t>
            </w:r>
          </w:p>
        </w:tc>
        <w:tc>
          <w:tcPr>
            <w:tcW w:w="1711" w:type="dxa"/>
            <w:shd w:val="clear" w:color="auto" w:fill="auto"/>
            <w:noWrap/>
            <w:vAlign w:val="center"/>
            <w:hideMark/>
          </w:tcPr>
          <w:p w14:paraId="6D2C461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135,94</w:t>
            </w:r>
          </w:p>
        </w:tc>
      </w:tr>
      <w:tr w:rsidR="00444930" w:rsidRPr="00444930" w14:paraId="0254EFA1" w14:textId="77777777" w:rsidTr="00444930">
        <w:trPr>
          <w:trHeight w:val="520"/>
        </w:trPr>
        <w:tc>
          <w:tcPr>
            <w:tcW w:w="2977" w:type="dxa"/>
            <w:shd w:val="clear" w:color="auto" w:fill="auto"/>
            <w:vAlign w:val="center"/>
            <w:hideMark/>
          </w:tcPr>
          <w:p w14:paraId="67075BC4"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540" w:type="dxa"/>
            <w:shd w:val="clear" w:color="auto" w:fill="auto"/>
            <w:noWrap/>
            <w:vAlign w:val="center"/>
            <w:hideMark/>
          </w:tcPr>
          <w:p w14:paraId="2058633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Гкал / </w:t>
            </w:r>
            <w:proofErr w:type="spellStart"/>
            <w:r w:rsidRPr="00444930">
              <w:rPr>
                <w:rFonts w:eastAsia="Times New Roman" w:cs="Times New Roman"/>
                <w:color w:val="000000"/>
                <w:sz w:val="24"/>
                <w:szCs w:val="24"/>
                <w:lang w:eastAsia="ru-RU"/>
              </w:rPr>
              <w:t>м∙м</w:t>
            </w:r>
            <w:proofErr w:type="spellEnd"/>
          </w:p>
        </w:tc>
        <w:tc>
          <w:tcPr>
            <w:tcW w:w="1920" w:type="dxa"/>
            <w:shd w:val="clear" w:color="auto" w:fill="auto"/>
            <w:noWrap/>
            <w:vAlign w:val="center"/>
            <w:hideMark/>
          </w:tcPr>
          <w:p w14:paraId="79E410B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c>
          <w:tcPr>
            <w:tcW w:w="1774" w:type="dxa"/>
            <w:shd w:val="clear" w:color="auto" w:fill="auto"/>
            <w:noWrap/>
            <w:vAlign w:val="center"/>
            <w:hideMark/>
          </w:tcPr>
          <w:p w14:paraId="3D6262D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c>
          <w:tcPr>
            <w:tcW w:w="1711" w:type="dxa"/>
            <w:shd w:val="clear" w:color="auto" w:fill="auto"/>
            <w:noWrap/>
            <w:vAlign w:val="center"/>
            <w:hideMark/>
          </w:tcPr>
          <w:p w14:paraId="0275F56C"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0,00</w:t>
            </w:r>
          </w:p>
        </w:tc>
      </w:tr>
      <w:tr w:rsidR="00444930" w:rsidRPr="00444930" w14:paraId="35B3A0AE" w14:textId="77777777" w:rsidTr="00444930">
        <w:trPr>
          <w:trHeight w:val="520"/>
        </w:trPr>
        <w:tc>
          <w:tcPr>
            <w:tcW w:w="2977" w:type="dxa"/>
            <w:shd w:val="clear" w:color="auto" w:fill="auto"/>
            <w:vAlign w:val="center"/>
            <w:hideMark/>
          </w:tcPr>
          <w:p w14:paraId="0F799A3B"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540" w:type="dxa"/>
            <w:shd w:val="clear" w:color="auto" w:fill="auto"/>
            <w:noWrap/>
            <w:vAlign w:val="center"/>
            <w:hideMark/>
          </w:tcPr>
          <w:p w14:paraId="471E906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м2/Гкал</w:t>
            </w:r>
          </w:p>
        </w:tc>
        <w:tc>
          <w:tcPr>
            <w:tcW w:w="1920" w:type="dxa"/>
            <w:shd w:val="clear" w:color="auto" w:fill="auto"/>
            <w:noWrap/>
            <w:vAlign w:val="center"/>
            <w:hideMark/>
          </w:tcPr>
          <w:p w14:paraId="7A95F8B3"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18,50</w:t>
            </w:r>
          </w:p>
        </w:tc>
        <w:tc>
          <w:tcPr>
            <w:tcW w:w="1774" w:type="dxa"/>
            <w:shd w:val="clear" w:color="auto" w:fill="auto"/>
            <w:noWrap/>
            <w:vAlign w:val="center"/>
            <w:hideMark/>
          </w:tcPr>
          <w:p w14:paraId="6672F7B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18,5</w:t>
            </w:r>
          </w:p>
        </w:tc>
        <w:tc>
          <w:tcPr>
            <w:tcW w:w="1711" w:type="dxa"/>
            <w:shd w:val="clear" w:color="auto" w:fill="auto"/>
            <w:noWrap/>
            <w:vAlign w:val="center"/>
            <w:hideMark/>
          </w:tcPr>
          <w:p w14:paraId="639712A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18,5</w:t>
            </w:r>
          </w:p>
        </w:tc>
      </w:tr>
      <w:tr w:rsidR="00444930" w:rsidRPr="00444930" w14:paraId="3A06BE9D" w14:textId="77777777" w:rsidTr="00444930">
        <w:trPr>
          <w:trHeight w:val="520"/>
        </w:trPr>
        <w:tc>
          <w:tcPr>
            <w:tcW w:w="2977" w:type="dxa"/>
            <w:shd w:val="clear" w:color="auto" w:fill="auto"/>
            <w:vAlign w:val="center"/>
            <w:hideMark/>
          </w:tcPr>
          <w:p w14:paraId="47281165"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тепловой энергии, выработанной в комбинированном режиме</w:t>
            </w:r>
          </w:p>
        </w:tc>
        <w:tc>
          <w:tcPr>
            <w:tcW w:w="1540" w:type="dxa"/>
            <w:shd w:val="clear" w:color="auto" w:fill="auto"/>
            <w:noWrap/>
            <w:vAlign w:val="center"/>
            <w:hideMark/>
          </w:tcPr>
          <w:p w14:paraId="673035E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3F9062B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74" w:type="dxa"/>
            <w:shd w:val="clear" w:color="auto" w:fill="auto"/>
            <w:noWrap/>
            <w:vAlign w:val="center"/>
            <w:hideMark/>
          </w:tcPr>
          <w:p w14:paraId="2128D09E"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c>
          <w:tcPr>
            <w:tcW w:w="1711" w:type="dxa"/>
            <w:shd w:val="clear" w:color="auto" w:fill="auto"/>
            <w:noWrap/>
            <w:vAlign w:val="center"/>
            <w:hideMark/>
          </w:tcPr>
          <w:p w14:paraId="35D7FCB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0</w:t>
            </w:r>
          </w:p>
        </w:tc>
      </w:tr>
      <w:tr w:rsidR="00444930" w:rsidRPr="00444930" w14:paraId="0BA8C9A2" w14:textId="77777777" w:rsidTr="00444930">
        <w:trPr>
          <w:trHeight w:val="520"/>
        </w:trPr>
        <w:tc>
          <w:tcPr>
            <w:tcW w:w="2977" w:type="dxa"/>
            <w:shd w:val="clear" w:color="auto" w:fill="auto"/>
            <w:vAlign w:val="center"/>
            <w:hideMark/>
          </w:tcPr>
          <w:p w14:paraId="2FCB677A"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540" w:type="dxa"/>
            <w:shd w:val="clear" w:color="auto" w:fill="auto"/>
            <w:noWrap/>
            <w:vAlign w:val="center"/>
            <w:hideMark/>
          </w:tcPr>
          <w:p w14:paraId="294D7004" w14:textId="77777777" w:rsidR="00444930" w:rsidRPr="00444930" w:rsidRDefault="00444930" w:rsidP="00444930">
            <w:pPr>
              <w:spacing w:after="0" w:line="240" w:lineRule="auto"/>
              <w:jc w:val="center"/>
              <w:rPr>
                <w:rFonts w:eastAsia="Times New Roman" w:cs="Times New Roman"/>
                <w:color w:val="000000"/>
                <w:sz w:val="24"/>
                <w:szCs w:val="24"/>
                <w:lang w:eastAsia="ru-RU"/>
              </w:rPr>
            </w:pPr>
            <w:proofErr w:type="spellStart"/>
            <w:r w:rsidRPr="00444930">
              <w:rPr>
                <w:rFonts w:eastAsia="Times New Roman" w:cs="Times New Roman"/>
                <w:color w:val="000000"/>
                <w:sz w:val="24"/>
                <w:szCs w:val="24"/>
                <w:lang w:eastAsia="ru-RU"/>
              </w:rPr>
              <w:t>кг.у.т</w:t>
            </w:r>
            <w:proofErr w:type="spellEnd"/>
            <w:r w:rsidRPr="00444930">
              <w:rPr>
                <w:rFonts w:eastAsia="Times New Roman" w:cs="Times New Roman"/>
                <w:color w:val="000000"/>
                <w:sz w:val="24"/>
                <w:szCs w:val="24"/>
                <w:lang w:eastAsia="ru-RU"/>
              </w:rPr>
              <w:t>./ кВт</w:t>
            </w:r>
          </w:p>
        </w:tc>
        <w:tc>
          <w:tcPr>
            <w:tcW w:w="1920" w:type="dxa"/>
            <w:shd w:val="clear" w:color="auto" w:fill="auto"/>
            <w:noWrap/>
            <w:vAlign w:val="center"/>
            <w:hideMark/>
          </w:tcPr>
          <w:p w14:paraId="1ACF01E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15,80</w:t>
            </w:r>
          </w:p>
        </w:tc>
        <w:tc>
          <w:tcPr>
            <w:tcW w:w="1774" w:type="dxa"/>
            <w:shd w:val="clear" w:color="auto" w:fill="auto"/>
            <w:noWrap/>
            <w:vAlign w:val="center"/>
            <w:hideMark/>
          </w:tcPr>
          <w:p w14:paraId="1287BF9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15,80</w:t>
            </w:r>
          </w:p>
        </w:tc>
        <w:tc>
          <w:tcPr>
            <w:tcW w:w="1711" w:type="dxa"/>
            <w:shd w:val="clear" w:color="auto" w:fill="auto"/>
            <w:noWrap/>
            <w:vAlign w:val="center"/>
            <w:hideMark/>
          </w:tcPr>
          <w:p w14:paraId="7CCE2685"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15,80</w:t>
            </w:r>
          </w:p>
        </w:tc>
      </w:tr>
      <w:tr w:rsidR="00444930" w:rsidRPr="00444930" w14:paraId="098E6215" w14:textId="77777777" w:rsidTr="00444930">
        <w:trPr>
          <w:trHeight w:val="520"/>
        </w:trPr>
        <w:tc>
          <w:tcPr>
            <w:tcW w:w="2977" w:type="dxa"/>
            <w:shd w:val="clear" w:color="auto" w:fill="auto"/>
            <w:vAlign w:val="center"/>
            <w:hideMark/>
          </w:tcPr>
          <w:p w14:paraId="654C1581"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Коэффициент использования теплоты топлива (только для </w:t>
            </w:r>
            <w:r w:rsidRPr="00444930">
              <w:rPr>
                <w:rFonts w:eastAsia="Times New Roman" w:cs="Times New Roman"/>
                <w:color w:val="000000"/>
                <w:sz w:val="24"/>
                <w:szCs w:val="24"/>
                <w:lang w:eastAsia="ru-RU"/>
              </w:rPr>
              <w:lastRenderedPageBreak/>
              <w:t>источников тепловой энергии, функционирующих в режиме комбинированной выработки электрической и тепловой энергии)</w:t>
            </w:r>
          </w:p>
        </w:tc>
        <w:tc>
          <w:tcPr>
            <w:tcW w:w="1540" w:type="dxa"/>
            <w:shd w:val="clear" w:color="auto" w:fill="auto"/>
            <w:noWrap/>
            <w:vAlign w:val="center"/>
            <w:hideMark/>
          </w:tcPr>
          <w:p w14:paraId="32E1E4E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lastRenderedPageBreak/>
              <w:t>%</w:t>
            </w:r>
          </w:p>
        </w:tc>
        <w:tc>
          <w:tcPr>
            <w:tcW w:w="1920" w:type="dxa"/>
            <w:shd w:val="clear" w:color="auto" w:fill="auto"/>
            <w:noWrap/>
            <w:vAlign w:val="center"/>
            <w:hideMark/>
          </w:tcPr>
          <w:p w14:paraId="1F177977"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74" w:type="dxa"/>
            <w:shd w:val="clear" w:color="auto" w:fill="auto"/>
            <w:noWrap/>
            <w:vAlign w:val="center"/>
            <w:hideMark/>
          </w:tcPr>
          <w:p w14:paraId="629B944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711" w:type="dxa"/>
            <w:shd w:val="clear" w:color="auto" w:fill="auto"/>
            <w:noWrap/>
            <w:vAlign w:val="center"/>
            <w:hideMark/>
          </w:tcPr>
          <w:p w14:paraId="0593938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r>
      <w:tr w:rsidR="00444930" w:rsidRPr="00444930" w14:paraId="680CBC67" w14:textId="77777777" w:rsidTr="00444930">
        <w:trPr>
          <w:trHeight w:val="520"/>
        </w:trPr>
        <w:tc>
          <w:tcPr>
            <w:tcW w:w="2977" w:type="dxa"/>
            <w:shd w:val="clear" w:color="auto" w:fill="auto"/>
            <w:vAlign w:val="center"/>
            <w:hideMark/>
          </w:tcPr>
          <w:p w14:paraId="3655652B"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540" w:type="dxa"/>
            <w:shd w:val="clear" w:color="auto" w:fill="auto"/>
            <w:noWrap/>
            <w:vAlign w:val="center"/>
            <w:hideMark/>
          </w:tcPr>
          <w:p w14:paraId="0516FC8A"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1920" w:type="dxa"/>
            <w:shd w:val="clear" w:color="auto" w:fill="auto"/>
            <w:noWrap/>
            <w:vAlign w:val="center"/>
            <w:hideMark/>
          </w:tcPr>
          <w:p w14:paraId="5DE2EC68"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c>
          <w:tcPr>
            <w:tcW w:w="1774" w:type="dxa"/>
            <w:shd w:val="clear" w:color="auto" w:fill="auto"/>
            <w:noWrap/>
            <w:vAlign w:val="center"/>
            <w:hideMark/>
          </w:tcPr>
          <w:p w14:paraId="65944D69"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c>
          <w:tcPr>
            <w:tcW w:w="1711" w:type="dxa"/>
            <w:shd w:val="clear" w:color="auto" w:fill="auto"/>
            <w:noWrap/>
            <w:vAlign w:val="center"/>
            <w:hideMark/>
          </w:tcPr>
          <w:p w14:paraId="056AAA1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100</w:t>
            </w:r>
          </w:p>
        </w:tc>
      </w:tr>
      <w:tr w:rsidR="00444930" w:rsidRPr="00444930" w14:paraId="2BF8323E" w14:textId="77777777" w:rsidTr="00444930">
        <w:trPr>
          <w:trHeight w:val="520"/>
        </w:trPr>
        <w:tc>
          <w:tcPr>
            <w:tcW w:w="2977" w:type="dxa"/>
            <w:shd w:val="clear" w:color="auto" w:fill="auto"/>
            <w:vAlign w:val="center"/>
            <w:hideMark/>
          </w:tcPr>
          <w:p w14:paraId="4BA49927"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540" w:type="dxa"/>
            <w:shd w:val="clear" w:color="auto" w:fill="auto"/>
            <w:noWrap/>
            <w:vAlign w:val="center"/>
            <w:hideMark/>
          </w:tcPr>
          <w:p w14:paraId="04944FED"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лет</w:t>
            </w:r>
          </w:p>
        </w:tc>
        <w:tc>
          <w:tcPr>
            <w:tcW w:w="1920" w:type="dxa"/>
            <w:shd w:val="clear" w:color="auto" w:fill="auto"/>
            <w:noWrap/>
            <w:vAlign w:val="center"/>
            <w:hideMark/>
          </w:tcPr>
          <w:p w14:paraId="48CAFA02"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74" w:type="dxa"/>
            <w:shd w:val="clear" w:color="auto" w:fill="auto"/>
            <w:noWrap/>
            <w:vAlign w:val="center"/>
            <w:hideMark/>
          </w:tcPr>
          <w:p w14:paraId="2DE6006F"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25</w:t>
            </w:r>
          </w:p>
        </w:tc>
        <w:tc>
          <w:tcPr>
            <w:tcW w:w="1711" w:type="dxa"/>
            <w:shd w:val="clear" w:color="auto" w:fill="auto"/>
            <w:noWrap/>
            <w:vAlign w:val="center"/>
            <w:hideMark/>
          </w:tcPr>
          <w:p w14:paraId="6BAB76C4"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15</w:t>
            </w:r>
          </w:p>
        </w:tc>
      </w:tr>
      <w:tr w:rsidR="00444930" w:rsidRPr="00444930" w14:paraId="32B44EC6" w14:textId="77777777" w:rsidTr="00444930">
        <w:trPr>
          <w:trHeight w:val="520"/>
        </w:trPr>
        <w:tc>
          <w:tcPr>
            <w:tcW w:w="2977" w:type="dxa"/>
            <w:shd w:val="clear" w:color="auto" w:fill="auto"/>
            <w:vAlign w:val="center"/>
            <w:hideMark/>
          </w:tcPr>
          <w:p w14:paraId="6BAC43DF"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540" w:type="dxa"/>
            <w:shd w:val="clear" w:color="auto" w:fill="auto"/>
            <w:noWrap/>
            <w:vAlign w:val="center"/>
            <w:hideMark/>
          </w:tcPr>
          <w:p w14:paraId="4AB4A990"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0FD9D45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444930" w:rsidRPr="00444930" w14:paraId="72FB429C" w14:textId="77777777" w:rsidTr="00444930">
        <w:trPr>
          <w:trHeight w:val="520"/>
        </w:trPr>
        <w:tc>
          <w:tcPr>
            <w:tcW w:w="2977" w:type="dxa"/>
            <w:shd w:val="clear" w:color="auto" w:fill="auto"/>
            <w:vAlign w:val="center"/>
            <w:hideMark/>
          </w:tcPr>
          <w:p w14:paraId="4A3EBFBF" w14:textId="77777777" w:rsidR="00444930" w:rsidRPr="00444930" w:rsidRDefault="00444930" w:rsidP="00444930">
            <w:pPr>
              <w:spacing w:after="0" w:line="240" w:lineRule="auto"/>
              <w:rPr>
                <w:rFonts w:eastAsia="Times New Roman" w:cs="Times New Roman"/>
                <w:color w:val="000000"/>
                <w:sz w:val="24"/>
                <w:szCs w:val="24"/>
                <w:lang w:eastAsia="ru-RU"/>
              </w:rPr>
            </w:pPr>
            <w:r w:rsidRPr="00444930">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540" w:type="dxa"/>
            <w:shd w:val="clear" w:color="auto" w:fill="auto"/>
            <w:noWrap/>
            <w:vAlign w:val="center"/>
            <w:hideMark/>
          </w:tcPr>
          <w:p w14:paraId="644ED69B"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w:t>
            </w:r>
          </w:p>
        </w:tc>
        <w:tc>
          <w:tcPr>
            <w:tcW w:w="5405" w:type="dxa"/>
            <w:gridSpan w:val="3"/>
            <w:shd w:val="clear" w:color="auto" w:fill="auto"/>
            <w:noWrap/>
            <w:vAlign w:val="center"/>
            <w:hideMark/>
          </w:tcPr>
          <w:p w14:paraId="3F8BD871" w14:textId="77777777" w:rsidR="00444930" w:rsidRPr="00444930" w:rsidRDefault="00444930" w:rsidP="00444930">
            <w:pPr>
              <w:spacing w:after="0" w:line="240" w:lineRule="auto"/>
              <w:jc w:val="center"/>
              <w:rPr>
                <w:rFonts w:eastAsia="Times New Roman" w:cs="Times New Roman"/>
                <w:color w:val="000000"/>
                <w:sz w:val="24"/>
                <w:szCs w:val="24"/>
                <w:lang w:eastAsia="ru-RU"/>
              </w:rPr>
            </w:pPr>
            <w:r w:rsidRPr="00444930">
              <w:rPr>
                <w:rFonts w:eastAsia="Times New Roman" w:cs="Times New Roman"/>
                <w:color w:val="000000"/>
                <w:sz w:val="24"/>
                <w:szCs w:val="24"/>
                <w:lang w:eastAsia="ru-RU"/>
              </w:rPr>
              <w:t>будет определен при уточнении объемов реконструкции</w:t>
            </w:r>
          </w:p>
        </w:tc>
      </w:tr>
    </w:tbl>
    <w:p w14:paraId="2C375987" w14:textId="77777777" w:rsidR="00283B8A" w:rsidRPr="00BA55AE" w:rsidRDefault="00283B8A" w:rsidP="00BA55AE">
      <w:pPr>
        <w:pStyle w:val="afffa"/>
        <w:rPr>
          <w:sz w:val="28"/>
          <w:szCs w:val="28"/>
        </w:rPr>
      </w:pPr>
    </w:p>
    <w:p w14:paraId="62725773" w14:textId="77777777" w:rsidR="00791746" w:rsidRPr="00BA55AE" w:rsidRDefault="00791746" w:rsidP="00BA55AE">
      <w:pPr>
        <w:pStyle w:val="a4"/>
        <w:spacing w:after="0" w:line="240" w:lineRule="auto"/>
        <w:ind w:left="0" w:firstLine="567"/>
        <w:rPr>
          <w:rFonts w:eastAsia="Times New Roman" w:cs="Times New Roman"/>
          <w:szCs w:val="28"/>
          <w:lang w:eastAsia="ru-RU"/>
        </w:rPr>
      </w:pPr>
    </w:p>
    <w:p w14:paraId="5791B496" w14:textId="77777777" w:rsidR="00CE41C0" w:rsidRPr="00BA55AE" w:rsidRDefault="00CE41C0" w:rsidP="00BA55AE">
      <w:pPr>
        <w:spacing w:after="0" w:line="240" w:lineRule="auto"/>
        <w:rPr>
          <w:rFonts w:cs="Times New Roman"/>
          <w:szCs w:val="28"/>
        </w:rPr>
      </w:pPr>
    </w:p>
    <w:p w14:paraId="0BC9C838" w14:textId="77777777" w:rsidR="008B677E" w:rsidRPr="00BA55AE" w:rsidRDefault="00CE41C0" w:rsidP="00BA55AE">
      <w:pPr>
        <w:pStyle w:val="7"/>
        <w:spacing w:before="0" w:line="240" w:lineRule="auto"/>
        <w:ind w:firstLine="567"/>
        <w:jc w:val="both"/>
        <w:rPr>
          <w:rFonts w:ascii="Times New Roman" w:hAnsi="Times New Roman"/>
          <w:b/>
          <w:i w:val="0"/>
          <w:sz w:val="28"/>
          <w:szCs w:val="28"/>
          <w:lang w:val="ru-RU"/>
        </w:rPr>
      </w:pPr>
      <w:r w:rsidRPr="00BA55AE">
        <w:rPr>
          <w:rFonts w:ascii="Times New Roman" w:hAnsi="Times New Roman"/>
          <w:sz w:val="28"/>
          <w:szCs w:val="28"/>
          <w:lang w:val="ru-RU"/>
        </w:rPr>
        <w:tab/>
      </w:r>
      <w:bookmarkStart w:id="150" w:name="_Toc169451574"/>
      <w:r w:rsidR="008B677E" w:rsidRPr="00BA55AE">
        <w:rPr>
          <w:rFonts w:ascii="Times New Roman" w:hAnsi="Times New Roman"/>
          <w:b/>
          <w:i w:val="0"/>
          <w:sz w:val="28"/>
          <w:szCs w:val="28"/>
          <w:lang w:val="ru-RU"/>
        </w:rPr>
        <w:t>в)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подпункте "д" Раздела 13 настоящего документа</w:t>
      </w:r>
      <w:bookmarkEnd w:id="150"/>
    </w:p>
    <w:p w14:paraId="5712CB22" w14:textId="77777777" w:rsidR="008B677E" w:rsidRPr="00BA55AE" w:rsidRDefault="008B677E" w:rsidP="00BA55AE">
      <w:pPr>
        <w:spacing w:after="0" w:line="240" w:lineRule="auto"/>
        <w:rPr>
          <w:rFonts w:cs="Times New Roman"/>
          <w:szCs w:val="28"/>
        </w:rPr>
      </w:pPr>
    </w:p>
    <w:p w14:paraId="0707B970" w14:textId="77777777" w:rsidR="008B677E" w:rsidRPr="00BA55AE" w:rsidRDefault="008B677E" w:rsidP="00BA55AE">
      <w:pPr>
        <w:spacing w:after="0" w:line="240" w:lineRule="auto"/>
        <w:ind w:firstLine="567"/>
        <w:jc w:val="both"/>
        <w:rPr>
          <w:rFonts w:cs="Times New Roman"/>
          <w:szCs w:val="28"/>
        </w:rPr>
      </w:pPr>
      <w:r w:rsidRPr="00BA55AE">
        <w:rPr>
          <w:rFonts w:cs="Times New Roman"/>
          <w:szCs w:val="28"/>
        </w:rPr>
        <w:t>Строительство генерирующих объектов, функционирующих в режиме комбинированной выработки электрической и тепловой энергии, на территории муниципального образования</w:t>
      </w:r>
      <w:r w:rsidR="00BA55AE">
        <w:rPr>
          <w:rFonts w:cs="Times New Roman"/>
          <w:szCs w:val="28"/>
        </w:rPr>
        <w:t xml:space="preserve"> </w:t>
      </w:r>
      <w:r w:rsidRPr="00BA55AE">
        <w:rPr>
          <w:rFonts w:cs="Times New Roman"/>
          <w:szCs w:val="28"/>
        </w:rPr>
        <w:t>не предусмотрено.</w:t>
      </w:r>
    </w:p>
    <w:p w14:paraId="4E61A83F" w14:textId="77777777" w:rsidR="008B677E" w:rsidRPr="00BA55AE" w:rsidRDefault="008B677E" w:rsidP="00BA55AE">
      <w:pPr>
        <w:spacing w:after="0" w:line="240" w:lineRule="auto"/>
        <w:rPr>
          <w:rFonts w:cs="Times New Roman"/>
          <w:szCs w:val="28"/>
        </w:rPr>
      </w:pPr>
    </w:p>
    <w:p w14:paraId="13805953" w14:textId="77777777" w:rsidR="00C24B1F" w:rsidRPr="00BA55AE" w:rsidRDefault="00C24B1F" w:rsidP="00BA55AE">
      <w:pPr>
        <w:spacing w:after="0" w:line="240" w:lineRule="auto"/>
        <w:rPr>
          <w:rFonts w:cs="Times New Roman"/>
          <w:szCs w:val="28"/>
        </w:rPr>
      </w:pPr>
    </w:p>
    <w:p w14:paraId="3DEF6FDD" w14:textId="77777777" w:rsidR="00C24B1F" w:rsidRPr="00BA55AE" w:rsidRDefault="00C24B1F" w:rsidP="00BA55AE">
      <w:pPr>
        <w:spacing w:after="0" w:line="240" w:lineRule="auto"/>
        <w:rPr>
          <w:rFonts w:cs="Times New Roman"/>
          <w:szCs w:val="28"/>
        </w:rPr>
      </w:pPr>
    </w:p>
    <w:p w14:paraId="25A3394B" w14:textId="77777777" w:rsidR="00C24B1F" w:rsidRPr="00BA55AE" w:rsidRDefault="00C24B1F" w:rsidP="00BA55AE">
      <w:pPr>
        <w:spacing w:after="0" w:line="240" w:lineRule="auto"/>
        <w:rPr>
          <w:rFonts w:cs="Times New Roman"/>
          <w:szCs w:val="28"/>
        </w:rPr>
      </w:pPr>
    </w:p>
    <w:p w14:paraId="01D9BB15" w14:textId="77777777" w:rsidR="00C24B1F" w:rsidRPr="00BA55AE" w:rsidRDefault="00C24B1F" w:rsidP="00BA55AE">
      <w:pPr>
        <w:spacing w:after="0" w:line="240" w:lineRule="auto"/>
        <w:rPr>
          <w:rFonts w:cs="Times New Roman"/>
          <w:szCs w:val="28"/>
        </w:rPr>
      </w:pPr>
    </w:p>
    <w:p w14:paraId="18EAB706" w14:textId="77777777" w:rsidR="00C24B1F" w:rsidRPr="00BA55AE" w:rsidRDefault="00C24B1F" w:rsidP="00BA55AE">
      <w:pPr>
        <w:spacing w:after="0" w:line="240" w:lineRule="auto"/>
        <w:rPr>
          <w:rFonts w:cs="Times New Roman"/>
          <w:szCs w:val="28"/>
        </w:rPr>
      </w:pPr>
    </w:p>
    <w:p w14:paraId="7F7C22F7" w14:textId="77777777" w:rsidR="00C24B1F" w:rsidRPr="00BA55AE" w:rsidRDefault="00C24B1F" w:rsidP="00BA55AE">
      <w:pPr>
        <w:spacing w:after="0" w:line="240" w:lineRule="auto"/>
        <w:rPr>
          <w:rFonts w:cs="Times New Roman"/>
          <w:szCs w:val="28"/>
        </w:rPr>
      </w:pPr>
    </w:p>
    <w:p w14:paraId="58566101" w14:textId="77777777" w:rsidR="00206C12" w:rsidRPr="00BA55AE" w:rsidRDefault="007D7D50" w:rsidP="00BA55AE">
      <w:pPr>
        <w:pStyle w:val="1"/>
        <w:ind w:left="0" w:right="-2" w:firstLine="567"/>
        <w:jc w:val="both"/>
        <w:rPr>
          <w:sz w:val="28"/>
          <w:szCs w:val="28"/>
          <w:lang w:val="ru-RU"/>
        </w:rPr>
      </w:pPr>
      <w:bookmarkStart w:id="151" w:name="_Toc169451575"/>
      <w:r w:rsidRPr="00BA55AE">
        <w:rPr>
          <w:sz w:val="28"/>
          <w:szCs w:val="28"/>
          <w:lang w:val="ru-RU"/>
        </w:rPr>
        <w:t>РАЗДЕЛ</w:t>
      </w:r>
      <w:r w:rsidR="00206C12" w:rsidRPr="00BA55AE">
        <w:rPr>
          <w:sz w:val="28"/>
          <w:szCs w:val="28"/>
          <w:lang w:val="ru-RU"/>
        </w:rPr>
        <w:t xml:space="preserve"> 15. ЦЕНОВЫЕ (ТАРИФНЫЕ) ПОСЛЕДСТВИЯ</w:t>
      </w:r>
      <w:bookmarkEnd w:id="149"/>
      <w:bookmarkEnd w:id="151"/>
    </w:p>
    <w:p w14:paraId="04D44633" w14:textId="77777777" w:rsidR="00206C12" w:rsidRPr="00BA55AE" w:rsidRDefault="00206C12" w:rsidP="00BA55AE">
      <w:pPr>
        <w:pStyle w:val="a4"/>
        <w:spacing w:after="0" w:line="240" w:lineRule="auto"/>
        <w:ind w:left="0"/>
        <w:rPr>
          <w:rFonts w:cs="Times New Roman"/>
          <w:szCs w:val="28"/>
        </w:rPr>
      </w:pPr>
    </w:p>
    <w:p w14:paraId="5E95B60B" w14:textId="77777777" w:rsidR="00D6069F" w:rsidRPr="00BA55AE" w:rsidRDefault="00D6069F" w:rsidP="00BA55AE">
      <w:pPr>
        <w:pStyle w:val="7"/>
        <w:spacing w:before="0" w:line="240" w:lineRule="auto"/>
        <w:ind w:firstLine="567"/>
        <w:jc w:val="both"/>
        <w:rPr>
          <w:rFonts w:ascii="Times New Roman" w:hAnsi="Times New Roman"/>
          <w:b/>
          <w:i w:val="0"/>
          <w:sz w:val="28"/>
          <w:szCs w:val="28"/>
          <w:lang w:val="ru-RU"/>
        </w:rPr>
      </w:pPr>
      <w:bookmarkStart w:id="152" w:name="_Toc169451576"/>
      <w:r w:rsidRPr="00BA55AE">
        <w:rPr>
          <w:rFonts w:ascii="Times New Roman" w:hAnsi="Times New Roman"/>
          <w:b/>
          <w:i w:val="0"/>
          <w:sz w:val="28"/>
          <w:szCs w:val="28"/>
          <w:lang w:val="ru-RU"/>
        </w:rPr>
        <w:t>а)</w:t>
      </w:r>
      <w:r w:rsidR="00D27E4C"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тарифно-балансовые расчетные модели теплоснабжения потребителей по каждой системе теплоснабжения</w:t>
      </w:r>
      <w:bookmarkEnd w:id="152"/>
    </w:p>
    <w:p w14:paraId="3075A195" w14:textId="77777777" w:rsidR="0096661B" w:rsidRPr="00BA55AE" w:rsidRDefault="0096661B" w:rsidP="00BA55AE">
      <w:pPr>
        <w:pStyle w:val="a4"/>
        <w:spacing w:after="0" w:line="240" w:lineRule="auto"/>
        <w:ind w:left="0" w:firstLine="567"/>
        <w:jc w:val="both"/>
        <w:rPr>
          <w:rFonts w:eastAsia="Times New Roman" w:cs="Times New Roman"/>
          <w:szCs w:val="28"/>
        </w:rPr>
      </w:pPr>
      <w:r w:rsidRPr="00BA55AE">
        <w:rPr>
          <w:rFonts w:eastAsia="Times New Roman" w:cs="Times New Roman"/>
          <w:szCs w:val="28"/>
        </w:rPr>
        <w:t xml:space="preserve">Правовые основы регулирования тарифов и общие принципы тарифной политики в сфере теплоснабжения устанавливаются Федеральным законом от 27.07.2010 №190-ФЗ «О теплоснабжении», Федеральным законом от 14.04.1995 №41-ФЗ «О государственном регулировании тарифов на электрическую и тепловую энергию в Российской Федерации», приказом Федеральной службы по тарифам от 13.06.2013 №760-э» Об утверждении Методических указаний по расчету регулируемых цен (тарифов) в сфере теплоснабжения».      В соответствии с действующим законодательством тарифное регулирование в сфере теплоснабжения на федеральном уровне осуществляется Федеральной службой по тарифам. </w:t>
      </w:r>
    </w:p>
    <w:p w14:paraId="2BC4A5F3" w14:textId="77777777" w:rsidR="0096661B" w:rsidRPr="00BA55AE" w:rsidRDefault="0096661B" w:rsidP="00BA55AE">
      <w:pPr>
        <w:pStyle w:val="a4"/>
        <w:spacing w:after="0" w:line="240" w:lineRule="auto"/>
        <w:ind w:left="0" w:firstLine="567"/>
        <w:jc w:val="both"/>
        <w:rPr>
          <w:rFonts w:eastAsia="Times New Roman" w:cs="Times New Roman"/>
          <w:szCs w:val="28"/>
        </w:rPr>
      </w:pPr>
      <w:r w:rsidRPr="00BA55AE">
        <w:rPr>
          <w:rFonts w:eastAsia="Times New Roman" w:cs="Times New Roman"/>
          <w:szCs w:val="28"/>
        </w:rPr>
        <w:t xml:space="preserve">Федеральный орган исполнительной власти, уполномоченный осуществлять правовое регулирование в сфере государственного регулирования тарифов на услуги и контроль их применения, устанавливает предельные индексы изменения уровня цен в среднем по субъектам Российской Федерации.      </w:t>
      </w:r>
    </w:p>
    <w:p w14:paraId="321F266E" w14:textId="77777777" w:rsidR="00B45B23" w:rsidRDefault="00B45B23" w:rsidP="00B45B23">
      <w:pPr>
        <w:pStyle w:val="afffa"/>
        <w:ind w:firstLine="567"/>
        <w:rPr>
          <w:sz w:val="28"/>
          <w:szCs w:val="28"/>
          <w:bdr w:val="none" w:sz="0" w:space="0" w:color="auto" w:frame="1"/>
          <w:lang w:eastAsia="ru-RU"/>
        </w:rPr>
      </w:pPr>
      <w:r w:rsidRPr="00F719ED">
        <w:rPr>
          <w:sz w:val="28"/>
          <w:szCs w:val="28"/>
          <w:bdr w:val="none" w:sz="0" w:space="0" w:color="auto" w:frame="1"/>
          <w:lang w:eastAsia="ru-RU"/>
        </w:rPr>
        <w:t>М</w:t>
      </w:r>
      <w:r>
        <w:rPr>
          <w:sz w:val="28"/>
          <w:szCs w:val="28"/>
          <w:bdr w:val="none" w:sz="0" w:space="0" w:color="auto" w:frame="1"/>
          <w:lang w:eastAsia="ru-RU"/>
        </w:rPr>
        <w:t>инистерством конкурентной политики Калужской области</w:t>
      </w:r>
      <w:r w:rsidRPr="00F719ED">
        <w:rPr>
          <w:sz w:val="28"/>
          <w:szCs w:val="28"/>
          <w:bdr w:val="none" w:sz="0" w:space="0" w:color="auto" w:frame="1"/>
          <w:lang w:eastAsia="ru-RU"/>
        </w:rPr>
        <w:t xml:space="preserve"> </w:t>
      </w:r>
      <w:r>
        <w:rPr>
          <w:sz w:val="28"/>
          <w:szCs w:val="28"/>
          <w:bdr w:val="none" w:sz="0" w:space="0" w:color="auto" w:frame="1"/>
          <w:lang w:eastAsia="ru-RU"/>
        </w:rPr>
        <w:t xml:space="preserve">Приказом от 29 ноября 2021 года </w:t>
      </w:r>
      <w:r w:rsidRPr="00F719ED">
        <w:rPr>
          <w:sz w:val="28"/>
          <w:szCs w:val="28"/>
          <w:bdr w:val="none" w:sz="0" w:space="0" w:color="auto" w:frame="1"/>
          <w:lang w:eastAsia="ru-RU"/>
        </w:rPr>
        <w:t>N 232-РК</w:t>
      </w:r>
      <w:r>
        <w:rPr>
          <w:sz w:val="28"/>
          <w:szCs w:val="28"/>
          <w:bdr w:val="none" w:sz="0" w:space="0" w:color="auto" w:frame="1"/>
          <w:lang w:eastAsia="ru-RU"/>
        </w:rPr>
        <w:t xml:space="preserve"> </w:t>
      </w:r>
      <w:r w:rsidRPr="00BB56AD">
        <w:rPr>
          <w:szCs w:val="24"/>
          <w:bdr w:val="none" w:sz="0" w:space="0" w:color="auto" w:frame="1"/>
          <w:lang w:eastAsia="ru-RU"/>
        </w:rPr>
        <w:t>«ОБ УСТАНОВЛЕНИИ ТАРИФОВ НА ТЕПЛОВУЮ ЭНЕРГИЮ (МОЩНОСТЬ) ДЛЯ МУНИЦИПАЛЬНОГО УНИТАРНОГО ПРЕДПРИЯТИЯ "ТЕПЛОСЕТЬ" МУНИЦИПАЛЬНОГО РАЙОНА "ДУМИНИЧСКИЙ РАЙОН" НА 2022 - 2026 ГОДЫ (ПО СИСТЕМАМ ТЕПЛОСНАБЖЕНИЯ, РАСПОЛОЖЕННЫМ НА ТЕРРИТОРИИ СЕЛЬСКОГО ПОСЕЛЕНИЯ "ДЕРЕВНЯ БУДА" ПО АДРЕСУ: С. НОВЫЙ, Д. 19, ГОРОДСКОГО ПОСЕЛЕНИЯ "ПОСЕЛОК ДУМИНИЧИ" ПО АДРЕСУ: ПЕР. 1-Й ЛЕНИНСКИЙ, Д. 23»</w:t>
      </w:r>
      <w:r>
        <w:rPr>
          <w:sz w:val="28"/>
          <w:szCs w:val="28"/>
          <w:bdr w:val="none" w:sz="0" w:space="0" w:color="auto" w:frame="1"/>
          <w:lang w:eastAsia="ru-RU"/>
        </w:rPr>
        <w:t xml:space="preserve"> утверждены долгосрочные тарифы на тепловую энергию для потребителей на 2022- 2026 </w:t>
      </w:r>
      <w:proofErr w:type="spellStart"/>
      <w:r>
        <w:rPr>
          <w:sz w:val="28"/>
          <w:szCs w:val="28"/>
          <w:bdr w:val="none" w:sz="0" w:space="0" w:color="auto" w:frame="1"/>
          <w:lang w:eastAsia="ru-RU"/>
        </w:rPr>
        <w:t>г.г</w:t>
      </w:r>
      <w:proofErr w:type="spellEnd"/>
      <w:r>
        <w:rPr>
          <w:sz w:val="28"/>
          <w:szCs w:val="28"/>
          <w:bdr w:val="none" w:sz="0" w:space="0" w:color="auto" w:frame="1"/>
          <w:lang w:eastAsia="ru-RU"/>
        </w:rPr>
        <w:t xml:space="preserve">. </w:t>
      </w:r>
    </w:p>
    <w:p w14:paraId="70122AEA" w14:textId="77777777" w:rsidR="00B45B23" w:rsidRDefault="00B45B23" w:rsidP="00B45B23">
      <w:pPr>
        <w:pStyle w:val="afffa"/>
        <w:ind w:firstLine="567"/>
        <w:rPr>
          <w:sz w:val="28"/>
          <w:szCs w:val="28"/>
          <w:bdr w:val="none" w:sz="0" w:space="0" w:color="auto" w:frame="1"/>
          <w:lang w:eastAsia="ru-RU"/>
        </w:rPr>
      </w:pPr>
    </w:p>
    <w:p w14:paraId="040554DD" w14:textId="77777777" w:rsidR="00B45B23" w:rsidRPr="00F45FCB" w:rsidRDefault="00B45B23" w:rsidP="00B45B23">
      <w:pPr>
        <w:pStyle w:val="afffa"/>
        <w:ind w:firstLine="567"/>
        <w:rPr>
          <w:sz w:val="28"/>
          <w:szCs w:val="28"/>
          <w:bdr w:val="none" w:sz="0" w:space="0" w:color="auto" w:frame="1"/>
          <w:lang w:eastAsia="ru-RU"/>
        </w:rPr>
      </w:pPr>
      <w:r w:rsidRPr="00F45FCB">
        <w:rPr>
          <w:sz w:val="28"/>
          <w:szCs w:val="28"/>
          <w:bdr w:val="none" w:sz="0" w:space="0" w:color="auto" w:frame="1"/>
          <w:lang w:eastAsia="ru-RU"/>
        </w:rPr>
        <w:t>Ниже представлена выписка Постановления.</w:t>
      </w:r>
    </w:p>
    <w:p w14:paraId="5B954D84" w14:textId="77777777" w:rsidR="00B45B23" w:rsidRPr="00F45FCB" w:rsidRDefault="00B45B23" w:rsidP="00B45B23">
      <w:pPr>
        <w:pStyle w:val="afffa"/>
        <w:ind w:firstLine="567"/>
        <w:rPr>
          <w:sz w:val="28"/>
          <w:szCs w:val="28"/>
          <w:bdr w:val="none" w:sz="0" w:space="0" w:color="auto" w:frame="1"/>
          <w:lang w:eastAsia="ru-RU"/>
        </w:rPr>
        <w:sectPr w:rsidR="00B45B23" w:rsidRPr="00F45FCB">
          <w:pgSz w:w="11906" w:h="16838"/>
          <w:pgMar w:top="1134" w:right="850" w:bottom="1134" w:left="1701" w:header="708" w:footer="708" w:gutter="0"/>
          <w:cols w:space="708"/>
          <w:docGrid w:linePitch="360"/>
        </w:sectPr>
      </w:pPr>
    </w:p>
    <w:p w14:paraId="09CBB9BE" w14:textId="77777777" w:rsidR="00B45B23" w:rsidRPr="00F45FCB" w:rsidRDefault="00B45B23" w:rsidP="00B45B23">
      <w:pPr>
        <w:pStyle w:val="afffa"/>
        <w:rPr>
          <w:sz w:val="28"/>
          <w:szCs w:val="28"/>
        </w:rPr>
      </w:pPr>
    </w:p>
    <w:p w14:paraId="67A15A01" w14:textId="77777777" w:rsidR="00B45B23" w:rsidRPr="00F719ED" w:rsidRDefault="00B45B23" w:rsidP="00B45B23">
      <w:pPr>
        <w:spacing w:after="0" w:line="240" w:lineRule="auto"/>
        <w:jc w:val="right"/>
        <w:rPr>
          <w:rFonts w:cs="Times New Roman"/>
          <w:szCs w:val="28"/>
          <w:lang w:bidi="en-US"/>
        </w:rPr>
      </w:pPr>
      <w:r w:rsidRPr="00F719ED">
        <w:rPr>
          <w:rFonts w:cs="Times New Roman"/>
          <w:szCs w:val="28"/>
          <w:lang w:bidi="en-US"/>
        </w:rPr>
        <w:t>Приложение N 1 к Приказу</w:t>
      </w:r>
    </w:p>
    <w:p w14:paraId="3406CA1B" w14:textId="77777777" w:rsidR="00B45B23" w:rsidRPr="00F719ED" w:rsidRDefault="00B45B23" w:rsidP="00B45B23">
      <w:pPr>
        <w:spacing w:after="0" w:line="240" w:lineRule="auto"/>
        <w:jc w:val="right"/>
        <w:rPr>
          <w:rFonts w:cs="Times New Roman"/>
          <w:szCs w:val="28"/>
          <w:lang w:bidi="en-US"/>
        </w:rPr>
      </w:pPr>
      <w:r w:rsidRPr="00F719ED">
        <w:rPr>
          <w:rFonts w:cs="Times New Roman"/>
          <w:szCs w:val="28"/>
          <w:lang w:bidi="en-US"/>
        </w:rPr>
        <w:t>министерства конкурентной политики</w:t>
      </w:r>
    </w:p>
    <w:p w14:paraId="03843D50" w14:textId="77777777" w:rsidR="00B45B23" w:rsidRDefault="00B45B23" w:rsidP="00B45B23">
      <w:pPr>
        <w:spacing w:after="0" w:line="240" w:lineRule="auto"/>
        <w:jc w:val="right"/>
        <w:rPr>
          <w:rFonts w:cs="Times New Roman"/>
          <w:szCs w:val="28"/>
          <w:lang w:bidi="en-US"/>
        </w:rPr>
      </w:pPr>
      <w:r w:rsidRPr="00F719ED">
        <w:rPr>
          <w:rFonts w:cs="Times New Roman"/>
          <w:szCs w:val="28"/>
          <w:lang w:bidi="en-US"/>
        </w:rPr>
        <w:t>Калужской области от 29 ноября 2021 г. N 232-РК</w:t>
      </w:r>
    </w:p>
    <w:p w14:paraId="0330CED4" w14:textId="77777777" w:rsidR="00B45B23" w:rsidRDefault="00B45B23" w:rsidP="00B45B23">
      <w:pPr>
        <w:spacing w:after="0" w:line="240" w:lineRule="auto"/>
        <w:jc w:val="right"/>
        <w:rPr>
          <w:rFonts w:cs="Times New Roman"/>
          <w:szCs w:val="28"/>
          <w:lang w:bidi="en-US"/>
        </w:rPr>
      </w:pPr>
    </w:p>
    <w:p w14:paraId="027B474D" w14:textId="77777777" w:rsidR="00B45B23" w:rsidRDefault="00B45B23" w:rsidP="00B45B23">
      <w:pPr>
        <w:spacing w:after="0" w:line="240" w:lineRule="auto"/>
        <w:jc w:val="both"/>
        <w:rPr>
          <w:rFonts w:cs="Times New Roman"/>
          <w:szCs w:val="28"/>
          <w:lang w:bidi="en-US"/>
        </w:rPr>
      </w:pPr>
    </w:p>
    <w:p w14:paraId="4E6B15DD" w14:textId="77777777" w:rsidR="00B45B23" w:rsidRDefault="00B45B23" w:rsidP="00B45B23">
      <w:pPr>
        <w:tabs>
          <w:tab w:val="left" w:pos="4924"/>
        </w:tabs>
        <w:rPr>
          <w:rFonts w:cs="Times New Roman"/>
          <w:szCs w:val="28"/>
          <w:lang w:bidi="en-US"/>
        </w:rPr>
      </w:pPr>
      <w:r w:rsidRPr="00F719ED">
        <w:rPr>
          <w:rFonts w:cs="Times New Roman"/>
          <w:szCs w:val="28"/>
          <w:lang w:bidi="en-US"/>
        </w:rPr>
        <w:t>ТАРИФЫ НА ТЕПЛОВУЮ ЭНЕРГИЮ (МОЩНОСТЬ), ПОСТАВЛЯЕМУЮ ПОТРЕБИТЕЛЯМ</w:t>
      </w:r>
    </w:p>
    <w:tbl>
      <w:tblPr>
        <w:tblW w:w="14618" w:type="dxa"/>
        <w:tblLayout w:type="fixed"/>
        <w:tblCellMar>
          <w:left w:w="10" w:type="dxa"/>
          <w:right w:w="10" w:type="dxa"/>
        </w:tblCellMar>
        <w:tblLook w:val="0000" w:firstRow="0" w:lastRow="0" w:firstColumn="0" w:lastColumn="0" w:noHBand="0" w:noVBand="0"/>
      </w:tblPr>
      <w:tblGrid>
        <w:gridCol w:w="1838"/>
        <w:gridCol w:w="2126"/>
        <w:gridCol w:w="2021"/>
        <w:gridCol w:w="1560"/>
        <w:gridCol w:w="1187"/>
        <w:gridCol w:w="1417"/>
        <w:gridCol w:w="1418"/>
        <w:gridCol w:w="1417"/>
        <w:gridCol w:w="1619"/>
        <w:gridCol w:w="15"/>
      </w:tblGrid>
      <w:tr w:rsidR="00B45B23" w:rsidRPr="00B45B23" w14:paraId="112A4B3B" w14:textId="77777777" w:rsidTr="00C015C8">
        <w:trPr>
          <w:gridAfter w:val="1"/>
          <w:wAfter w:w="15" w:type="dxa"/>
          <w:trHeight w:hRule="exact" w:val="658"/>
        </w:trPr>
        <w:tc>
          <w:tcPr>
            <w:tcW w:w="1838" w:type="dxa"/>
            <w:vMerge w:val="restart"/>
            <w:tcBorders>
              <w:top w:val="single" w:sz="4" w:space="0" w:color="auto"/>
              <w:left w:val="single" w:sz="4" w:space="0" w:color="auto"/>
            </w:tcBorders>
            <w:shd w:val="clear" w:color="auto" w:fill="FFFFFF"/>
          </w:tcPr>
          <w:p w14:paraId="7D32954B"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Наименование</w:t>
            </w:r>
          </w:p>
          <w:p w14:paraId="18966AE4"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регулируемой</w:t>
            </w:r>
          </w:p>
          <w:p w14:paraId="5D8F5E0E"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организации</w:t>
            </w:r>
          </w:p>
        </w:tc>
        <w:tc>
          <w:tcPr>
            <w:tcW w:w="2126" w:type="dxa"/>
            <w:vMerge w:val="restart"/>
            <w:tcBorders>
              <w:top w:val="single" w:sz="4" w:space="0" w:color="auto"/>
              <w:left w:val="single" w:sz="4" w:space="0" w:color="auto"/>
            </w:tcBorders>
            <w:shd w:val="clear" w:color="auto" w:fill="FFFFFF"/>
          </w:tcPr>
          <w:p w14:paraId="601825E3"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Вид тарифа</w:t>
            </w:r>
          </w:p>
        </w:tc>
        <w:tc>
          <w:tcPr>
            <w:tcW w:w="2021" w:type="dxa"/>
            <w:vMerge w:val="restart"/>
            <w:tcBorders>
              <w:top w:val="single" w:sz="4" w:space="0" w:color="auto"/>
              <w:left w:val="single" w:sz="4" w:space="0" w:color="auto"/>
            </w:tcBorders>
            <w:shd w:val="clear" w:color="auto" w:fill="FFFFFF"/>
          </w:tcPr>
          <w:p w14:paraId="19725766"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Год</w:t>
            </w:r>
          </w:p>
        </w:tc>
        <w:tc>
          <w:tcPr>
            <w:tcW w:w="1560" w:type="dxa"/>
            <w:vMerge w:val="restart"/>
            <w:tcBorders>
              <w:top w:val="single" w:sz="4" w:space="0" w:color="auto"/>
              <w:left w:val="single" w:sz="4" w:space="0" w:color="auto"/>
            </w:tcBorders>
            <w:shd w:val="clear" w:color="auto" w:fill="FFFFFF"/>
          </w:tcPr>
          <w:p w14:paraId="528FA70A"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Вода</w:t>
            </w:r>
          </w:p>
        </w:tc>
        <w:tc>
          <w:tcPr>
            <w:tcW w:w="5439" w:type="dxa"/>
            <w:gridSpan w:val="4"/>
            <w:tcBorders>
              <w:top w:val="single" w:sz="4" w:space="0" w:color="auto"/>
              <w:left w:val="single" w:sz="4" w:space="0" w:color="auto"/>
            </w:tcBorders>
            <w:shd w:val="clear" w:color="auto" w:fill="FFFFFF"/>
          </w:tcPr>
          <w:p w14:paraId="6C08134E"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Отборный пар давлением</w:t>
            </w:r>
          </w:p>
        </w:tc>
        <w:tc>
          <w:tcPr>
            <w:tcW w:w="1619" w:type="dxa"/>
            <w:tcBorders>
              <w:top w:val="single" w:sz="4" w:space="0" w:color="auto"/>
              <w:left w:val="single" w:sz="4" w:space="0" w:color="auto"/>
              <w:right w:val="single" w:sz="4" w:space="0" w:color="auto"/>
            </w:tcBorders>
            <w:shd w:val="clear" w:color="auto" w:fill="FFFFFF"/>
          </w:tcPr>
          <w:p w14:paraId="0CD98E07"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Острый и редуцированный пар</w:t>
            </w:r>
          </w:p>
        </w:tc>
      </w:tr>
      <w:tr w:rsidR="00B45B23" w:rsidRPr="00B45B23" w14:paraId="2FBD4101" w14:textId="77777777" w:rsidTr="00C015C8">
        <w:trPr>
          <w:gridAfter w:val="1"/>
          <w:wAfter w:w="15" w:type="dxa"/>
          <w:trHeight w:hRule="exact" w:val="648"/>
        </w:trPr>
        <w:tc>
          <w:tcPr>
            <w:tcW w:w="1838" w:type="dxa"/>
            <w:vMerge/>
            <w:tcBorders>
              <w:left w:val="single" w:sz="4" w:space="0" w:color="auto"/>
            </w:tcBorders>
            <w:shd w:val="clear" w:color="auto" w:fill="FFFFFF"/>
          </w:tcPr>
          <w:p w14:paraId="1E94E21D"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50B3378B" w14:textId="77777777" w:rsidR="00B45B23" w:rsidRPr="00B45B23" w:rsidRDefault="00B45B23" w:rsidP="00C015C8">
            <w:pPr>
              <w:spacing w:after="0" w:line="240" w:lineRule="auto"/>
              <w:rPr>
                <w:rFonts w:cs="Times New Roman"/>
                <w:sz w:val="24"/>
                <w:szCs w:val="24"/>
              </w:rPr>
            </w:pPr>
          </w:p>
        </w:tc>
        <w:tc>
          <w:tcPr>
            <w:tcW w:w="2021" w:type="dxa"/>
            <w:vMerge/>
            <w:tcBorders>
              <w:left w:val="single" w:sz="4" w:space="0" w:color="auto"/>
            </w:tcBorders>
            <w:shd w:val="clear" w:color="auto" w:fill="FFFFFF"/>
          </w:tcPr>
          <w:p w14:paraId="0666B481" w14:textId="77777777" w:rsidR="00B45B23" w:rsidRPr="00B45B23" w:rsidRDefault="00B45B23" w:rsidP="00C015C8">
            <w:pPr>
              <w:spacing w:after="0" w:line="240" w:lineRule="auto"/>
              <w:rPr>
                <w:rFonts w:cs="Times New Roman"/>
                <w:sz w:val="24"/>
                <w:szCs w:val="24"/>
              </w:rPr>
            </w:pPr>
          </w:p>
        </w:tc>
        <w:tc>
          <w:tcPr>
            <w:tcW w:w="1560" w:type="dxa"/>
            <w:vMerge/>
            <w:tcBorders>
              <w:left w:val="single" w:sz="4" w:space="0" w:color="auto"/>
            </w:tcBorders>
            <w:shd w:val="clear" w:color="auto" w:fill="FFFFFF"/>
          </w:tcPr>
          <w:p w14:paraId="2D2766A5" w14:textId="77777777" w:rsidR="00B45B23" w:rsidRPr="00B45B23" w:rsidRDefault="00B45B23" w:rsidP="00C015C8">
            <w:pPr>
              <w:spacing w:after="0" w:line="240" w:lineRule="auto"/>
              <w:rPr>
                <w:rFonts w:cs="Times New Roman"/>
                <w:sz w:val="24"/>
                <w:szCs w:val="24"/>
              </w:rPr>
            </w:pPr>
          </w:p>
        </w:tc>
        <w:tc>
          <w:tcPr>
            <w:tcW w:w="1187" w:type="dxa"/>
            <w:tcBorders>
              <w:top w:val="single" w:sz="4" w:space="0" w:color="auto"/>
              <w:left w:val="single" w:sz="4" w:space="0" w:color="auto"/>
            </w:tcBorders>
            <w:shd w:val="clear" w:color="auto" w:fill="FFFFFF"/>
          </w:tcPr>
          <w:p w14:paraId="5B99A11B"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от 1,2 до 2,5 кг/см2</w:t>
            </w:r>
          </w:p>
        </w:tc>
        <w:tc>
          <w:tcPr>
            <w:tcW w:w="1417" w:type="dxa"/>
            <w:tcBorders>
              <w:top w:val="single" w:sz="4" w:space="0" w:color="auto"/>
              <w:left w:val="single" w:sz="4" w:space="0" w:color="auto"/>
            </w:tcBorders>
            <w:shd w:val="clear" w:color="auto" w:fill="FFFFFF"/>
          </w:tcPr>
          <w:p w14:paraId="2FC6687E"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от 2,5 до 7,0 кг/см2</w:t>
            </w:r>
          </w:p>
        </w:tc>
        <w:tc>
          <w:tcPr>
            <w:tcW w:w="1418" w:type="dxa"/>
            <w:tcBorders>
              <w:top w:val="single" w:sz="4" w:space="0" w:color="auto"/>
              <w:left w:val="single" w:sz="4" w:space="0" w:color="auto"/>
            </w:tcBorders>
            <w:shd w:val="clear" w:color="auto" w:fill="FFFFFF"/>
          </w:tcPr>
          <w:p w14:paraId="69A381E3"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от 7,0 до 13,0 кг/ см2</w:t>
            </w:r>
          </w:p>
        </w:tc>
        <w:tc>
          <w:tcPr>
            <w:tcW w:w="1417" w:type="dxa"/>
            <w:tcBorders>
              <w:top w:val="single" w:sz="4" w:space="0" w:color="auto"/>
              <w:left w:val="single" w:sz="4" w:space="0" w:color="auto"/>
            </w:tcBorders>
            <w:shd w:val="clear" w:color="auto" w:fill="FFFFFF"/>
          </w:tcPr>
          <w:p w14:paraId="40BAD2AF"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свыше 13,0 кг/ см2</w:t>
            </w:r>
          </w:p>
        </w:tc>
        <w:tc>
          <w:tcPr>
            <w:tcW w:w="1619" w:type="dxa"/>
            <w:tcBorders>
              <w:left w:val="single" w:sz="4" w:space="0" w:color="auto"/>
              <w:right w:val="single" w:sz="4" w:space="0" w:color="auto"/>
            </w:tcBorders>
            <w:shd w:val="clear" w:color="auto" w:fill="FFFFFF"/>
          </w:tcPr>
          <w:p w14:paraId="5A3148A8" w14:textId="77777777" w:rsidR="00B45B23" w:rsidRPr="00B45B23" w:rsidRDefault="00B45B23" w:rsidP="00C015C8">
            <w:pPr>
              <w:spacing w:after="0" w:line="240" w:lineRule="auto"/>
              <w:rPr>
                <w:rFonts w:cs="Times New Roman"/>
                <w:sz w:val="24"/>
                <w:szCs w:val="24"/>
              </w:rPr>
            </w:pPr>
          </w:p>
        </w:tc>
      </w:tr>
      <w:tr w:rsidR="00B45B23" w:rsidRPr="00B45B23" w14:paraId="2D382892" w14:textId="77777777" w:rsidTr="00C015C8">
        <w:trPr>
          <w:trHeight w:hRule="exact" w:val="1661"/>
        </w:trPr>
        <w:tc>
          <w:tcPr>
            <w:tcW w:w="1838" w:type="dxa"/>
            <w:vMerge w:val="restart"/>
            <w:tcBorders>
              <w:top w:val="single" w:sz="4" w:space="0" w:color="auto"/>
              <w:left w:val="single" w:sz="4" w:space="0" w:color="auto"/>
            </w:tcBorders>
            <w:shd w:val="clear" w:color="auto" w:fill="FFFFFF"/>
          </w:tcPr>
          <w:p w14:paraId="0A739364"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Муниципальное</w:t>
            </w:r>
          </w:p>
          <w:p w14:paraId="0EEA1682"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унитарное</w:t>
            </w:r>
          </w:p>
          <w:p w14:paraId="456E2F06"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предприятие</w:t>
            </w:r>
          </w:p>
          <w:p w14:paraId="2F0EE30E"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"Теплосеть"</w:t>
            </w:r>
          </w:p>
          <w:p w14:paraId="69295CCF"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муниципального</w:t>
            </w:r>
          </w:p>
          <w:p w14:paraId="72DA7166"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района</w:t>
            </w:r>
          </w:p>
          <w:p w14:paraId="413D4E17"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"Думиничский</w:t>
            </w:r>
          </w:p>
          <w:p w14:paraId="67E9A1E5"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район"</w:t>
            </w:r>
          </w:p>
        </w:tc>
        <w:tc>
          <w:tcPr>
            <w:tcW w:w="12780" w:type="dxa"/>
            <w:gridSpan w:val="9"/>
            <w:tcBorders>
              <w:top w:val="single" w:sz="4" w:space="0" w:color="auto"/>
              <w:left w:val="single" w:sz="4" w:space="0" w:color="auto"/>
              <w:right w:val="single" w:sz="4" w:space="0" w:color="auto"/>
            </w:tcBorders>
            <w:shd w:val="clear" w:color="auto" w:fill="FFFFFF"/>
          </w:tcPr>
          <w:p w14:paraId="08F4AA5B"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Для потребителей в случае отсутствия дифференциации тарифов по схеме подключения</w:t>
            </w:r>
          </w:p>
        </w:tc>
      </w:tr>
      <w:tr w:rsidR="00B45B23" w:rsidRPr="00B45B23" w14:paraId="088D8E0D" w14:textId="77777777" w:rsidTr="00C015C8">
        <w:trPr>
          <w:gridAfter w:val="1"/>
          <w:wAfter w:w="15" w:type="dxa"/>
          <w:trHeight w:hRule="exact" w:val="451"/>
        </w:trPr>
        <w:tc>
          <w:tcPr>
            <w:tcW w:w="1838" w:type="dxa"/>
            <w:vMerge/>
            <w:tcBorders>
              <w:left w:val="single" w:sz="4" w:space="0" w:color="auto"/>
            </w:tcBorders>
            <w:shd w:val="clear" w:color="auto" w:fill="FFFFFF"/>
          </w:tcPr>
          <w:p w14:paraId="5E7935C4" w14:textId="77777777" w:rsidR="00B45B23" w:rsidRPr="00B45B23" w:rsidRDefault="00B45B23" w:rsidP="00C015C8">
            <w:pPr>
              <w:spacing w:after="0" w:line="240" w:lineRule="auto"/>
              <w:rPr>
                <w:rFonts w:cs="Times New Roman"/>
                <w:sz w:val="24"/>
                <w:szCs w:val="24"/>
              </w:rPr>
            </w:pPr>
          </w:p>
        </w:tc>
        <w:tc>
          <w:tcPr>
            <w:tcW w:w="2126" w:type="dxa"/>
            <w:vMerge w:val="restart"/>
            <w:tcBorders>
              <w:top w:val="single" w:sz="4" w:space="0" w:color="auto"/>
              <w:left w:val="single" w:sz="4" w:space="0" w:color="auto"/>
            </w:tcBorders>
            <w:shd w:val="clear" w:color="auto" w:fill="FFFFFF"/>
          </w:tcPr>
          <w:p w14:paraId="6B107A0A"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одноставочный,</w:t>
            </w:r>
          </w:p>
          <w:p w14:paraId="7226C9AA" w14:textId="77777777" w:rsidR="00B45B23" w:rsidRPr="00B45B23" w:rsidRDefault="00B45B23" w:rsidP="00C015C8">
            <w:pPr>
              <w:spacing w:before="60" w:after="0" w:line="240" w:lineRule="auto"/>
              <w:rPr>
                <w:rFonts w:cs="Times New Roman"/>
                <w:sz w:val="24"/>
                <w:szCs w:val="24"/>
              </w:rPr>
            </w:pPr>
            <w:r w:rsidRPr="00B45B23">
              <w:rPr>
                <w:rStyle w:val="2d"/>
                <w:rFonts w:ascii="Times New Roman" w:hAnsi="Times New Roman" w:cs="Times New Roman"/>
                <w:sz w:val="24"/>
                <w:szCs w:val="24"/>
              </w:rPr>
              <w:t>руб./Гкал</w:t>
            </w:r>
          </w:p>
        </w:tc>
        <w:tc>
          <w:tcPr>
            <w:tcW w:w="2021" w:type="dxa"/>
            <w:tcBorders>
              <w:top w:val="single" w:sz="4" w:space="0" w:color="auto"/>
              <w:left w:val="single" w:sz="4" w:space="0" w:color="auto"/>
            </w:tcBorders>
            <w:shd w:val="clear" w:color="auto" w:fill="FFFFFF"/>
            <w:vAlign w:val="center"/>
          </w:tcPr>
          <w:p w14:paraId="55137EA9"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01.01 - 30.06.2022</w:t>
            </w:r>
          </w:p>
        </w:tc>
        <w:tc>
          <w:tcPr>
            <w:tcW w:w="1560" w:type="dxa"/>
            <w:tcBorders>
              <w:top w:val="single" w:sz="4" w:space="0" w:color="auto"/>
              <w:left w:val="single" w:sz="4" w:space="0" w:color="auto"/>
            </w:tcBorders>
            <w:shd w:val="clear" w:color="auto" w:fill="FFFFFF"/>
          </w:tcPr>
          <w:p w14:paraId="67EEF5A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2229,13</w:t>
            </w:r>
          </w:p>
        </w:tc>
        <w:tc>
          <w:tcPr>
            <w:tcW w:w="1187" w:type="dxa"/>
            <w:tcBorders>
              <w:top w:val="single" w:sz="4" w:space="0" w:color="auto"/>
              <w:left w:val="single" w:sz="4" w:space="0" w:color="auto"/>
            </w:tcBorders>
            <w:shd w:val="clear" w:color="auto" w:fill="FFFFFF"/>
          </w:tcPr>
          <w:p w14:paraId="5552125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8960F7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3FDCE243"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17E0F27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2BC3908F"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66F46817" w14:textId="77777777" w:rsidTr="00C015C8">
        <w:trPr>
          <w:gridAfter w:val="1"/>
          <w:wAfter w:w="15" w:type="dxa"/>
          <w:trHeight w:hRule="exact" w:val="446"/>
        </w:trPr>
        <w:tc>
          <w:tcPr>
            <w:tcW w:w="1838" w:type="dxa"/>
            <w:vMerge/>
            <w:tcBorders>
              <w:left w:val="single" w:sz="4" w:space="0" w:color="auto"/>
            </w:tcBorders>
            <w:shd w:val="clear" w:color="auto" w:fill="FFFFFF"/>
          </w:tcPr>
          <w:p w14:paraId="398F42DE"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480516B0"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06444831"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01.07 - 31.12.2022</w:t>
            </w:r>
          </w:p>
        </w:tc>
        <w:tc>
          <w:tcPr>
            <w:tcW w:w="1560" w:type="dxa"/>
            <w:tcBorders>
              <w:top w:val="single" w:sz="4" w:space="0" w:color="auto"/>
              <w:left w:val="single" w:sz="4" w:space="0" w:color="auto"/>
            </w:tcBorders>
            <w:shd w:val="clear" w:color="auto" w:fill="FFFFFF"/>
          </w:tcPr>
          <w:p w14:paraId="049222A5"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7547D92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06366E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606F270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2339D89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7D37F66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2D5DA0FB" w14:textId="77777777" w:rsidTr="00C015C8">
        <w:trPr>
          <w:gridAfter w:val="1"/>
          <w:wAfter w:w="15" w:type="dxa"/>
          <w:trHeight w:hRule="exact" w:val="451"/>
        </w:trPr>
        <w:tc>
          <w:tcPr>
            <w:tcW w:w="1838" w:type="dxa"/>
            <w:vMerge/>
            <w:tcBorders>
              <w:left w:val="single" w:sz="4" w:space="0" w:color="auto"/>
            </w:tcBorders>
            <w:shd w:val="clear" w:color="auto" w:fill="FFFFFF"/>
          </w:tcPr>
          <w:p w14:paraId="494A2DAB"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3DC6E7DE"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12B9F4F6"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01.01 - 30.06.2023</w:t>
            </w:r>
          </w:p>
        </w:tc>
        <w:tc>
          <w:tcPr>
            <w:tcW w:w="1560" w:type="dxa"/>
            <w:tcBorders>
              <w:top w:val="single" w:sz="4" w:space="0" w:color="auto"/>
              <w:left w:val="single" w:sz="4" w:space="0" w:color="auto"/>
            </w:tcBorders>
            <w:shd w:val="clear" w:color="auto" w:fill="FFFFFF"/>
          </w:tcPr>
          <w:p w14:paraId="02F73585"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60CCF2F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1923B7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5200ECA5"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88365A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33DFD79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0E30CDB6" w14:textId="77777777" w:rsidTr="00C015C8">
        <w:trPr>
          <w:gridAfter w:val="1"/>
          <w:wAfter w:w="15" w:type="dxa"/>
          <w:trHeight w:hRule="exact" w:val="446"/>
        </w:trPr>
        <w:tc>
          <w:tcPr>
            <w:tcW w:w="1838" w:type="dxa"/>
            <w:vMerge/>
            <w:tcBorders>
              <w:left w:val="single" w:sz="4" w:space="0" w:color="auto"/>
            </w:tcBorders>
            <w:shd w:val="clear" w:color="auto" w:fill="FFFFFF"/>
          </w:tcPr>
          <w:p w14:paraId="7BF585B6"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151790BB"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441801EB"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01.07 - 31.12.2023</w:t>
            </w:r>
          </w:p>
        </w:tc>
        <w:tc>
          <w:tcPr>
            <w:tcW w:w="1560" w:type="dxa"/>
            <w:tcBorders>
              <w:top w:val="single" w:sz="4" w:space="0" w:color="auto"/>
              <w:left w:val="single" w:sz="4" w:space="0" w:color="auto"/>
            </w:tcBorders>
            <w:shd w:val="clear" w:color="auto" w:fill="FFFFFF"/>
          </w:tcPr>
          <w:p w14:paraId="680E5FBF"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0A7C184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5BB1E6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06891B8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4F1A49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5543340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2DDEFE74" w14:textId="77777777" w:rsidTr="00C015C8">
        <w:trPr>
          <w:gridAfter w:val="1"/>
          <w:wAfter w:w="15" w:type="dxa"/>
          <w:trHeight w:hRule="exact" w:val="451"/>
        </w:trPr>
        <w:tc>
          <w:tcPr>
            <w:tcW w:w="1838" w:type="dxa"/>
            <w:vMerge/>
            <w:tcBorders>
              <w:left w:val="single" w:sz="4" w:space="0" w:color="auto"/>
            </w:tcBorders>
            <w:shd w:val="clear" w:color="auto" w:fill="FFFFFF"/>
          </w:tcPr>
          <w:p w14:paraId="015083AE"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08D86568"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0B70D4A"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01.01 - 30.06.2024</w:t>
            </w:r>
          </w:p>
        </w:tc>
        <w:tc>
          <w:tcPr>
            <w:tcW w:w="1560" w:type="dxa"/>
            <w:tcBorders>
              <w:top w:val="single" w:sz="4" w:space="0" w:color="auto"/>
              <w:left w:val="single" w:sz="4" w:space="0" w:color="auto"/>
            </w:tcBorders>
            <w:shd w:val="clear" w:color="auto" w:fill="FFFFFF"/>
          </w:tcPr>
          <w:p w14:paraId="3985B24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5916111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E9B308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62A2286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1F3C997"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08949C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0F665A36" w14:textId="77777777" w:rsidTr="00C015C8">
        <w:trPr>
          <w:gridAfter w:val="1"/>
          <w:wAfter w:w="15" w:type="dxa"/>
          <w:trHeight w:hRule="exact" w:val="446"/>
        </w:trPr>
        <w:tc>
          <w:tcPr>
            <w:tcW w:w="1838" w:type="dxa"/>
            <w:vMerge/>
            <w:tcBorders>
              <w:left w:val="single" w:sz="4" w:space="0" w:color="auto"/>
            </w:tcBorders>
            <w:shd w:val="clear" w:color="auto" w:fill="FFFFFF"/>
          </w:tcPr>
          <w:p w14:paraId="5ED47F5A"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192676E1"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3AB42FE"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01.07 - 31.12.2024</w:t>
            </w:r>
          </w:p>
        </w:tc>
        <w:tc>
          <w:tcPr>
            <w:tcW w:w="1560" w:type="dxa"/>
            <w:tcBorders>
              <w:top w:val="single" w:sz="4" w:space="0" w:color="auto"/>
              <w:left w:val="single" w:sz="4" w:space="0" w:color="auto"/>
            </w:tcBorders>
            <w:shd w:val="clear" w:color="auto" w:fill="FFFFFF"/>
          </w:tcPr>
          <w:p w14:paraId="0C35FF6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0E934F3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45280B7"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2C20CBD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139BFE5"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1F83692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6AA86EEC" w14:textId="77777777" w:rsidTr="00C015C8">
        <w:trPr>
          <w:gridAfter w:val="1"/>
          <w:wAfter w:w="15" w:type="dxa"/>
          <w:trHeight w:hRule="exact" w:val="451"/>
        </w:trPr>
        <w:tc>
          <w:tcPr>
            <w:tcW w:w="1838" w:type="dxa"/>
            <w:vMerge/>
            <w:tcBorders>
              <w:left w:val="single" w:sz="4" w:space="0" w:color="auto"/>
            </w:tcBorders>
            <w:shd w:val="clear" w:color="auto" w:fill="FFFFFF"/>
          </w:tcPr>
          <w:p w14:paraId="649F8273"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565C5A25"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2FFB0FDD"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01.01 - 30.06.2025</w:t>
            </w:r>
          </w:p>
        </w:tc>
        <w:tc>
          <w:tcPr>
            <w:tcW w:w="1560" w:type="dxa"/>
            <w:tcBorders>
              <w:top w:val="single" w:sz="4" w:space="0" w:color="auto"/>
              <w:left w:val="single" w:sz="4" w:space="0" w:color="auto"/>
            </w:tcBorders>
            <w:shd w:val="clear" w:color="auto" w:fill="FFFFFF"/>
          </w:tcPr>
          <w:p w14:paraId="4D9C63A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03A7093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A19EBEF"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0F7CFEF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94D82E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3DA47EF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7B6DF8B5" w14:textId="77777777" w:rsidTr="00C015C8">
        <w:trPr>
          <w:gridAfter w:val="1"/>
          <w:wAfter w:w="15" w:type="dxa"/>
          <w:trHeight w:hRule="exact" w:val="446"/>
        </w:trPr>
        <w:tc>
          <w:tcPr>
            <w:tcW w:w="1838" w:type="dxa"/>
            <w:vMerge/>
            <w:tcBorders>
              <w:left w:val="single" w:sz="4" w:space="0" w:color="auto"/>
            </w:tcBorders>
            <w:shd w:val="clear" w:color="auto" w:fill="FFFFFF"/>
          </w:tcPr>
          <w:p w14:paraId="5AB44AB8"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51A35FC4"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039DC3C4"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01.07 - 31.12.2025</w:t>
            </w:r>
          </w:p>
        </w:tc>
        <w:tc>
          <w:tcPr>
            <w:tcW w:w="1560" w:type="dxa"/>
            <w:tcBorders>
              <w:top w:val="single" w:sz="4" w:space="0" w:color="auto"/>
              <w:left w:val="single" w:sz="4" w:space="0" w:color="auto"/>
            </w:tcBorders>
            <w:shd w:val="clear" w:color="auto" w:fill="FFFFFF"/>
          </w:tcPr>
          <w:p w14:paraId="566BD659"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020AEB4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77EFC4B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4459E7B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81A21A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2D88FD6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7AD5576E" w14:textId="77777777" w:rsidTr="00C015C8">
        <w:trPr>
          <w:gridAfter w:val="1"/>
          <w:wAfter w:w="15" w:type="dxa"/>
          <w:trHeight w:hRule="exact" w:val="451"/>
        </w:trPr>
        <w:tc>
          <w:tcPr>
            <w:tcW w:w="1838" w:type="dxa"/>
            <w:vMerge/>
            <w:tcBorders>
              <w:left w:val="single" w:sz="4" w:space="0" w:color="auto"/>
            </w:tcBorders>
            <w:shd w:val="clear" w:color="auto" w:fill="FFFFFF"/>
          </w:tcPr>
          <w:p w14:paraId="44EB42F9"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107510D1"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612EAE7"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01.01 - 30.06.2026</w:t>
            </w:r>
          </w:p>
        </w:tc>
        <w:tc>
          <w:tcPr>
            <w:tcW w:w="1560" w:type="dxa"/>
            <w:tcBorders>
              <w:top w:val="single" w:sz="4" w:space="0" w:color="auto"/>
              <w:left w:val="single" w:sz="4" w:space="0" w:color="auto"/>
            </w:tcBorders>
            <w:shd w:val="clear" w:color="auto" w:fill="FFFFFF"/>
          </w:tcPr>
          <w:p w14:paraId="4ECA9CF9"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4DF4DC7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5B9A8A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7E88D59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2767BB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7674D32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00B6FE8E" w14:textId="77777777" w:rsidTr="00C015C8">
        <w:trPr>
          <w:gridAfter w:val="1"/>
          <w:wAfter w:w="15" w:type="dxa"/>
          <w:trHeight w:hRule="exact" w:val="446"/>
        </w:trPr>
        <w:tc>
          <w:tcPr>
            <w:tcW w:w="1838" w:type="dxa"/>
            <w:vMerge/>
            <w:tcBorders>
              <w:left w:val="single" w:sz="4" w:space="0" w:color="auto"/>
            </w:tcBorders>
            <w:shd w:val="clear" w:color="auto" w:fill="FFFFFF"/>
          </w:tcPr>
          <w:p w14:paraId="65881643"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30CAF98F"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5D4A808"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01.07 - 31.12.2026</w:t>
            </w:r>
          </w:p>
        </w:tc>
        <w:tc>
          <w:tcPr>
            <w:tcW w:w="1560" w:type="dxa"/>
            <w:tcBorders>
              <w:top w:val="single" w:sz="4" w:space="0" w:color="auto"/>
              <w:left w:val="single" w:sz="4" w:space="0" w:color="auto"/>
            </w:tcBorders>
            <w:shd w:val="clear" w:color="auto" w:fill="FFFFFF"/>
          </w:tcPr>
          <w:p w14:paraId="7A3F26E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2630,26</w:t>
            </w:r>
          </w:p>
        </w:tc>
        <w:tc>
          <w:tcPr>
            <w:tcW w:w="1187" w:type="dxa"/>
            <w:tcBorders>
              <w:top w:val="single" w:sz="4" w:space="0" w:color="auto"/>
              <w:left w:val="single" w:sz="4" w:space="0" w:color="auto"/>
            </w:tcBorders>
            <w:shd w:val="clear" w:color="auto" w:fill="FFFFFF"/>
          </w:tcPr>
          <w:p w14:paraId="63C355D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7C0D353"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1B77F62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42B6905"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7068D4C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052C311B" w14:textId="77777777" w:rsidTr="00C015C8">
        <w:trPr>
          <w:trHeight w:hRule="exact" w:val="240"/>
        </w:trPr>
        <w:tc>
          <w:tcPr>
            <w:tcW w:w="1838" w:type="dxa"/>
            <w:vMerge/>
            <w:tcBorders>
              <w:left w:val="single" w:sz="4" w:space="0" w:color="auto"/>
            </w:tcBorders>
            <w:shd w:val="clear" w:color="auto" w:fill="FFFFFF"/>
          </w:tcPr>
          <w:p w14:paraId="07504C9B" w14:textId="77777777" w:rsidR="00B45B23" w:rsidRPr="00B45B23" w:rsidRDefault="00B45B23" w:rsidP="00C015C8">
            <w:pPr>
              <w:spacing w:after="0" w:line="240" w:lineRule="auto"/>
              <w:rPr>
                <w:rFonts w:cs="Times New Roman"/>
                <w:sz w:val="24"/>
                <w:szCs w:val="24"/>
              </w:rPr>
            </w:pPr>
          </w:p>
        </w:tc>
        <w:tc>
          <w:tcPr>
            <w:tcW w:w="12780" w:type="dxa"/>
            <w:gridSpan w:val="9"/>
            <w:tcBorders>
              <w:top w:val="single" w:sz="4" w:space="0" w:color="auto"/>
              <w:left w:val="single" w:sz="4" w:space="0" w:color="auto"/>
              <w:right w:val="single" w:sz="4" w:space="0" w:color="auto"/>
            </w:tcBorders>
            <w:shd w:val="clear" w:color="auto" w:fill="FFFFFF"/>
          </w:tcPr>
          <w:p w14:paraId="2E978092" w14:textId="77777777" w:rsidR="00B45B23" w:rsidRPr="00B45B23" w:rsidRDefault="00B45B23" w:rsidP="00C015C8">
            <w:pPr>
              <w:spacing w:after="0" w:line="240" w:lineRule="auto"/>
              <w:jc w:val="center"/>
              <w:rPr>
                <w:rFonts w:cs="Times New Roman"/>
                <w:sz w:val="24"/>
                <w:szCs w:val="24"/>
              </w:rPr>
            </w:pPr>
            <w:r w:rsidRPr="00B45B23">
              <w:rPr>
                <w:rStyle w:val="2d"/>
                <w:rFonts w:ascii="Times New Roman" w:hAnsi="Times New Roman" w:cs="Times New Roman"/>
                <w:sz w:val="24"/>
                <w:szCs w:val="24"/>
              </w:rPr>
              <w:t>Население</w:t>
            </w:r>
          </w:p>
        </w:tc>
      </w:tr>
      <w:tr w:rsidR="00B45B23" w:rsidRPr="00B45B23" w14:paraId="465FD0BA" w14:textId="77777777" w:rsidTr="00C015C8">
        <w:trPr>
          <w:gridAfter w:val="1"/>
          <w:wAfter w:w="15" w:type="dxa"/>
          <w:trHeight w:hRule="exact" w:val="446"/>
        </w:trPr>
        <w:tc>
          <w:tcPr>
            <w:tcW w:w="1838" w:type="dxa"/>
            <w:vMerge/>
            <w:tcBorders>
              <w:left w:val="single" w:sz="4" w:space="0" w:color="auto"/>
            </w:tcBorders>
            <w:shd w:val="clear" w:color="auto" w:fill="FFFFFF"/>
          </w:tcPr>
          <w:p w14:paraId="0B647C4A" w14:textId="77777777" w:rsidR="00B45B23" w:rsidRPr="00B45B23" w:rsidRDefault="00B45B23" w:rsidP="00C015C8">
            <w:pPr>
              <w:spacing w:after="0" w:line="240" w:lineRule="auto"/>
              <w:rPr>
                <w:rFonts w:cs="Times New Roman"/>
                <w:sz w:val="24"/>
                <w:szCs w:val="24"/>
              </w:rPr>
            </w:pPr>
          </w:p>
        </w:tc>
        <w:tc>
          <w:tcPr>
            <w:tcW w:w="2126" w:type="dxa"/>
            <w:vMerge w:val="restart"/>
            <w:tcBorders>
              <w:top w:val="single" w:sz="4" w:space="0" w:color="auto"/>
              <w:left w:val="single" w:sz="4" w:space="0" w:color="auto"/>
            </w:tcBorders>
            <w:shd w:val="clear" w:color="auto" w:fill="FFFFFF"/>
          </w:tcPr>
          <w:p w14:paraId="2900E9CE"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одноставочный,</w:t>
            </w:r>
          </w:p>
          <w:p w14:paraId="23164789" w14:textId="77777777" w:rsidR="00B45B23" w:rsidRPr="00B45B23" w:rsidRDefault="00B45B23" w:rsidP="00C015C8">
            <w:pPr>
              <w:spacing w:before="60" w:after="0" w:line="240" w:lineRule="auto"/>
              <w:rPr>
                <w:rFonts w:cs="Times New Roman"/>
                <w:sz w:val="24"/>
                <w:szCs w:val="24"/>
              </w:rPr>
            </w:pPr>
            <w:r w:rsidRPr="00B45B23">
              <w:rPr>
                <w:rStyle w:val="2d"/>
                <w:rFonts w:ascii="Times New Roman" w:hAnsi="Times New Roman" w:cs="Times New Roman"/>
                <w:sz w:val="24"/>
                <w:szCs w:val="24"/>
              </w:rPr>
              <w:t>руб./Гкал</w:t>
            </w:r>
          </w:p>
        </w:tc>
        <w:tc>
          <w:tcPr>
            <w:tcW w:w="2021" w:type="dxa"/>
            <w:tcBorders>
              <w:top w:val="single" w:sz="4" w:space="0" w:color="auto"/>
              <w:left w:val="single" w:sz="4" w:space="0" w:color="auto"/>
            </w:tcBorders>
            <w:shd w:val="clear" w:color="auto" w:fill="FFFFFF"/>
            <w:vAlign w:val="center"/>
          </w:tcPr>
          <w:p w14:paraId="28C31DBD"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01.01 - 30.06.2022</w:t>
            </w:r>
          </w:p>
        </w:tc>
        <w:tc>
          <w:tcPr>
            <w:tcW w:w="1560" w:type="dxa"/>
            <w:tcBorders>
              <w:top w:val="single" w:sz="4" w:space="0" w:color="auto"/>
              <w:left w:val="single" w:sz="4" w:space="0" w:color="auto"/>
            </w:tcBorders>
            <w:shd w:val="clear" w:color="auto" w:fill="FFFFFF"/>
          </w:tcPr>
          <w:p w14:paraId="60589803"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2229,13</w:t>
            </w:r>
          </w:p>
        </w:tc>
        <w:tc>
          <w:tcPr>
            <w:tcW w:w="1187" w:type="dxa"/>
            <w:tcBorders>
              <w:top w:val="single" w:sz="4" w:space="0" w:color="auto"/>
              <w:left w:val="single" w:sz="4" w:space="0" w:color="auto"/>
            </w:tcBorders>
            <w:shd w:val="clear" w:color="auto" w:fill="FFFFFF"/>
          </w:tcPr>
          <w:p w14:paraId="41CCA41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2BECA6F"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4C68EF3F"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70AF257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A3C4CE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126E64E6" w14:textId="77777777" w:rsidTr="00C015C8">
        <w:trPr>
          <w:gridAfter w:val="1"/>
          <w:wAfter w:w="15" w:type="dxa"/>
          <w:trHeight w:hRule="exact" w:val="451"/>
        </w:trPr>
        <w:tc>
          <w:tcPr>
            <w:tcW w:w="1838" w:type="dxa"/>
            <w:vMerge/>
            <w:tcBorders>
              <w:left w:val="single" w:sz="4" w:space="0" w:color="auto"/>
            </w:tcBorders>
            <w:shd w:val="clear" w:color="auto" w:fill="FFFFFF"/>
          </w:tcPr>
          <w:p w14:paraId="64D744FD"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317E7A73"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5C2C4DC4"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01.07 - 31.12.2022</w:t>
            </w:r>
          </w:p>
        </w:tc>
        <w:tc>
          <w:tcPr>
            <w:tcW w:w="1560" w:type="dxa"/>
            <w:tcBorders>
              <w:top w:val="single" w:sz="4" w:space="0" w:color="auto"/>
              <w:left w:val="single" w:sz="4" w:space="0" w:color="auto"/>
            </w:tcBorders>
            <w:shd w:val="clear" w:color="auto" w:fill="FFFFFF"/>
          </w:tcPr>
          <w:p w14:paraId="2AB036B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452ED9A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31609BB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62433A6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823BF8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1E78916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4AA51ECA" w14:textId="77777777" w:rsidTr="00C015C8">
        <w:trPr>
          <w:gridAfter w:val="1"/>
          <w:wAfter w:w="15" w:type="dxa"/>
          <w:trHeight w:hRule="exact" w:val="451"/>
        </w:trPr>
        <w:tc>
          <w:tcPr>
            <w:tcW w:w="1838" w:type="dxa"/>
            <w:vMerge/>
            <w:tcBorders>
              <w:left w:val="single" w:sz="4" w:space="0" w:color="auto"/>
            </w:tcBorders>
            <w:shd w:val="clear" w:color="auto" w:fill="FFFFFF"/>
          </w:tcPr>
          <w:p w14:paraId="30218E8B"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12662CD0"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4D1D185"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01.01 - 30.06.2023</w:t>
            </w:r>
          </w:p>
        </w:tc>
        <w:tc>
          <w:tcPr>
            <w:tcW w:w="1560" w:type="dxa"/>
            <w:tcBorders>
              <w:top w:val="single" w:sz="4" w:space="0" w:color="auto"/>
              <w:left w:val="single" w:sz="4" w:space="0" w:color="auto"/>
            </w:tcBorders>
            <w:shd w:val="clear" w:color="auto" w:fill="FFFFFF"/>
          </w:tcPr>
          <w:p w14:paraId="305FD0B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2318,29</w:t>
            </w:r>
          </w:p>
        </w:tc>
        <w:tc>
          <w:tcPr>
            <w:tcW w:w="1187" w:type="dxa"/>
            <w:tcBorders>
              <w:top w:val="single" w:sz="4" w:space="0" w:color="auto"/>
              <w:left w:val="single" w:sz="4" w:space="0" w:color="auto"/>
            </w:tcBorders>
            <w:shd w:val="clear" w:color="auto" w:fill="FFFFFF"/>
          </w:tcPr>
          <w:p w14:paraId="66D761AF"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FCB68E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6984B9E3"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23DC346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51D3EFD8"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276BA10A" w14:textId="77777777" w:rsidTr="00C015C8">
        <w:trPr>
          <w:gridAfter w:val="1"/>
          <w:wAfter w:w="15" w:type="dxa"/>
          <w:trHeight w:hRule="exact" w:val="446"/>
        </w:trPr>
        <w:tc>
          <w:tcPr>
            <w:tcW w:w="1838" w:type="dxa"/>
            <w:vMerge/>
            <w:tcBorders>
              <w:left w:val="single" w:sz="4" w:space="0" w:color="auto"/>
            </w:tcBorders>
            <w:shd w:val="clear" w:color="auto" w:fill="FFFFFF"/>
          </w:tcPr>
          <w:p w14:paraId="3B9B05BF"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45384C79"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1BDAA0DD"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01.07 - 31.12.2023</w:t>
            </w:r>
          </w:p>
        </w:tc>
        <w:tc>
          <w:tcPr>
            <w:tcW w:w="1560" w:type="dxa"/>
            <w:tcBorders>
              <w:top w:val="single" w:sz="4" w:space="0" w:color="auto"/>
              <w:left w:val="single" w:sz="4" w:space="0" w:color="auto"/>
            </w:tcBorders>
            <w:shd w:val="clear" w:color="auto" w:fill="FFFFFF"/>
          </w:tcPr>
          <w:p w14:paraId="2D5A0F2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730364D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643F7B1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72631BF7"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F34CC6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0792D7C0"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4D3298AD" w14:textId="77777777" w:rsidTr="00C015C8">
        <w:trPr>
          <w:gridAfter w:val="1"/>
          <w:wAfter w:w="15" w:type="dxa"/>
          <w:trHeight w:hRule="exact" w:val="451"/>
        </w:trPr>
        <w:tc>
          <w:tcPr>
            <w:tcW w:w="1838" w:type="dxa"/>
            <w:vMerge/>
            <w:tcBorders>
              <w:left w:val="single" w:sz="4" w:space="0" w:color="auto"/>
            </w:tcBorders>
            <w:shd w:val="clear" w:color="auto" w:fill="FFFFFF"/>
          </w:tcPr>
          <w:p w14:paraId="670DD0A0"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18097BB8"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3EDC0368"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01.01 - 30.06.2024</w:t>
            </w:r>
          </w:p>
        </w:tc>
        <w:tc>
          <w:tcPr>
            <w:tcW w:w="1560" w:type="dxa"/>
            <w:tcBorders>
              <w:top w:val="single" w:sz="4" w:space="0" w:color="auto"/>
              <w:left w:val="single" w:sz="4" w:space="0" w:color="auto"/>
            </w:tcBorders>
            <w:shd w:val="clear" w:color="auto" w:fill="FFFFFF"/>
          </w:tcPr>
          <w:p w14:paraId="197B8426"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2399,16</w:t>
            </w:r>
          </w:p>
        </w:tc>
        <w:tc>
          <w:tcPr>
            <w:tcW w:w="1187" w:type="dxa"/>
            <w:tcBorders>
              <w:top w:val="single" w:sz="4" w:space="0" w:color="auto"/>
              <w:left w:val="single" w:sz="4" w:space="0" w:color="auto"/>
            </w:tcBorders>
            <w:shd w:val="clear" w:color="auto" w:fill="FFFFFF"/>
          </w:tcPr>
          <w:p w14:paraId="328977B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EC1FC5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52F9BE03"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1FB6C54"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3577BA4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2153CC68" w14:textId="77777777" w:rsidTr="00C015C8">
        <w:trPr>
          <w:gridAfter w:val="1"/>
          <w:wAfter w:w="15" w:type="dxa"/>
          <w:trHeight w:hRule="exact" w:val="446"/>
        </w:trPr>
        <w:tc>
          <w:tcPr>
            <w:tcW w:w="1838" w:type="dxa"/>
            <w:vMerge/>
            <w:tcBorders>
              <w:left w:val="single" w:sz="4" w:space="0" w:color="auto"/>
            </w:tcBorders>
            <w:shd w:val="clear" w:color="auto" w:fill="FFFFFF"/>
          </w:tcPr>
          <w:p w14:paraId="2917FEFD"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189DF718"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F1D1C9F"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01.07 - 31.12.2024</w:t>
            </w:r>
          </w:p>
        </w:tc>
        <w:tc>
          <w:tcPr>
            <w:tcW w:w="1560" w:type="dxa"/>
            <w:tcBorders>
              <w:top w:val="single" w:sz="4" w:space="0" w:color="auto"/>
              <w:left w:val="single" w:sz="4" w:space="0" w:color="auto"/>
            </w:tcBorders>
            <w:shd w:val="clear" w:color="auto" w:fill="FFFFFF"/>
          </w:tcPr>
          <w:p w14:paraId="1ADFF5D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1CE769D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74D5099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2BDCE80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4BF159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41ACE82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256404E8" w14:textId="77777777" w:rsidTr="00C015C8">
        <w:trPr>
          <w:gridAfter w:val="1"/>
          <w:wAfter w:w="15" w:type="dxa"/>
          <w:trHeight w:hRule="exact" w:val="451"/>
        </w:trPr>
        <w:tc>
          <w:tcPr>
            <w:tcW w:w="1838" w:type="dxa"/>
            <w:vMerge/>
            <w:tcBorders>
              <w:left w:val="single" w:sz="4" w:space="0" w:color="auto"/>
            </w:tcBorders>
            <w:shd w:val="clear" w:color="auto" w:fill="FFFFFF"/>
          </w:tcPr>
          <w:p w14:paraId="26D58541"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6865CF6D"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24D36702"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01.01 - 30.06.2025</w:t>
            </w:r>
          </w:p>
        </w:tc>
        <w:tc>
          <w:tcPr>
            <w:tcW w:w="1560" w:type="dxa"/>
            <w:tcBorders>
              <w:top w:val="single" w:sz="4" w:space="0" w:color="auto"/>
              <w:left w:val="single" w:sz="4" w:space="0" w:color="auto"/>
            </w:tcBorders>
            <w:shd w:val="clear" w:color="auto" w:fill="FFFFFF"/>
          </w:tcPr>
          <w:p w14:paraId="5D238C78"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2483,00</w:t>
            </w:r>
          </w:p>
        </w:tc>
        <w:tc>
          <w:tcPr>
            <w:tcW w:w="1187" w:type="dxa"/>
            <w:tcBorders>
              <w:top w:val="single" w:sz="4" w:space="0" w:color="auto"/>
              <w:left w:val="single" w:sz="4" w:space="0" w:color="auto"/>
            </w:tcBorders>
            <w:shd w:val="clear" w:color="auto" w:fill="FFFFFF"/>
          </w:tcPr>
          <w:p w14:paraId="37D0C225"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EB4C428"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57D60DA5"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9D647F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3C946E9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7192167A" w14:textId="77777777" w:rsidTr="00C015C8">
        <w:trPr>
          <w:gridAfter w:val="1"/>
          <w:wAfter w:w="15" w:type="dxa"/>
          <w:trHeight w:hRule="exact" w:val="446"/>
        </w:trPr>
        <w:tc>
          <w:tcPr>
            <w:tcW w:w="1838" w:type="dxa"/>
            <w:vMerge/>
            <w:tcBorders>
              <w:left w:val="single" w:sz="4" w:space="0" w:color="auto"/>
            </w:tcBorders>
            <w:shd w:val="clear" w:color="auto" w:fill="FFFFFF"/>
          </w:tcPr>
          <w:p w14:paraId="091CEE88"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35F79E5D"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7833025"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01.07 - 31.12.2025</w:t>
            </w:r>
          </w:p>
        </w:tc>
        <w:tc>
          <w:tcPr>
            <w:tcW w:w="1560" w:type="dxa"/>
            <w:tcBorders>
              <w:top w:val="single" w:sz="4" w:space="0" w:color="auto"/>
              <w:left w:val="single" w:sz="4" w:space="0" w:color="auto"/>
            </w:tcBorders>
            <w:shd w:val="clear" w:color="auto" w:fill="FFFFFF"/>
          </w:tcPr>
          <w:p w14:paraId="7EDAFDE3"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324AF6CF"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00EB3B18"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5B46BDA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43E71A9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13F322F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141D2DC6" w14:textId="77777777" w:rsidTr="00C015C8">
        <w:trPr>
          <w:gridAfter w:val="1"/>
          <w:wAfter w:w="15" w:type="dxa"/>
          <w:trHeight w:hRule="exact" w:val="451"/>
        </w:trPr>
        <w:tc>
          <w:tcPr>
            <w:tcW w:w="1838" w:type="dxa"/>
            <w:vMerge/>
            <w:tcBorders>
              <w:left w:val="single" w:sz="4" w:space="0" w:color="auto"/>
            </w:tcBorders>
            <w:shd w:val="clear" w:color="auto" w:fill="FFFFFF"/>
          </w:tcPr>
          <w:p w14:paraId="0C754CF8"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tcBorders>
            <w:shd w:val="clear" w:color="auto" w:fill="FFFFFF"/>
          </w:tcPr>
          <w:p w14:paraId="0B16894F"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tcBorders>
            <w:shd w:val="clear" w:color="auto" w:fill="FFFFFF"/>
            <w:vAlign w:val="center"/>
          </w:tcPr>
          <w:p w14:paraId="7A9E4C8D"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01.01 - 30.06.2026</w:t>
            </w:r>
          </w:p>
        </w:tc>
        <w:tc>
          <w:tcPr>
            <w:tcW w:w="1560" w:type="dxa"/>
            <w:tcBorders>
              <w:top w:val="single" w:sz="4" w:space="0" w:color="auto"/>
              <w:left w:val="single" w:sz="4" w:space="0" w:color="auto"/>
            </w:tcBorders>
            <w:shd w:val="clear" w:color="auto" w:fill="FFFFFF"/>
          </w:tcPr>
          <w:p w14:paraId="25EBA78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2555,54</w:t>
            </w:r>
          </w:p>
        </w:tc>
        <w:tc>
          <w:tcPr>
            <w:tcW w:w="1187" w:type="dxa"/>
            <w:tcBorders>
              <w:top w:val="single" w:sz="4" w:space="0" w:color="auto"/>
              <w:left w:val="single" w:sz="4" w:space="0" w:color="auto"/>
            </w:tcBorders>
            <w:shd w:val="clear" w:color="auto" w:fill="FFFFFF"/>
          </w:tcPr>
          <w:p w14:paraId="5C87761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53CAD841"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14:paraId="27D7056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14:paraId="7EF77823"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right w:val="single" w:sz="4" w:space="0" w:color="auto"/>
            </w:tcBorders>
            <w:shd w:val="clear" w:color="auto" w:fill="FFFFFF"/>
          </w:tcPr>
          <w:p w14:paraId="76C8E59A"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r w:rsidR="00B45B23" w:rsidRPr="00B45B23" w14:paraId="01B7AC64" w14:textId="77777777" w:rsidTr="00C015C8">
        <w:trPr>
          <w:gridAfter w:val="1"/>
          <w:wAfter w:w="15" w:type="dxa"/>
          <w:trHeight w:hRule="exact" w:val="456"/>
        </w:trPr>
        <w:tc>
          <w:tcPr>
            <w:tcW w:w="1838" w:type="dxa"/>
            <w:vMerge/>
            <w:tcBorders>
              <w:left w:val="single" w:sz="4" w:space="0" w:color="auto"/>
              <w:bottom w:val="single" w:sz="4" w:space="0" w:color="auto"/>
            </w:tcBorders>
            <w:shd w:val="clear" w:color="auto" w:fill="FFFFFF"/>
          </w:tcPr>
          <w:p w14:paraId="3E71BCE7" w14:textId="77777777" w:rsidR="00B45B23" w:rsidRPr="00B45B23" w:rsidRDefault="00B45B23" w:rsidP="00C015C8">
            <w:pPr>
              <w:spacing w:after="0" w:line="240" w:lineRule="auto"/>
              <w:rPr>
                <w:rFonts w:cs="Times New Roman"/>
                <w:sz w:val="24"/>
                <w:szCs w:val="24"/>
              </w:rPr>
            </w:pPr>
          </w:p>
        </w:tc>
        <w:tc>
          <w:tcPr>
            <w:tcW w:w="2126" w:type="dxa"/>
            <w:vMerge/>
            <w:tcBorders>
              <w:left w:val="single" w:sz="4" w:space="0" w:color="auto"/>
              <w:bottom w:val="single" w:sz="4" w:space="0" w:color="auto"/>
            </w:tcBorders>
            <w:shd w:val="clear" w:color="auto" w:fill="FFFFFF"/>
          </w:tcPr>
          <w:p w14:paraId="2C68B7B2" w14:textId="77777777" w:rsidR="00B45B23" w:rsidRPr="00B45B23" w:rsidRDefault="00B45B23" w:rsidP="00C015C8">
            <w:pPr>
              <w:spacing w:after="0" w:line="240" w:lineRule="auto"/>
              <w:rPr>
                <w:rFonts w:cs="Times New Roman"/>
                <w:sz w:val="24"/>
                <w:szCs w:val="24"/>
              </w:rPr>
            </w:pPr>
          </w:p>
        </w:tc>
        <w:tc>
          <w:tcPr>
            <w:tcW w:w="2021" w:type="dxa"/>
            <w:tcBorders>
              <w:top w:val="single" w:sz="4" w:space="0" w:color="auto"/>
              <w:left w:val="single" w:sz="4" w:space="0" w:color="auto"/>
              <w:bottom w:val="single" w:sz="4" w:space="0" w:color="auto"/>
            </w:tcBorders>
            <w:shd w:val="clear" w:color="auto" w:fill="FFFFFF"/>
            <w:vAlign w:val="center"/>
          </w:tcPr>
          <w:p w14:paraId="485BEFF8" w14:textId="77777777" w:rsidR="00B45B23" w:rsidRPr="00B45B23" w:rsidRDefault="00B45B23" w:rsidP="00C015C8">
            <w:pPr>
              <w:spacing w:after="0" w:line="240" w:lineRule="auto"/>
              <w:rPr>
                <w:rFonts w:cs="Times New Roman"/>
                <w:sz w:val="24"/>
                <w:szCs w:val="24"/>
              </w:rPr>
            </w:pPr>
            <w:r w:rsidRPr="00B45B23">
              <w:rPr>
                <w:rStyle w:val="2d"/>
                <w:rFonts w:ascii="Times New Roman" w:hAnsi="Times New Roman" w:cs="Times New Roman"/>
                <w:sz w:val="24"/>
                <w:szCs w:val="24"/>
              </w:rPr>
              <w:t>01.07 - 31.12.2026</w:t>
            </w:r>
          </w:p>
        </w:tc>
        <w:tc>
          <w:tcPr>
            <w:tcW w:w="1560" w:type="dxa"/>
            <w:tcBorders>
              <w:top w:val="single" w:sz="4" w:space="0" w:color="auto"/>
              <w:left w:val="single" w:sz="4" w:space="0" w:color="auto"/>
              <w:bottom w:val="single" w:sz="4" w:space="0" w:color="auto"/>
            </w:tcBorders>
            <w:shd w:val="clear" w:color="auto" w:fill="FFFFFF"/>
          </w:tcPr>
          <w:p w14:paraId="0A11E1CD"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2630,26</w:t>
            </w:r>
          </w:p>
        </w:tc>
        <w:tc>
          <w:tcPr>
            <w:tcW w:w="1187" w:type="dxa"/>
            <w:tcBorders>
              <w:top w:val="single" w:sz="4" w:space="0" w:color="auto"/>
              <w:left w:val="single" w:sz="4" w:space="0" w:color="auto"/>
              <w:bottom w:val="single" w:sz="4" w:space="0" w:color="auto"/>
            </w:tcBorders>
            <w:shd w:val="clear" w:color="auto" w:fill="FFFFFF"/>
          </w:tcPr>
          <w:p w14:paraId="6B102DBE"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tcBorders>
            <w:shd w:val="clear" w:color="auto" w:fill="FFFFFF"/>
          </w:tcPr>
          <w:p w14:paraId="66B7BBAC"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tcBorders>
            <w:shd w:val="clear" w:color="auto" w:fill="FFFFFF"/>
          </w:tcPr>
          <w:p w14:paraId="31A793D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tcBorders>
            <w:shd w:val="clear" w:color="auto" w:fill="FFFFFF"/>
          </w:tcPr>
          <w:p w14:paraId="04DEAD12"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DA22D7B" w14:textId="77777777" w:rsidR="00B45B23" w:rsidRPr="00B45B23" w:rsidRDefault="00B45B23" w:rsidP="00C015C8">
            <w:pPr>
              <w:spacing w:after="0" w:line="240" w:lineRule="auto"/>
              <w:jc w:val="right"/>
              <w:rPr>
                <w:rFonts w:cs="Times New Roman"/>
                <w:sz w:val="24"/>
                <w:szCs w:val="24"/>
              </w:rPr>
            </w:pPr>
            <w:r w:rsidRPr="00B45B23">
              <w:rPr>
                <w:rStyle w:val="2d"/>
                <w:rFonts w:ascii="Times New Roman" w:hAnsi="Times New Roman" w:cs="Times New Roman"/>
                <w:sz w:val="24"/>
                <w:szCs w:val="24"/>
              </w:rPr>
              <w:t>-</w:t>
            </w:r>
          </w:p>
        </w:tc>
      </w:tr>
    </w:tbl>
    <w:p w14:paraId="7E5D3099" w14:textId="77777777" w:rsidR="00B45B23" w:rsidRDefault="00B45B23" w:rsidP="00B45B23">
      <w:pPr>
        <w:tabs>
          <w:tab w:val="left" w:pos="4924"/>
        </w:tabs>
        <w:rPr>
          <w:rFonts w:cs="Times New Roman"/>
          <w:szCs w:val="28"/>
          <w:lang w:bidi="en-US"/>
        </w:rPr>
      </w:pPr>
    </w:p>
    <w:p w14:paraId="581E473B" w14:textId="77777777" w:rsidR="00B45B23" w:rsidRDefault="00B45B23" w:rsidP="00B45B23">
      <w:pPr>
        <w:tabs>
          <w:tab w:val="left" w:pos="4924"/>
        </w:tabs>
        <w:rPr>
          <w:rFonts w:cs="Times New Roman"/>
          <w:szCs w:val="28"/>
          <w:lang w:bidi="en-US"/>
        </w:rPr>
      </w:pPr>
      <w:r>
        <w:rPr>
          <w:rFonts w:cs="Times New Roman"/>
          <w:szCs w:val="28"/>
          <w:lang w:bidi="en-US"/>
        </w:rPr>
        <w:lastRenderedPageBreak/>
        <w:tab/>
      </w:r>
      <w:r>
        <w:rPr>
          <w:noProof/>
          <w:lang w:eastAsia="ru-RU"/>
        </w:rPr>
        <w:drawing>
          <wp:inline distT="0" distB="0" distL="0" distR="0" wp14:anchorId="10504482" wp14:editId="00C93B13">
            <wp:extent cx="9399270" cy="4412139"/>
            <wp:effectExtent l="0" t="0" r="11430"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C9F97B3" w14:textId="77777777" w:rsidR="00B45B23" w:rsidRDefault="003E4021" w:rsidP="00B45B23">
      <w:pPr>
        <w:tabs>
          <w:tab w:val="left" w:pos="4048"/>
        </w:tabs>
        <w:jc w:val="center"/>
        <w:rPr>
          <w:rFonts w:cs="Times New Roman"/>
          <w:szCs w:val="28"/>
          <w:lang w:bidi="en-US"/>
        </w:rPr>
      </w:pPr>
      <w:r>
        <w:rPr>
          <w:rFonts w:cs="Times New Roman"/>
          <w:szCs w:val="28"/>
          <w:lang w:bidi="en-US"/>
        </w:rPr>
        <w:t>Диаграмма 15</w:t>
      </w:r>
      <w:r w:rsidR="00B45B23">
        <w:rPr>
          <w:rFonts w:cs="Times New Roman"/>
          <w:szCs w:val="28"/>
          <w:lang w:bidi="en-US"/>
        </w:rPr>
        <w:t xml:space="preserve">.1. Динамика изменения тарифов на тепловую энергию 2022-2026 </w:t>
      </w:r>
      <w:proofErr w:type="spellStart"/>
      <w:r w:rsidR="00B45B23">
        <w:rPr>
          <w:rFonts w:cs="Times New Roman"/>
          <w:szCs w:val="28"/>
          <w:lang w:bidi="en-US"/>
        </w:rPr>
        <w:t>г.г</w:t>
      </w:r>
      <w:proofErr w:type="spellEnd"/>
      <w:r w:rsidR="00B45B23">
        <w:rPr>
          <w:rFonts w:cs="Times New Roman"/>
          <w:szCs w:val="28"/>
          <w:lang w:bidi="en-US"/>
        </w:rPr>
        <w:t>.</w:t>
      </w:r>
    </w:p>
    <w:p w14:paraId="318B6BC5" w14:textId="77777777" w:rsidR="00B45B23" w:rsidRPr="00BB362F" w:rsidRDefault="00B45B23" w:rsidP="00B45B23">
      <w:pPr>
        <w:tabs>
          <w:tab w:val="left" w:pos="4048"/>
        </w:tabs>
        <w:rPr>
          <w:rFonts w:cs="Times New Roman"/>
          <w:szCs w:val="28"/>
          <w:lang w:bidi="en-US"/>
        </w:rPr>
        <w:sectPr w:rsidR="00B45B23" w:rsidRPr="00BB362F" w:rsidSect="00C015C8">
          <w:pgSz w:w="16838" w:h="11906" w:orient="landscape"/>
          <w:pgMar w:top="1701" w:right="1134" w:bottom="851" w:left="1134" w:header="709" w:footer="709" w:gutter="0"/>
          <w:cols w:space="708"/>
          <w:docGrid w:linePitch="360"/>
        </w:sectPr>
      </w:pPr>
      <w:r>
        <w:rPr>
          <w:rFonts w:cs="Times New Roman"/>
          <w:szCs w:val="28"/>
          <w:lang w:bidi="en-US"/>
        </w:rPr>
        <w:tab/>
      </w:r>
    </w:p>
    <w:p w14:paraId="4CB231D1" w14:textId="77777777" w:rsidR="00B45B23" w:rsidRDefault="00B45B23" w:rsidP="00B45B23">
      <w:pPr>
        <w:spacing w:after="0" w:line="240" w:lineRule="auto"/>
        <w:rPr>
          <w:rFonts w:cs="Times New Roman"/>
          <w:szCs w:val="28"/>
          <w:lang w:bidi="en-US"/>
        </w:rPr>
      </w:pPr>
    </w:p>
    <w:p w14:paraId="6B2E032D" w14:textId="77777777" w:rsidR="00B45B23" w:rsidRDefault="00B45B23" w:rsidP="00B45B23">
      <w:pPr>
        <w:pStyle w:val="afffa"/>
      </w:pPr>
      <w:r>
        <w:t xml:space="preserve">Утвержденные тарифы 2023-2024 </w:t>
      </w:r>
      <w:proofErr w:type="spellStart"/>
      <w:r>
        <w:t>г.г</w:t>
      </w:r>
      <w:proofErr w:type="spellEnd"/>
      <w:r>
        <w:t>. по территории действия РСО.</w:t>
      </w:r>
    </w:p>
    <w:p w14:paraId="5F3CD6E6" w14:textId="77777777" w:rsidR="00B45B23" w:rsidRDefault="00B45B23" w:rsidP="00B45B23">
      <w:pPr>
        <w:pStyle w:val="afffa"/>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03"/>
        <w:gridCol w:w="1527"/>
        <w:gridCol w:w="1480"/>
        <w:gridCol w:w="2165"/>
        <w:gridCol w:w="5683"/>
      </w:tblGrid>
      <w:tr w:rsidR="00B45B23" w:rsidRPr="00410A6B" w14:paraId="10F53A08" w14:textId="77777777" w:rsidTr="00B45B23">
        <w:trPr>
          <w:trHeight w:val="380"/>
        </w:trPr>
        <w:tc>
          <w:tcPr>
            <w:tcW w:w="1843" w:type="dxa"/>
            <w:shd w:val="clear" w:color="000000" w:fill="FFFFFF"/>
            <w:vAlign w:val="center"/>
            <w:hideMark/>
          </w:tcPr>
          <w:p w14:paraId="3C0D11A4" w14:textId="77777777" w:rsidR="00B45B23" w:rsidRPr="00410A6B" w:rsidRDefault="00B45B23" w:rsidP="00C015C8">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Территория действия</w:t>
            </w:r>
          </w:p>
        </w:tc>
        <w:tc>
          <w:tcPr>
            <w:tcW w:w="1903" w:type="dxa"/>
            <w:shd w:val="clear" w:color="000000" w:fill="FFFFFF"/>
            <w:vAlign w:val="center"/>
            <w:hideMark/>
          </w:tcPr>
          <w:p w14:paraId="5C6AA37B" w14:textId="77777777" w:rsidR="00B45B23" w:rsidRPr="00410A6B" w:rsidRDefault="00B45B23" w:rsidP="00C015C8">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Наименование</w:t>
            </w:r>
          </w:p>
        </w:tc>
        <w:tc>
          <w:tcPr>
            <w:tcW w:w="1527" w:type="dxa"/>
            <w:shd w:val="clear" w:color="000000" w:fill="FFFFFF"/>
            <w:vAlign w:val="center"/>
            <w:hideMark/>
          </w:tcPr>
          <w:p w14:paraId="020E9CE6" w14:textId="77777777" w:rsidR="00B45B23" w:rsidRPr="00410A6B" w:rsidRDefault="00B45B23" w:rsidP="00C015C8">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Период действия</w:t>
            </w:r>
          </w:p>
        </w:tc>
        <w:tc>
          <w:tcPr>
            <w:tcW w:w="1480" w:type="dxa"/>
            <w:shd w:val="clear" w:color="000000" w:fill="FFFFFF"/>
            <w:vAlign w:val="center"/>
            <w:hideMark/>
          </w:tcPr>
          <w:p w14:paraId="05A5D6A9" w14:textId="77777777" w:rsidR="00B45B23" w:rsidRPr="00410A6B" w:rsidRDefault="00B45B23" w:rsidP="00C015C8">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Стои</w:t>
            </w:r>
            <w:r w:rsidRPr="00410A6B">
              <w:rPr>
                <w:rFonts w:ascii="Calibri" w:eastAsia="Times New Roman" w:hAnsi="Calibri" w:cs="Calibri"/>
                <w:color w:val="4C4C4C"/>
                <w:sz w:val="23"/>
                <w:szCs w:val="23"/>
                <w:lang w:eastAsia="ru-RU"/>
              </w:rPr>
              <w:t>м</w:t>
            </w:r>
            <w:r w:rsidRPr="00410A6B">
              <w:rPr>
                <w:rFonts w:eastAsia="Times New Roman" w:cs="Times New Roman"/>
                <w:color w:val="4C4C4C"/>
                <w:sz w:val="23"/>
                <w:szCs w:val="23"/>
                <w:lang w:eastAsia="ru-RU"/>
              </w:rPr>
              <w:t>ость</w:t>
            </w:r>
          </w:p>
        </w:tc>
        <w:tc>
          <w:tcPr>
            <w:tcW w:w="2165" w:type="dxa"/>
            <w:shd w:val="clear" w:color="000000" w:fill="FFFFFF"/>
            <w:vAlign w:val="center"/>
            <w:hideMark/>
          </w:tcPr>
          <w:p w14:paraId="4628C03A" w14:textId="77777777" w:rsidR="00B45B23" w:rsidRPr="00410A6B" w:rsidRDefault="00B45B23" w:rsidP="00C015C8">
            <w:pPr>
              <w:spacing w:after="0" w:line="240" w:lineRule="auto"/>
              <w:ind w:firstLineChars="100" w:firstLine="230"/>
              <w:rPr>
                <w:rFonts w:eastAsia="Times New Roman" w:cs="Times New Roman"/>
                <w:color w:val="4C4C4C"/>
                <w:sz w:val="23"/>
                <w:szCs w:val="23"/>
                <w:lang w:eastAsia="ru-RU"/>
              </w:rPr>
            </w:pPr>
            <w:proofErr w:type="spellStart"/>
            <w:r w:rsidRPr="00410A6B">
              <w:rPr>
                <w:rFonts w:eastAsia="Times New Roman" w:cs="Times New Roman"/>
                <w:color w:val="4C4C4C"/>
                <w:sz w:val="23"/>
                <w:szCs w:val="23"/>
                <w:lang w:eastAsia="ru-RU"/>
              </w:rPr>
              <w:t>Ед.изм</w:t>
            </w:r>
            <w:proofErr w:type="spellEnd"/>
            <w:r w:rsidRPr="00410A6B">
              <w:rPr>
                <w:rFonts w:eastAsia="Times New Roman" w:cs="Times New Roman"/>
                <w:color w:val="4C4C4C"/>
                <w:sz w:val="23"/>
                <w:szCs w:val="23"/>
                <w:lang w:eastAsia="ru-RU"/>
              </w:rPr>
              <w:t>.</w:t>
            </w:r>
          </w:p>
        </w:tc>
        <w:tc>
          <w:tcPr>
            <w:tcW w:w="5683" w:type="dxa"/>
            <w:shd w:val="clear" w:color="000000" w:fill="FFFFFF"/>
            <w:vAlign w:val="center"/>
            <w:hideMark/>
          </w:tcPr>
          <w:p w14:paraId="24634FB3" w14:textId="77777777" w:rsidR="00B45B23" w:rsidRPr="00410A6B" w:rsidRDefault="00B45B23" w:rsidP="00C015C8">
            <w:pPr>
              <w:spacing w:after="0" w:line="240" w:lineRule="auto"/>
              <w:ind w:firstLineChars="100" w:firstLine="230"/>
              <w:rPr>
                <w:rFonts w:eastAsia="Times New Roman" w:cs="Times New Roman"/>
                <w:color w:val="4C4C4C"/>
                <w:sz w:val="23"/>
                <w:szCs w:val="23"/>
                <w:lang w:eastAsia="ru-RU"/>
              </w:rPr>
            </w:pPr>
            <w:r w:rsidRPr="00410A6B">
              <w:rPr>
                <w:rFonts w:eastAsia="Times New Roman" w:cs="Times New Roman"/>
                <w:color w:val="4C4C4C"/>
                <w:sz w:val="23"/>
                <w:szCs w:val="23"/>
                <w:lang w:eastAsia="ru-RU"/>
              </w:rPr>
              <w:t>Описание</w:t>
            </w:r>
          </w:p>
        </w:tc>
      </w:tr>
      <w:tr w:rsidR="00B45B23" w:rsidRPr="00410A6B" w14:paraId="61BA6E73" w14:textId="77777777" w:rsidTr="00B45B23">
        <w:trPr>
          <w:trHeight w:val="1310"/>
        </w:trPr>
        <w:tc>
          <w:tcPr>
            <w:tcW w:w="1843" w:type="dxa"/>
            <w:vMerge w:val="restart"/>
            <w:shd w:val="clear" w:color="000000" w:fill="FFFFFF"/>
            <w:vAlign w:val="center"/>
            <w:hideMark/>
          </w:tcPr>
          <w:p w14:paraId="2ABFFAA2"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деревня Буда, поселок Думиничи</w:t>
            </w:r>
          </w:p>
        </w:tc>
        <w:tc>
          <w:tcPr>
            <w:tcW w:w="1903" w:type="dxa"/>
            <w:vMerge w:val="restart"/>
            <w:shd w:val="clear" w:color="000000" w:fill="FFFFFF"/>
            <w:vAlign w:val="center"/>
            <w:hideMark/>
          </w:tcPr>
          <w:p w14:paraId="21FED565"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Плата за единицу тепловой энергии (мощности)</w:t>
            </w:r>
          </w:p>
        </w:tc>
        <w:tc>
          <w:tcPr>
            <w:tcW w:w="1527" w:type="dxa"/>
            <w:shd w:val="clear" w:color="000000" w:fill="FFFFFF"/>
            <w:vAlign w:val="center"/>
            <w:hideMark/>
          </w:tcPr>
          <w:p w14:paraId="484D548A"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01.07.2024 - 31.12.2024</w:t>
            </w:r>
          </w:p>
        </w:tc>
        <w:tc>
          <w:tcPr>
            <w:tcW w:w="1480" w:type="dxa"/>
            <w:shd w:val="clear" w:color="000000" w:fill="FFFFFF"/>
            <w:vAlign w:val="center"/>
            <w:hideMark/>
          </w:tcPr>
          <w:p w14:paraId="59B10B99"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2 754,43</w:t>
            </w:r>
          </w:p>
        </w:tc>
        <w:tc>
          <w:tcPr>
            <w:tcW w:w="2165" w:type="dxa"/>
            <w:shd w:val="clear" w:color="000000" w:fill="FFFFFF"/>
            <w:vAlign w:val="center"/>
            <w:hideMark/>
          </w:tcPr>
          <w:p w14:paraId="7816C1C6"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1C14B6ED"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Система централизованного отопления-по системам теплоснабжения, расположенным на территории сельского поселения «Деревня Буда» по адресу: с. Новый, д. 19, городского поселения «Поселок Думиничи» по адресу: пер. 1-ый Ленинский д.23</w:t>
            </w:r>
          </w:p>
        </w:tc>
      </w:tr>
      <w:tr w:rsidR="00B45B23" w:rsidRPr="00410A6B" w14:paraId="0B75D1F0" w14:textId="77777777" w:rsidTr="00B45B23">
        <w:trPr>
          <w:trHeight w:val="1310"/>
        </w:trPr>
        <w:tc>
          <w:tcPr>
            <w:tcW w:w="1843" w:type="dxa"/>
            <w:vMerge/>
            <w:vAlign w:val="center"/>
            <w:hideMark/>
          </w:tcPr>
          <w:p w14:paraId="482C0F23"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903" w:type="dxa"/>
            <w:vMerge/>
            <w:vAlign w:val="center"/>
            <w:hideMark/>
          </w:tcPr>
          <w:p w14:paraId="5D4D97FE"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04CCC2CB"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01.01.2024 - 30.06.2024</w:t>
            </w:r>
          </w:p>
        </w:tc>
        <w:tc>
          <w:tcPr>
            <w:tcW w:w="1480" w:type="dxa"/>
            <w:shd w:val="clear" w:color="000000" w:fill="FFFFFF"/>
            <w:vAlign w:val="center"/>
            <w:hideMark/>
          </w:tcPr>
          <w:p w14:paraId="3E599F37"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2 526,92</w:t>
            </w:r>
          </w:p>
        </w:tc>
        <w:tc>
          <w:tcPr>
            <w:tcW w:w="2165" w:type="dxa"/>
            <w:shd w:val="clear" w:color="000000" w:fill="FFFFFF"/>
            <w:vAlign w:val="center"/>
            <w:hideMark/>
          </w:tcPr>
          <w:p w14:paraId="0F3DE709"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54D506E1"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Система централизованного отопления-по системам теплоснабжения, расположенным на территории сельского поселения «Деревня Буда» по адресу: с. Новый, д. 19, городского поселения «Поселок Думиничи» по адресу: пер. 1-ый Ленинский д.23</w:t>
            </w:r>
          </w:p>
        </w:tc>
      </w:tr>
      <w:tr w:rsidR="00B45B23" w:rsidRPr="00410A6B" w14:paraId="74B80EB4" w14:textId="77777777" w:rsidTr="00B45B23">
        <w:trPr>
          <w:trHeight w:val="1310"/>
        </w:trPr>
        <w:tc>
          <w:tcPr>
            <w:tcW w:w="1843" w:type="dxa"/>
            <w:vMerge/>
            <w:vAlign w:val="center"/>
            <w:hideMark/>
          </w:tcPr>
          <w:p w14:paraId="4203A2C1"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903" w:type="dxa"/>
            <w:vMerge/>
            <w:vAlign w:val="center"/>
            <w:hideMark/>
          </w:tcPr>
          <w:p w14:paraId="2087934B"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0C2A5B2C"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01.12.2022 - 31.12.2023</w:t>
            </w:r>
          </w:p>
        </w:tc>
        <w:tc>
          <w:tcPr>
            <w:tcW w:w="1480" w:type="dxa"/>
            <w:shd w:val="clear" w:color="000000" w:fill="FFFFFF"/>
            <w:vAlign w:val="center"/>
            <w:hideMark/>
          </w:tcPr>
          <w:p w14:paraId="4FF85FEE"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2 526,92</w:t>
            </w:r>
          </w:p>
        </w:tc>
        <w:tc>
          <w:tcPr>
            <w:tcW w:w="2165" w:type="dxa"/>
            <w:shd w:val="clear" w:color="000000" w:fill="FFFFFF"/>
            <w:vAlign w:val="center"/>
            <w:hideMark/>
          </w:tcPr>
          <w:p w14:paraId="0685091A"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38BAE38B"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Система централизованного отопления-по системам теплоснабжения, расположенным на территории сельского поселения «Деревня Буда» по адресу: с. Новый, д. 19, городского поселения «Поселок Думиничи» по адресу: пер. 1-ый Ленинский д.23</w:t>
            </w:r>
          </w:p>
        </w:tc>
      </w:tr>
      <w:tr w:rsidR="00B45B23" w:rsidRPr="00410A6B" w14:paraId="2512C8C3" w14:textId="77777777" w:rsidTr="00B45B23">
        <w:trPr>
          <w:trHeight w:val="1570"/>
        </w:trPr>
        <w:tc>
          <w:tcPr>
            <w:tcW w:w="1843" w:type="dxa"/>
            <w:vMerge w:val="restart"/>
            <w:shd w:val="clear" w:color="000000" w:fill="FFFFFF"/>
            <w:vAlign w:val="center"/>
            <w:hideMark/>
          </w:tcPr>
          <w:p w14:paraId="54190CF8"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Думиничский муниципальный район</w:t>
            </w:r>
          </w:p>
        </w:tc>
        <w:tc>
          <w:tcPr>
            <w:tcW w:w="1903" w:type="dxa"/>
            <w:vMerge w:val="restart"/>
            <w:shd w:val="clear" w:color="000000" w:fill="FFFFFF"/>
            <w:vAlign w:val="center"/>
            <w:hideMark/>
          </w:tcPr>
          <w:p w14:paraId="6013706A"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Плата за единицу тепловой энергии (мощности)</w:t>
            </w:r>
          </w:p>
        </w:tc>
        <w:tc>
          <w:tcPr>
            <w:tcW w:w="1527" w:type="dxa"/>
            <w:shd w:val="clear" w:color="000000" w:fill="FFFFFF"/>
            <w:vAlign w:val="center"/>
            <w:hideMark/>
          </w:tcPr>
          <w:p w14:paraId="64CC890B"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01.07.2024 - 31.12.2024</w:t>
            </w:r>
          </w:p>
        </w:tc>
        <w:tc>
          <w:tcPr>
            <w:tcW w:w="1480" w:type="dxa"/>
            <w:shd w:val="clear" w:color="000000" w:fill="FFFFFF"/>
            <w:vAlign w:val="center"/>
            <w:hideMark/>
          </w:tcPr>
          <w:p w14:paraId="15B2527A"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2 967,44</w:t>
            </w:r>
          </w:p>
        </w:tc>
        <w:tc>
          <w:tcPr>
            <w:tcW w:w="2165" w:type="dxa"/>
            <w:shd w:val="clear" w:color="000000" w:fill="FFFFFF"/>
            <w:vAlign w:val="center"/>
            <w:hideMark/>
          </w:tcPr>
          <w:p w14:paraId="7512BFE0"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6B57DEFF"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Система централизованного отопления-по системам теплоснабжения, расположенным на территории МР «Думиничский район», кроме систем теплоснабжения, расположенных на территории МО СП «Деревня Буда» по адресу: с. Новый, д. 19, МО ГП «Поселок Думиничи» по адресу: пер. 1-й Ленинский, д. 23</w:t>
            </w:r>
          </w:p>
        </w:tc>
      </w:tr>
      <w:tr w:rsidR="00B45B23" w:rsidRPr="00410A6B" w14:paraId="77CE5CF4" w14:textId="77777777" w:rsidTr="00B45B23">
        <w:trPr>
          <w:trHeight w:val="1570"/>
        </w:trPr>
        <w:tc>
          <w:tcPr>
            <w:tcW w:w="1843" w:type="dxa"/>
            <w:vMerge/>
            <w:vAlign w:val="center"/>
            <w:hideMark/>
          </w:tcPr>
          <w:p w14:paraId="5CAC9883"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903" w:type="dxa"/>
            <w:vMerge/>
            <w:vAlign w:val="center"/>
            <w:hideMark/>
          </w:tcPr>
          <w:p w14:paraId="6463B1DA"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5FAAF759"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01.01.2024 - 30.06.2024</w:t>
            </w:r>
          </w:p>
        </w:tc>
        <w:tc>
          <w:tcPr>
            <w:tcW w:w="1480" w:type="dxa"/>
            <w:shd w:val="clear" w:color="000000" w:fill="FFFFFF"/>
            <w:vAlign w:val="center"/>
            <w:hideMark/>
          </w:tcPr>
          <w:p w14:paraId="3CDFF48A"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2 699,11</w:t>
            </w:r>
          </w:p>
        </w:tc>
        <w:tc>
          <w:tcPr>
            <w:tcW w:w="2165" w:type="dxa"/>
            <w:shd w:val="clear" w:color="000000" w:fill="FFFFFF"/>
            <w:vAlign w:val="center"/>
            <w:hideMark/>
          </w:tcPr>
          <w:p w14:paraId="76B5187D"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1C7962C2"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Система централизованного отопления по системам теплоснабжения, расположенным на территории МР «Думиничский район», кроме систем теплоснабжения, расположенных на территории МО СП «Деревня Буда» по адресу: с. Новый, д. 19, МО ГП «Поселок Думиничи» по адресу: пер. 1-й Ленинский, д. 23</w:t>
            </w:r>
          </w:p>
        </w:tc>
      </w:tr>
      <w:tr w:rsidR="00B45B23" w:rsidRPr="00410A6B" w14:paraId="41D3D94F" w14:textId="77777777" w:rsidTr="00B45B23">
        <w:trPr>
          <w:trHeight w:val="1570"/>
        </w:trPr>
        <w:tc>
          <w:tcPr>
            <w:tcW w:w="1843" w:type="dxa"/>
            <w:vMerge/>
            <w:vAlign w:val="center"/>
            <w:hideMark/>
          </w:tcPr>
          <w:p w14:paraId="42D0EA7C"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903" w:type="dxa"/>
            <w:vMerge/>
            <w:vAlign w:val="center"/>
            <w:hideMark/>
          </w:tcPr>
          <w:p w14:paraId="63C07BF9" w14:textId="77777777" w:rsidR="00B45B23" w:rsidRPr="00410A6B" w:rsidRDefault="00B45B23" w:rsidP="00C015C8">
            <w:pPr>
              <w:spacing w:after="0" w:line="240" w:lineRule="auto"/>
              <w:rPr>
                <w:rFonts w:eastAsia="Times New Roman" w:cs="Times New Roman"/>
                <w:color w:val="4C4C4C"/>
                <w:sz w:val="20"/>
                <w:szCs w:val="20"/>
                <w:lang w:eastAsia="ru-RU"/>
              </w:rPr>
            </w:pPr>
          </w:p>
        </w:tc>
        <w:tc>
          <w:tcPr>
            <w:tcW w:w="1527" w:type="dxa"/>
            <w:shd w:val="clear" w:color="000000" w:fill="FFFFFF"/>
            <w:vAlign w:val="center"/>
            <w:hideMark/>
          </w:tcPr>
          <w:p w14:paraId="6A60F2FF"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01.12.2022 - 31.12.2023</w:t>
            </w:r>
          </w:p>
        </w:tc>
        <w:tc>
          <w:tcPr>
            <w:tcW w:w="1480" w:type="dxa"/>
            <w:shd w:val="clear" w:color="000000" w:fill="FFFFFF"/>
            <w:vAlign w:val="center"/>
            <w:hideMark/>
          </w:tcPr>
          <w:p w14:paraId="2456FDED"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2 699,11</w:t>
            </w:r>
          </w:p>
        </w:tc>
        <w:tc>
          <w:tcPr>
            <w:tcW w:w="2165" w:type="dxa"/>
            <w:shd w:val="clear" w:color="000000" w:fill="FFFFFF"/>
            <w:vAlign w:val="center"/>
            <w:hideMark/>
          </w:tcPr>
          <w:p w14:paraId="3858260B"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руб./гигакалория</w:t>
            </w:r>
          </w:p>
        </w:tc>
        <w:tc>
          <w:tcPr>
            <w:tcW w:w="5683" w:type="dxa"/>
            <w:shd w:val="clear" w:color="000000" w:fill="FFFFFF"/>
            <w:vAlign w:val="center"/>
            <w:hideMark/>
          </w:tcPr>
          <w:p w14:paraId="28B84FA3" w14:textId="77777777" w:rsidR="00B45B23" w:rsidRPr="00410A6B" w:rsidRDefault="00B45B23" w:rsidP="00C015C8">
            <w:pPr>
              <w:spacing w:after="0" w:line="240" w:lineRule="auto"/>
              <w:ind w:firstLineChars="100" w:firstLine="200"/>
              <w:rPr>
                <w:rFonts w:eastAsia="Times New Roman" w:cs="Times New Roman"/>
                <w:color w:val="4C4C4C"/>
                <w:sz w:val="20"/>
                <w:szCs w:val="20"/>
                <w:lang w:eastAsia="ru-RU"/>
              </w:rPr>
            </w:pPr>
            <w:r w:rsidRPr="00410A6B">
              <w:rPr>
                <w:rFonts w:eastAsia="Times New Roman" w:cs="Times New Roman"/>
                <w:color w:val="4C4C4C"/>
                <w:sz w:val="20"/>
                <w:szCs w:val="20"/>
                <w:lang w:eastAsia="ru-RU"/>
              </w:rPr>
              <w:t>Система централизованного отопления-по системам теплоснабжения, расположенным на территории МР «Думиничский район», кроме систем теплоснабжения, расположенных на территории МО СП «Деревня Буда» по адресу: с. Новый, д. 19, МО ГП «Поселок Думиничи» по адресу: пер. 1-й Ленинский, д. 23</w:t>
            </w:r>
          </w:p>
        </w:tc>
      </w:tr>
    </w:tbl>
    <w:p w14:paraId="77449545" w14:textId="77777777" w:rsidR="00B45B23" w:rsidRDefault="00B45B23" w:rsidP="00B45B23">
      <w:pPr>
        <w:pStyle w:val="afffa"/>
      </w:pPr>
    </w:p>
    <w:p w14:paraId="1D1F75A6" w14:textId="77777777" w:rsidR="00B45B23" w:rsidRDefault="00B45B23" w:rsidP="00B45B23">
      <w:pPr>
        <w:pStyle w:val="afffa"/>
      </w:pPr>
    </w:p>
    <w:p w14:paraId="5AF12543" w14:textId="77777777" w:rsidR="0096661B" w:rsidRPr="00BA55AE" w:rsidRDefault="0096661B" w:rsidP="00BA55AE">
      <w:pPr>
        <w:pStyle w:val="afffa"/>
        <w:rPr>
          <w:sz w:val="28"/>
          <w:szCs w:val="28"/>
        </w:rPr>
        <w:sectPr w:rsidR="0096661B" w:rsidRPr="00BA55AE" w:rsidSect="0096661B">
          <w:pgSz w:w="16838" w:h="11906" w:orient="landscape"/>
          <w:pgMar w:top="1701" w:right="1134" w:bottom="851" w:left="1134" w:header="709" w:footer="709" w:gutter="0"/>
          <w:cols w:space="708"/>
          <w:docGrid w:linePitch="381"/>
        </w:sectPr>
      </w:pPr>
    </w:p>
    <w:p w14:paraId="702F71E0" w14:textId="77777777" w:rsidR="00D6069F" w:rsidRPr="00BA55AE" w:rsidRDefault="00D6069F" w:rsidP="00BA55AE">
      <w:pPr>
        <w:pStyle w:val="7"/>
        <w:spacing w:before="0" w:line="240" w:lineRule="auto"/>
        <w:ind w:firstLine="567"/>
        <w:jc w:val="both"/>
        <w:rPr>
          <w:rFonts w:ascii="Times New Roman" w:hAnsi="Times New Roman"/>
          <w:b/>
          <w:i w:val="0"/>
          <w:sz w:val="28"/>
          <w:szCs w:val="28"/>
          <w:lang w:val="ru-RU"/>
        </w:rPr>
      </w:pPr>
      <w:bookmarkStart w:id="153" w:name="_Toc169451577"/>
      <w:r w:rsidRPr="00BA55AE">
        <w:rPr>
          <w:rFonts w:ascii="Times New Roman" w:hAnsi="Times New Roman"/>
          <w:b/>
          <w:i w:val="0"/>
          <w:sz w:val="28"/>
          <w:szCs w:val="28"/>
          <w:lang w:val="ru-RU"/>
        </w:rPr>
        <w:lastRenderedPageBreak/>
        <w:t>б)</w:t>
      </w:r>
      <w:r w:rsidR="00DB1ABA" w:rsidRPr="00BA55AE">
        <w:rPr>
          <w:rFonts w:ascii="Times New Roman" w:hAnsi="Times New Roman"/>
          <w:b/>
          <w:i w:val="0"/>
          <w:sz w:val="28"/>
          <w:szCs w:val="28"/>
          <w:lang w:val="ru-RU"/>
        </w:rPr>
        <w:t xml:space="preserve"> </w:t>
      </w:r>
      <w:r w:rsidRPr="00BA55AE">
        <w:rPr>
          <w:rFonts w:ascii="Times New Roman" w:hAnsi="Times New Roman"/>
          <w:b/>
          <w:i w:val="0"/>
          <w:sz w:val="28"/>
          <w:szCs w:val="28"/>
          <w:lang w:val="ru-RU"/>
        </w:rPr>
        <w:t>тарифно-балансовые расчетные модели теплоснабжения потребителей по каждой единой теплоснабжающей организации</w:t>
      </w:r>
      <w:bookmarkEnd w:id="153"/>
    </w:p>
    <w:p w14:paraId="673085D9" w14:textId="77777777" w:rsidR="00680EB1" w:rsidRDefault="00B45B23" w:rsidP="00BA55AE">
      <w:pPr>
        <w:pStyle w:val="a4"/>
        <w:spacing w:after="0" w:line="240" w:lineRule="auto"/>
        <w:ind w:left="0" w:firstLine="567"/>
        <w:jc w:val="both"/>
        <w:rPr>
          <w:rFonts w:eastAsia="Times New Roman" w:cs="Times New Roman"/>
          <w:szCs w:val="28"/>
        </w:rPr>
      </w:pPr>
      <w:r w:rsidRPr="00B45B23">
        <w:rPr>
          <w:rFonts w:eastAsia="Times New Roman" w:cs="Times New Roman"/>
          <w:szCs w:val="28"/>
        </w:rPr>
        <w:t>В городском поселении «Поселок Думиничи» статусом единой теплоснабжающей организацией наделено МУП «Теплосеть».</w:t>
      </w:r>
    </w:p>
    <w:p w14:paraId="4B8BD031" w14:textId="77777777" w:rsidR="00B45B23" w:rsidRPr="00BA55AE" w:rsidRDefault="00B45B23" w:rsidP="00BA55AE">
      <w:pPr>
        <w:pStyle w:val="a4"/>
        <w:spacing w:after="0" w:line="240" w:lineRule="auto"/>
        <w:ind w:left="0" w:firstLine="567"/>
        <w:jc w:val="both"/>
        <w:rPr>
          <w:rFonts w:eastAsia="Times New Roman" w:cs="Times New Roman"/>
          <w:szCs w:val="28"/>
        </w:rPr>
      </w:pPr>
    </w:p>
    <w:p w14:paraId="4DBEB307" w14:textId="77777777" w:rsidR="00DB1ABA" w:rsidRPr="00BA55AE" w:rsidRDefault="00DB1ABA" w:rsidP="00BA55AE">
      <w:pPr>
        <w:pStyle w:val="7"/>
        <w:spacing w:before="0" w:line="240" w:lineRule="auto"/>
        <w:ind w:firstLine="567"/>
        <w:jc w:val="both"/>
        <w:rPr>
          <w:rFonts w:ascii="Times New Roman" w:hAnsi="Times New Roman"/>
          <w:b/>
          <w:i w:val="0"/>
          <w:sz w:val="28"/>
          <w:szCs w:val="28"/>
          <w:lang w:val="ru-RU"/>
        </w:rPr>
      </w:pPr>
      <w:bookmarkStart w:id="154" w:name="_Toc169451578"/>
      <w:r w:rsidRPr="00BA55AE">
        <w:rPr>
          <w:rFonts w:ascii="Times New Roman" w:hAnsi="Times New Roman"/>
          <w:b/>
          <w:i w:val="0"/>
          <w:sz w:val="28"/>
          <w:szCs w:val="28"/>
          <w:lang w:val="ru-RU"/>
        </w:rPr>
        <w:t>в) результаты оценки ценовых (тарифных) последствий реализации проектов схемы теплоснабжения</w:t>
      </w:r>
      <w:r w:rsidR="001A70AB" w:rsidRPr="00BA55AE">
        <w:rPr>
          <w:rFonts w:ascii="Times New Roman" w:hAnsi="Times New Roman"/>
          <w:b/>
          <w:i w:val="0"/>
          <w:sz w:val="28"/>
          <w:szCs w:val="28"/>
          <w:lang w:val="ru-RU"/>
        </w:rPr>
        <w:t>,</w:t>
      </w:r>
      <w:r w:rsidRPr="00BA55AE">
        <w:rPr>
          <w:rFonts w:ascii="Times New Roman" w:hAnsi="Times New Roman"/>
          <w:b/>
          <w:i w:val="0"/>
          <w:sz w:val="28"/>
          <w:szCs w:val="28"/>
          <w:lang w:val="ru-RU"/>
        </w:rPr>
        <w:t xml:space="preserve"> на основании разработанных тарифно-балансовых моделей</w:t>
      </w:r>
      <w:bookmarkEnd w:id="154"/>
    </w:p>
    <w:p w14:paraId="27E6FB78" w14:textId="77777777" w:rsidR="00680EB1" w:rsidRPr="00BA55AE" w:rsidRDefault="00680EB1" w:rsidP="00BA55AE">
      <w:pPr>
        <w:pStyle w:val="a4"/>
        <w:spacing w:after="0" w:line="240" w:lineRule="auto"/>
        <w:ind w:left="0" w:firstLine="567"/>
        <w:jc w:val="both"/>
        <w:rPr>
          <w:rFonts w:cs="Times New Roman"/>
          <w:szCs w:val="28"/>
        </w:rPr>
      </w:pPr>
      <w:r w:rsidRPr="00BA55AE">
        <w:rPr>
          <w:rFonts w:cs="Times New Roman"/>
          <w:szCs w:val="28"/>
        </w:rPr>
        <w:t>С учетом роста стоимости энергетических ресурсов и индекса дефлятора Минэкономразвития спрогнозирован рост тарифа на тепловую энергию.</w:t>
      </w:r>
    </w:p>
    <w:p w14:paraId="634A01F5" w14:textId="77777777" w:rsidR="00680EB1" w:rsidRPr="00BA55AE" w:rsidRDefault="00680EB1" w:rsidP="00BA55AE">
      <w:pPr>
        <w:pStyle w:val="afffa"/>
        <w:ind w:firstLine="0"/>
        <w:rPr>
          <w:sz w:val="28"/>
          <w:szCs w:val="28"/>
        </w:rPr>
      </w:pPr>
    </w:p>
    <w:p w14:paraId="293A0C44" w14:textId="77777777" w:rsidR="00680EB1" w:rsidRPr="00BA55AE" w:rsidRDefault="00B45B23" w:rsidP="00BA55AE">
      <w:pPr>
        <w:pStyle w:val="afffa"/>
        <w:ind w:firstLine="0"/>
        <w:rPr>
          <w:sz w:val="28"/>
          <w:szCs w:val="28"/>
        </w:rPr>
      </w:pPr>
      <w:r>
        <w:rPr>
          <w:noProof/>
          <w:lang w:eastAsia="ru-RU"/>
        </w:rPr>
        <w:drawing>
          <wp:inline distT="0" distB="0" distL="0" distR="0" wp14:anchorId="7260EFAA" wp14:editId="3D107916">
            <wp:extent cx="6019138" cy="399923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2F554A3" w14:textId="77777777" w:rsidR="00680EB1" w:rsidRPr="00BA55AE" w:rsidRDefault="00680EB1" w:rsidP="00BA55AE">
      <w:pPr>
        <w:pStyle w:val="afffa"/>
        <w:ind w:firstLine="0"/>
        <w:rPr>
          <w:sz w:val="28"/>
          <w:szCs w:val="28"/>
        </w:rPr>
      </w:pPr>
    </w:p>
    <w:p w14:paraId="08BCB315" w14:textId="77777777" w:rsidR="00680EB1" w:rsidRDefault="00680EB1" w:rsidP="00BA55AE">
      <w:pPr>
        <w:pStyle w:val="a4"/>
        <w:spacing w:after="0" w:line="240" w:lineRule="auto"/>
        <w:ind w:left="0"/>
        <w:jc w:val="center"/>
        <w:rPr>
          <w:rFonts w:cs="Times New Roman"/>
          <w:szCs w:val="28"/>
        </w:rPr>
      </w:pPr>
      <w:r w:rsidRPr="00BA55AE">
        <w:rPr>
          <w:rFonts w:cs="Times New Roman"/>
          <w:szCs w:val="28"/>
        </w:rPr>
        <w:t xml:space="preserve">Диаграмма 15.3. Прогноз роста тарифа на тепловую энергию в зоне деятельности </w:t>
      </w:r>
      <w:r w:rsidR="00342FC5">
        <w:rPr>
          <w:rFonts w:cs="Times New Roman"/>
          <w:szCs w:val="28"/>
        </w:rPr>
        <w:t>МУП «Т</w:t>
      </w:r>
      <w:r w:rsidR="00B45B23">
        <w:rPr>
          <w:rFonts w:cs="Times New Roman"/>
          <w:szCs w:val="28"/>
        </w:rPr>
        <w:t>еплосеть</w:t>
      </w:r>
      <w:r w:rsidR="00342FC5">
        <w:rPr>
          <w:rFonts w:cs="Times New Roman"/>
          <w:szCs w:val="28"/>
        </w:rPr>
        <w:t>»</w:t>
      </w:r>
      <w:r w:rsidRPr="00BA55AE">
        <w:rPr>
          <w:rFonts w:cs="Times New Roman"/>
          <w:szCs w:val="28"/>
        </w:rPr>
        <w:t>.</w:t>
      </w:r>
    </w:p>
    <w:p w14:paraId="4A2ED324" w14:textId="77777777" w:rsidR="00B45B23" w:rsidRPr="00BA55AE" w:rsidRDefault="00B45B23" w:rsidP="00BA55AE">
      <w:pPr>
        <w:pStyle w:val="a4"/>
        <w:spacing w:after="0" w:line="240" w:lineRule="auto"/>
        <w:ind w:left="0"/>
        <w:jc w:val="center"/>
        <w:rPr>
          <w:rFonts w:cs="Times New Roman"/>
          <w:szCs w:val="28"/>
        </w:rPr>
      </w:pPr>
    </w:p>
    <w:p w14:paraId="0166F3DC" w14:textId="77777777" w:rsidR="00680EB1" w:rsidRPr="00BA55AE" w:rsidRDefault="00680EB1" w:rsidP="00BA55AE">
      <w:pPr>
        <w:pStyle w:val="a4"/>
        <w:spacing w:after="0" w:line="240" w:lineRule="auto"/>
        <w:ind w:left="0"/>
        <w:jc w:val="center"/>
        <w:rPr>
          <w:rFonts w:cs="Times New Roman"/>
          <w:i/>
          <w:szCs w:val="28"/>
        </w:rPr>
      </w:pPr>
      <w:r w:rsidRPr="00BA55AE">
        <w:rPr>
          <w:rFonts w:cs="Times New Roman"/>
          <w:i/>
          <w:szCs w:val="28"/>
        </w:rPr>
        <w:t>Описание изменений (фактических данных) в оценке ценовых (тарифных) последствий реализации проектов схемы теплоснабжения</w:t>
      </w:r>
    </w:p>
    <w:p w14:paraId="65A5E1FD" w14:textId="77777777" w:rsidR="00B45B23" w:rsidRDefault="00B45B23" w:rsidP="00BA55AE">
      <w:pPr>
        <w:spacing w:after="0" w:line="240" w:lineRule="auto"/>
        <w:ind w:firstLine="567"/>
        <w:jc w:val="both"/>
        <w:rPr>
          <w:rFonts w:cs="Times New Roman"/>
          <w:szCs w:val="28"/>
        </w:rPr>
      </w:pPr>
    </w:p>
    <w:p w14:paraId="27DB810D" w14:textId="77777777" w:rsidR="00676D7D" w:rsidRPr="00BA55AE" w:rsidRDefault="00680EB1" w:rsidP="00BA55AE">
      <w:pPr>
        <w:spacing w:after="0" w:line="240" w:lineRule="auto"/>
        <w:ind w:firstLine="567"/>
        <w:jc w:val="both"/>
        <w:rPr>
          <w:rFonts w:cs="Times New Roman"/>
          <w:szCs w:val="28"/>
        </w:rPr>
        <w:sectPr w:rsidR="00676D7D" w:rsidRPr="00BA55AE" w:rsidSect="00CD2289">
          <w:pgSz w:w="11906" w:h="16838"/>
          <w:pgMar w:top="1134" w:right="850" w:bottom="1134" w:left="1701" w:header="708" w:footer="708" w:gutter="0"/>
          <w:cols w:space="708"/>
          <w:docGrid w:linePitch="381"/>
        </w:sectPr>
      </w:pPr>
      <w:r w:rsidRPr="00BA55AE">
        <w:rPr>
          <w:rFonts w:cs="Times New Roman"/>
          <w:szCs w:val="28"/>
        </w:rPr>
        <w:t>В утвержденной схеме теплоснабжения Глава 15 «Ценовые (тарифные) последствия» разработаны с учетом актуа</w:t>
      </w:r>
      <w:r w:rsidR="00B45B23">
        <w:rPr>
          <w:rFonts w:cs="Times New Roman"/>
          <w:szCs w:val="28"/>
        </w:rPr>
        <w:t>лизации показателей за 2023 год.</w:t>
      </w:r>
    </w:p>
    <w:p w14:paraId="2AF2A25F" w14:textId="77777777" w:rsidR="00676D7D" w:rsidRPr="00BA55AE" w:rsidRDefault="00676D7D" w:rsidP="00B45B23">
      <w:pPr>
        <w:spacing w:after="0" w:line="240" w:lineRule="auto"/>
        <w:jc w:val="both"/>
        <w:rPr>
          <w:rFonts w:cs="Times New Roman"/>
          <w:szCs w:val="28"/>
        </w:rPr>
      </w:pPr>
    </w:p>
    <w:sectPr w:rsidR="00676D7D" w:rsidRPr="00BA55AE" w:rsidSect="00CD228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DD31F" w14:textId="77777777" w:rsidR="00076109" w:rsidRDefault="00076109" w:rsidP="00C449E9">
      <w:pPr>
        <w:spacing w:after="0" w:line="240" w:lineRule="auto"/>
      </w:pPr>
      <w:r>
        <w:separator/>
      </w:r>
    </w:p>
  </w:endnote>
  <w:endnote w:type="continuationSeparator" w:id="0">
    <w:p w14:paraId="6FAC60E7" w14:textId="77777777" w:rsidR="00076109" w:rsidRDefault="00076109" w:rsidP="00C4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E">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dobe Fan Heiti Std B">
    <w:altName w:val="Arial Unicode MS"/>
    <w:panose1 w:val="00000000000000000000"/>
    <w:charset w:val="80"/>
    <w:family w:val="swiss"/>
    <w:notTrueType/>
    <w:pitch w:val="variable"/>
    <w:sig w:usb0="00000203" w:usb1="080F0000" w:usb2="00000010" w:usb3="00000000" w:csb0="00120005"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0DA2" w14:textId="0B03F48E" w:rsidR="00C015C8" w:rsidRPr="006700DA" w:rsidRDefault="00C015C8" w:rsidP="002121F4">
    <w:pPr>
      <w:pStyle w:val="af"/>
      <w:pBdr>
        <w:top w:val="thinThickSmallGap" w:sz="24" w:space="1" w:color="622423" w:themeColor="accent2" w:themeShade="7F"/>
      </w:pBdr>
      <w:rPr>
        <w:rFonts w:cs="Times New Roman"/>
        <w:b/>
        <w:i/>
        <w:sz w:val="20"/>
        <w:szCs w:val="20"/>
      </w:rPr>
    </w:pPr>
    <w:bookmarkStart w:id="0" w:name="_Hlk169450161"/>
    <w:bookmarkStart w:id="1" w:name="_Hlk169450162"/>
    <w:bookmarkStart w:id="2" w:name="_Hlk169450163"/>
    <w:bookmarkStart w:id="3" w:name="_Hlk169450164"/>
    <w:bookmarkStart w:id="4" w:name="_Hlk169450165"/>
    <w:bookmarkStart w:id="5" w:name="_Hlk169450166"/>
    <w:proofErr w:type="gramStart"/>
    <w:r w:rsidRPr="00FD02BD">
      <w:rPr>
        <w:rFonts w:ascii="Arial" w:hAnsi="Arial" w:cs="Arial"/>
        <w:sz w:val="20"/>
        <w:szCs w:val="20"/>
      </w:rPr>
      <w:t>24</w:t>
    </w:r>
    <w:r w:rsidR="006700DA">
      <w:rPr>
        <w:rFonts w:ascii="Arial" w:hAnsi="Arial" w:cs="Arial"/>
        <w:sz w:val="20"/>
        <w:szCs w:val="20"/>
      </w:rPr>
      <w:t>800</w:t>
    </w:r>
    <w:r w:rsidRPr="00FD02BD">
      <w:rPr>
        <w:rFonts w:ascii="Arial" w:hAnsi="Arial" w:cs="Arial"/>
        <w:sz w:val="20"/>
        <w:szCs w:val="20"/>
      </w:rPr>
      <w:t>0  г.</w:t>
    </w:r>
    <w:proofErr w:type="gramEnd"/>
    <w:r w:rsidRPr="00FD02BD">
      <w:rPr>
        <w:rFonts w:ascii="Arial" w:hAnsi="Arial" w:cs="Arial"/>
        <w:sz w:val="20"/>
        <w:szCs w:val="20"/>
      </w:rPr>
      <w:t xml:space="preserve"> </w:t>
    </w:r>
    <w:r w:rsidR="006700DA">
      <w:rPr>
        <w:rFonts w:ascii="Arial" w:hAnsi="Arial" w:cs="Arial"/>
        <w:sz w:val="20"/>
        <w:szCs w:val="20"/>
      </w:rPr>
      <w:t>Калуга</w:t>
    </w:r>
    <w:r w:rsidRPr="00FD02BD">
      <w:rPr>
        <w:rFonts w:ascii="Arial" w:hAnsi="Arial" w:cs="Arial"/>
        <w:sz w:val="20"/>
        <w:szCs w:val="20"/>
      </w:rPr>
      <w:t xml:space="preserve">  </w:t>
    </w:r>
    <w:r w:rsidR="006700DA">
      <w:rPr>
        <w:rFonts w:ascii="Arial" w:hAnsi="Arial" w:cs="Arial"/>
        <w:sz w:val="20"/>
        <w:szCs w:val="20"/>
      </w:rPr>
      <w:t>п</w:t>
    </w:r>
    <w:r w:rsidRPr="00FD02BD">
      <w:rPr>
        <w:rFonts w:ascii="Arial" w:hAnsi="Arial" w:cs="Arial"/>
        <w:sz w:val="20"/>
        <w:szCs w:val="20"/>
      </w:rPr>
      <w:t xml:space="preserve">л. </w:t>
    </w:r>
    <w:r w:rsidR="006700DA">
      <w:rPr>
        <w:rFonts w:ascii="Arial" w:hAnsi="Arial" w:cs="Arial"/>
        <w:sz w:val="20"/>
        <w:szCs w:val="20"/>
      </w:rPr>
      <w:t>Старый Торг</w:t>
    </w:r>
    <w:r w:rsidRPr="00FD02BD">
      <w:rPr>
        <w:rFonts w:ascii="Arial" w:hAnsi="Arial" w:cs="Arial"/>
        <w:sz w:val="20"/>
        <w:szCs w:val="20"/>
      </w:rPr>
      <w:t xml:space="preserve">, </w:t>
    </w:r>
    <w:r w:rsidR="006700DA">
      <w:rPr>
        <w:rFonts w:ascii="Arial" w:hAnsi="Arial" w:cs="Arial"/>
        <w:sz w:val="20"/>
        <w:szCs w:val="20"/>
      </w:rPr>
      <w:t>9/10</w:t>
    </w:r>
    <w:r w:rsidRPr="00FD02BD">
      <w:rPr>
        <w:rFonts w:ascii="Arial" w:hAnsi="Arial" w:cs="Arial"/>
        <w:sz w:val="20"/>
        <w:szCs w:val="20"/>
      </w:rPr>
      <w:t xml:space="preserve">   тел.</w:t>
    </w:r>
    <w:r w:rsidR="006700DA">
      <w:rPr>
        <w:rFonts w:ascii="Arial" w:hAnsi="Arial" w:cs="Arial"/>
        <w:sz w:val="20"/>
        <w:szCs w:val="20"/>
      </w:rPr>
      <w:t>+7</w:t>
    </w:r>
    <w:r w:rsidRPr="00FD02BD">
      <w:rPr>
        <w:rFonts w:ascii="Arial" w:hAnsi="Arial" w:cs="Arial"/>
        <w:sz w:val="20"/>
        <w:szCs w:val="20"/>
      </w:rPr>
      <w:t>(48</w:t>
    </w:r>
    <w:r w:rsidR="006700DA">
      <w:rPr>
        <w:rFonts w:ascii="Arial" w:hAnsi="Arial" w:cs="Arial"/>
        <w:sz w:val="20"/>
        <w:szCs w:val="20"/>
      </w:rPr>
      <w:t>4</w:t>
    </w:r>
    <w:r w:rsidRPr="00FD02BD">
      <w:rPr>
        <w:rFonts w:ascii="Arial" w:hAnsi="Arial" w:cs="Arial"/>
        <w:sz w:val="20"/>
        <w:szCs w:val="20"/>
      </w:rPr>
      <w:t>2) 5</w:t>
    </w:r>
    <w:r w:rsidR="006700DA">
      <w:rPr>
        <w:rFonts w:ascii="Arial" w:hAnsi="Arial" w:cs="Arial"/>
        <w:sz w:val="20"/>
        <w:szCs w:val="20"/>
      </w:rPr>
      <w:t>6</w:t>
    </w:r>
    <w:r w:rsidRPr="00FD02BD">
      <w:rPr>
        <w:rFonts w:ascii="Arial" w:hAnsi="Arial" w:cs="Arial"/>
        <w:sz w:val="20"/>
        <w:szCs w:val="20"/>
      </w:rPr>
      <w:t>-</w:t>
    </w:r>
    <w:r w:rsidR="006700DA">
      <w:rPr>
        <w:rFonts w:ascii="Arial" w:hAnsi="Arial" w:cs="Arial"/>
        <w:sz w:val="20"/>
        <w:szCs w:val="20"/>
      </w:rPr>
      <w:t>35</w:t>
    </w:r>
    <w:r w:rsidRPr="00FD02BD">
      <w:rPr>
        <w:rFonts w:ascii="Arial" w:hAnsi="Arial" w:cs="Arial"/>
        <w:sz w:val="20"/>
        <w:szCs w:val="20"/>
      </w:rPr>
      <w:t>-8</w:t>
    </w:r>
    <w:r w:rsidR="006700DA">
      <w:rPr>
        <w:rFonts w:ascii="Arial" w:hAnsi="Arial" w:cs="Arial"/>
        <w:sz w:val="20"/>
        <w:szCs w:val="20"/>
      </w:rPr>
      <w:t xml:space="preserve">9 </w:t>
    </w:r>
    <w:r w:rsidR="006700DA">
      <w:rPr>
        <w:rFonts w:ascii="Arial" w:hAnsi="Arial" w:cs="Arial"/>
        <w:sz w:val="20"/>
        <w:szCs w:val="20"/>
        <w:lang w:val="en-US"/>
      </w:rPr>
      <w:t>E</w:t>
    </w:r>
    <w:proofErr w:type="spellStart"/>
    <w:r w:rsidRPr="00FD02BD">
      <w:rPr>
        <w:rFonts w:ascii="Arial" w:hAnsi="Arial" w:cs="Arial"/>
        <w:sz w:val="20"/>
        <w:szCs w:val="20"/>
      </w:rPr>
      <w:t>mail</w:t>
    </w:r>
    <w:proofErr w:type="spellEnd"/>
    <w:r w:rsidRPr="00FD02BD">
      <w:rPr>
        <w:rFonts w:ascii="Arial" w:hAnsi="Arial" w:cs="Arial"/>
        <w:sz w:val="20"/>
        <w:szCs w:val="20"/>
      </w:rPr>
      <w:t xml:space="preserve">: </w:t>
    </w:r>
    <w:r w:rsidR="006700DA" w:rsidRPr="006700DA">
      <w:rPr>
        <w:rFonts w:ascii="Arial" w:hAnsi="Arial" w:cs="Arial"/>
        <w:sz w:val="20"/>
        <w:szCs w:val="20"/>
      </w:rPr>
      <w:t>40</w:t>
    </w:r>
    <w:proofErr w:type="spellStart"/>
    <w:r w:rsidR="006700DA">
      <w:rPr>
        <w:rFonts w:ascii="Arial" w:hAnsi="Arial" w:cs="Arial"/>
        <w:sz w:val="20"/>
        <w:szCs w:val="20"/>
        <w:lang w:val="en-US"/>
      </w:rPr>
      <w:t>cnti</w:t>
    </w:r>
    <w:proofErr w:type="spellEnd"/>
    <w:r w:rsidR="006700DA" w:rsidRPr="006700DA">
      <w:rPr>
        <w:rFonts w:ascii="Arial" w:hAnsi="Arial" w:cs="Arial"/>
        <w:sz w:val="20"/>
        <w:szCs w:val="20"/>
      </w:rPr>
      <w:t>@</w:t>
    </w:r>
    <w:proofErr w:type="spellStart"/>
    <w:r w:rsidR="006700DA">
      <w:rPr>
        <w:rFonts w:ascii="Arial" w:hAnsi="Arial" w:cs="Arial"/>
        <w:sz w:val="20"/>
        <w:szCs w:val="20"/>
        <w:lang w:val="en-US"/>
      </w:rPr>
      <w:t>rosenergo</w:t>
    </w:r>
    <w:proofErr w:type="spellEnd"/>
    <w:r w:rsidR="006700DA" w:rsidRPr="006700DA">
      <w:rPr>
        <w:rFonts w:ascii="Arial" w:hAnsi="Arial" w:cs="Arial"/>
        <w:sz w:val="20"/>
        <w:szCs w:val="20"/>
      </w:rPr>
      <w:t>.</w:t>
    </w:r>
    <w:r w:rsidR="006700DA">
      <w:rPr>
        <w:rFonts w:ascii="Arial" w:hAnsi="Arial" w:cs="Arial"/>
        <w:sz w:val="20"/>
        <w:szCs w:val="20"/>
        <w:lang w:val="en-US"/>
      </w:rPr>
      <w:t>gov</w:t>
    </w:r>
  </w:p>
  <w:bookmarkEnd w:id="0"/>
  <w:bookmarkEnd w:id="1"/>
  <w:bookmarkEnd w:id="2"/>
  <w:bookmarkEnd w:id="3"/>
  <w:bookmarkEnd w:id="4"/>
  <w:bookmarkEnd w:id="5"/>
  <w:p w14:paraId="0C8BD580" w14:textId="77777777" w:rsidR="00C015C8" w:rsidRDefault="00C015C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183698"/>
      <w:docPartObj>
        <w:docPartGallery w:val="Page Numbers (Bottom of Page)"/>
        <w:docPartUnique/>
      </w:docPartObj>
    </w:sdtPr>
    <w:sdtContent>
      <w:p w14:paraId="418ECC03" w14:textId="3BBFBD36" w:rsidR="00C015C8" w:rsidRPr="001520BF" w:rsidRDefault="00C015C8" w:rsidP="00B750BF">
        <w:pPr>
          <w:pStyle w:val="af"/>
          <w:pBdr>
            <w:top w:val="thinThickSmallGap" w:sz="24" w:space="1" w:color="622423" w:themeColor="accent2" w:themeShade="7F"/>
          </w:pBdr>
          <w:jc w:val="center"/>
          <w:rPr>
            <w:rFonts w:cs="Times New Roman"/>
            <w:sz w:val="24"/>
            <w:szCs w:val="24"/>
            <w:vertAlign w:val="subscript"/>
          </w:rPr>
        </w:pPr>
        <w:r>
          <w:rPr>
            <w:rFonts w:ascii="Arial" w:hAnsi="Arial" w:cs="Arial"/>
            <w:sz w:val="20"/>
            <w:szCs w:val="20"/>
          </w:rPr>
          <w:t xml:space="preserve">                                                                                                                                                                  </w:t>
        </w:r>
        <w:r>
          <w:fldChar w:fldCharType="begin"/>
        </w:r>
        <w:r>
          <w:instrText xml:space="preserve"> PAGE   \* MERGEFORMAT </w:instrText>
        </w:r>
        <w:r>
          <w:fldChar w:fldCharType="separate"/>
        </w:r>
        <w:r w:rsidR="007F5C5E" w:rsidRPr="007F5C5E">
          <w:rPr>
            <w:noProof/>
            <w:sz w:val="20"/>
            <w:szCs w:val="20"/>
          </w:rPr>
          <w:t>113</w:t>
        </w:r>
        <w:r>
          <w:rPr>
            <w:noProof/>
            <w:sz w:val="20"/>
            <w:szCs w:val="20"/>
          </w:rPr>
          <w:fldChar w:fldCharType="end"/>
        </w:r>
        <w:r>
          <w:rPr>
            <w:rFonts w:ascii="Arial" w:hAnsi="Arial" w:cs="Arial"/>
            <w:sz w:val="20"/>
            <w:szCs w:val="20"/>
          </w:rPr>
          <w:t xml:space="preserve">                        </w:t>
        </w:r>
        <w:r>
          <w:t xml:space="preserve">                                                                                                                                                                                                                                 </w:t>
        </w:r>
      </w:p>
    </w:sdtContent>
  </w:sdt>
  <w:p w14:paraId="1E3578F8" w14:textId="77777777" w:rsidR="00C015C8" w:rsidRPr="00B220A1" w:rsidRDefault="00C015C8">
    <w:pPr>
      <w:pStyle w:val="a7"/>
      <w:spacing w:line="14" w:lineRule="auto"/>
      <w:rPr>
        <w:sz w:val="20"/>
        <w:lang w:val="ru-RU"/>
      </w:rPr>
    </w:pPr>
    <w:r>
      <w:rPr>
        <w:sz w:val="20"/>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78640" w14:textId="77777777" w:rsidR="00076109" w:rsidRDefault="00076109" w:rsidP="00C449E9">
      <w:pPr>
        <w:spacing w:after="0" w:line="240" w:lineRule="auto"/>
      </w:pPr>
      <w:r>
        <w:separator/>
      </w:r>
    </w:p>
  </w:footnote>
  <w:footnote w:type="continuationSeparator" w:id="0">
    <w:p w14:paraId="4AA01A39" w14:textId="77777777" w:rsidR="00076109" w:rsidRDefault="00076109" w:rsidP="00C4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imes New Roman"/>
        <w:i/>
        <w:sz w:val="20"/>
        <w:szCs w:val="20"/>
      </w:rPr>
      <w:alias w:val="Название"/>
      <w:id w:val="-1820180826"/>
      <w:dataBinding w:prefixMappings="xmlns:ns0='http://schemas.openxmlformats.org/package/2006/metadata/core-properties' xmlns:ns1='http://purl.org/dc/elements/1.1/'" w:xpath="/ns0:coreProperties[1]/ns1:title[1]" w:storeItemID="{6C3C8BC8-F283-45AE-878A-BAB7291924A1}"/>
      <w:text/>
    </w:sdtPr>
    <w:sdtContent>
      <w:p w14:paraId="770E024E" w14:textId="77777777" w:rsidR="00C015C8" w:rsidRPr="00BA55AE" w:rsidRDefault="00C015C8" w:rsidP="003406F9">
        <w:pPr>
          <w:pStyle w:val="ad"/>
          <w:pBdr>
            <w:bottom w:val="thickThinSmallGap" w:sz="24" w:space="1" w:color="622423" w:themeColor="accent2" w:themeShade="7F"/>
          </w:pBdr>
          <w:jc w:val="center"/>
          <w:rPr>
            <w:rFonts w:asciiTheme="majorHAnsi" w:eastAsiaTheme="majorEastAsia" w:hAnsiTheme="majorHAnsi" w:cstheme="majorBidi"/>
            <w:i/>
            <w:sz w:val="24"/>
            <w:szCs w:val="24"/>
          </w:rPr>
        </w:pPr>
        <w:r>
          <w:rPr>
            <w:rFonts w:eastAsiaTheme="majorEastAsia" w:cs="Times New Roman"/>
            <w:i/>
            <w:sz w:val="20"/>
            <w:szCs w:val="20"/>
          </w:rPr>
          <w:t xml:space="preserve">Актуализация схемы теплоснабжения городского поселения «Поселок Думиничи» Думиничского района Калужской области на период 2024-2039 </w:t>
        </w:r>
        <w:proofErr w:type="spellStart"/>
        <w:proofErr w:type="gramStart"/>
        <w:r>
          <w:rPr>
            <w:rFonts w:eastAsiaTheme="majorEastAsia" w:cs="Times New Roman"/>
            <w:i/>
            <w:sz w:val="20"/>
            <w:szCs w:val="20"/>
          </w:rPr>
          <w:t>г.г</w:t>
        </w:r>
        <w:proofErr w:type="spellEnd"/>
        <w:proofErr w:type="gramEnd"/>
      </w:p>
    </w:sdtContent>
  </w:sdt>
  <w:p w14:paraId="6F7B5435" w14:textId="77777777" w:rsidR="00C015C8" w:rsidRDefault="00C015C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D5DE" w14:textId="4DC08ED3" w:rsidR="00AC295D" w:rsidRDefault="00AC295D" w:rsidP="004906C8">
    <w:pPr>
      <w:pStyle w:val="ad"/>
      <w:jc w:val="right"/>
      <w:rPr>
        <w:sz w:val="24"/>
        <w:szCs w:val="24"/>
      </w:rPr>
    </w:pPr>
    <w:r>
      <w:rPr>
        <w:sz w:val="24"/>
        <w:szCs w:val="24"/>
      </w:rPr>
      <w:t xml:space="preserve">Приложение 3 </w:t>
    </w:r>
  </w:p>
  <w:p w14:paraId="2E371DEC" w14:textId="77777777" w:rsidR="00AC295D" w:rsidRDefault="00AC295D" w:rsidP="004906C8">
    <w:pPr>
      <w:pStyle w:val="ad"/>
      <w:jc w:val="right"/>
      <w:rPr>
        <w:sz w:val="24"/>
        <w:szCs w:val="24"/>
      </w:rPr>
    </w:pPr>
  </w:p>
  <w:p w14:paraId="3001FBF8" w14:textId="1F631F92" w:rsidR="00C015C8" w:rsidRPr="00F20B37" w:rsidRDefault="00C015C8" w:rsidP="004906C8">
    <w:pPr>
      <w:pStyle w:val="ad"/>
      <w:jc w:val="right"/>
      <w:rPr>
        <w:sz w:val="24"/>
        <w:szCs w:val="24"/>
      </w:rPr>
    </w:pPr>
    <w:r w:rsidRPr="00F20B37">
      <w:rPr>
        <w:sz w:val="24"/>
        <w:szCs w:val="24"/>
      </w:rPr>
      <w:t>Утверждено</w:t>
    </w:r>
  </w:p>
  <w:p w14:paraId="572C38C7" w14:textId="77777777" w:rsidR="00C015C8" w:rsidRPr="00F20B37" w:rsidRDefault="00C015C8" w:rsidP="004906C8">
    <w:pPr>
      <w:pStyle w:val="ad"/>
      <w:jc w:val="right"/>
      <w:rPr>
        <w:sz w:val="24"/>
        <w:szCs w:val="24"/>
      </w:rPr>
    </w:pPr>
    <w:r w:rsidRPr="00F20B37">
      <w:rPr>
        <w:sz w:val="24"/>
        <w:szCs w:val="24"/>
      </w:rPr>
      <w:t>Постановлением Администрации</w:t>
    </w:r>
  </w:p>
  <w:p w14:paraId="2DE84100" w14:textId="5323AB99" w:rsidR="00C015C8" w:rsidRPr="00F20B37" w:rsidRDefault="00627339" w:rsidP="004906C8">
    <w:pPr>
      <w:pStyle w:val="ad"/>
      <w:jc w:val="right"/>
      <w:rPr>
        <w:sz w:val="24"/>
        <w:szCs w:val="24"/>
      </w:rPr>
    </w:pPr>
    <w:r w:rsidRPr="00AC295D">
      <w:rPr>
        <w:sz w:val="24"/>
        <w:szCs w:val="24"/>
      </w:rPr>
      <w:t>МР «Думиничский район»</w:t>
    </w:r>
  </w:p>
  <w:p w14:paraId="42126216" w14:textId="77777777" w:rsidR="00C015C8" w:rsidRPr="005300A8" w:rsidRDefault="00C015C8" w:rsidP="004906C8">
    <w:pPr>
      <w:pStyle w:val="ad"/>
      <w:spacing w:line="276" w:lineRule="auto"/>
      <w:jc w:val="right"/>
      <w:rPr>
        <w:b/>
        <w:sz w:val="24"/>
        <w:szCs w:val="24"/>
      </w:rPr>
    </w:pPr>
    <w:r>
      <w:rPr>
        <w:sz w:val="24"/>
        <w:szCs w:val="24"/>
      </w:rPr>
      <w:t xml:space="preserve">                               «___» ________</w:t>
    </w:r>
    <w:r w:rsidRPr="00F20B37">
      <w:rPr>
        <w:sz w:val="24"/>
        <w:szCs w:val="24"/>
      </w:rPr>
      <w:t>202</w:t>
    </w:r>
    <w:r>
      <w:rPr>
        <w:sz w:val="24"/>
        <w:szCs w:val="24"/>
      </w:rPr>
      <w:t>4</w:t>
    </w:r>
    <w:r w:rsidRPr="00F20B37">
      <w:rPr>
        <w:sz w:val="24"/>
        <w:szCs w:val="24"/>
      </w:rPr>
      <w:t xml:space="preserve"> г. №_______</w:t>
    </w:r>
  </w:p>
  <w:p w14:paraId="5649AB99" w14:textId="77777777" w:rsidR="00C015C8" w:rsidRPr="008A6258" w:rsidRDefault="00C015C8" w:rsidP="00E91B71">
    <w:pPr>
      <w:pStyle w:val="ad"/>
      <w:spacing w:line="276" w:lineRule="auto"/>
      <w:jc w:val="center"/>
      <w:rPr>
        <w:b/>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F8C3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A"/>
    <w:multiLevelType w:val="singleLevel"/>
    <w:tmpl w:val="0000000A"/>
    <w:name w:val="WW8Num10"/>
    <w:lvl w:ilvl="0">
      <w:start w:val="1"/>
      <w:numFmt w:val="bullet"/>
      <w:lvlText w:val=""/>
      <w:lvlJc w:val="left"/>
      <w:pPr>
        <w:tabs>
          <w:tab w:val="num" w:pos="1673"/>
        </w:tabs>
        <w:ind w:left="1673" w:hanging="255"/>
      </w:pPr>
      <w:rPr>
        <w:rFonts w:ascii="Symbol" w:hAnsi="Symbol" w:cs="Symbol"/>
      </w:rPr>
    </w:lvl>
  </w:abstractNum>
  <w:abstractNum w:abstractNumId="2" w15:restartNumberingAfterBreak="0">
    <w:nsid w:val="302A6A14"/>
    <w:multiLevelType w:val="hybridMultilevel"/>
    <w:tmpl w:val="A8B01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D5780"/>
    <w:multiLevelType w:val="hybridMultilevel"/>
    <w:tmpl w:val="024C5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80E76"/>
    <w:multiLevelType w:val="hybridMultilevel"/>
    <w:tmpl w:val="D60AE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81FD9"/>
    <w:multiLevelType w:val="hybridMultilevel"/>
    <w:tmpl w:val="072A42E2"/>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023567"/>
    <w:multiLevelType w:val="hybridMultilevel"/>
    <w:tmpl w:val="F38E48CE"/>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3534E9"/>
    <w:multiLevelType w:val="hybridMultilevel"/>
    <w:tmpl w:val="23668860"/>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D70492"/>
    <w:multiLevelType w:val="hybridMultilevel"/>
    <w:tmpl w:val="F67EDAB2"/>
    <w:lvl w:ilvl="0" w:tplc="073604BA">
      <w:start w:val="1"/>
      <w:numFmt w:val="bullet"/>
      <w:lvlText w:val="–"/>
      <w:lvlJc w:val="left"/>
      <w:pPr>
        <w:ind w:left="1287" w:hanging="360"/>
      </w:pPr>
      <w:rPr>
        <w:rFonts w:ascii="Cambria" w:eastAsia="Times New Roman" w:hAnsi="Cambria"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E22003D"/>
    <w:multiLevelType w:val="hybridMultilevel"/>
    <w:tmpl w:val="8E001272"/>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E759B0"/>
    <w:multiLevelType w:val="hybridMultilevel"/>
    <w:tmpl w:val="90AA7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806CB5"/>
    <w:multiLevelType w:val="hybridMultilevel"/>
    <w:tmpl w:val="515A438E"/>
    <w:lvl w:ilvl="0" w:tplc="42F29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A075EB5"/>
    <w:multiLevelType w:val="hybridMultilevel"/>
    <w:tmpl w:val="015A5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CD17E2"/>
    <w:multiLevelType w:val="hybridMultilevel"/>
    <w:tmpl w:val="E92AB4BE"/>
    <w:styleLink w:val="1ai215"/>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4B7015"/>
    <w:multiLevelType w:val="hybridMultilevel"/>
    <w:tmpl w:val="4BB821CC"/>
    <w:lvl w:ilvl="0" w:tplc="12548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7C3E48"/>
    <w:multiLevelType w:val="hybridMultilevel"/>
    <w:tmpl w:val="13C61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E26C3"/>
    <w:multiLevelType w:val="hybridMultilevel"/>
    <w:tmpl w:val="F58484E4"/>
    <w:lvl w:ilvl="0" w:tplc="FFFFFFFF">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7BB34C3C"/>
    <w:multiLevelType w:val="hybridMultilevel"/>
    <w:tmpl w:val="A8E87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33260339">
    <w:abstractNumId w:val="14"/>
  </w:num>
  <w:num w:numId="2" w16cid:durableId="397555740">
    <w:abstractNumId w:val="9"/>
  </w:num>
  <w:num w:numId="3" w16cid:durableId="406389790">
    <w:abstractNumId w:val="6"/>
  </w:num>
  <w:num w:numId="4" w16cid:durableId="1155953359">
    <w:abstractNumId w:val="5"/>
  </w:num>
  <w:num w:numId="5" w16cid:durableId="537671133">
    <w:abstractNumId w:val="13"/>
  </w:num>
  <w:num w:numId="6" w16cid:durableId="42367045">
    <w:abstractNumId w:val="7"/>
  </w:num>
  <w:num w:numId="7" w16cid:durableId="1785147249">
    <w:abstractNumId w:val="16"/>
  </w:num>
  <w:num w:numId="8" w16cid:durableId="1314916262">
    <w:abstractNumId w:val="13"/>
    <w:lvlOverride w:ilvl="0">
      <w:lvl w:ilvl="0" w:tplc="7554B8DE">
        <w:start w:val="1"/>
        <w:numFmt w:val="bullet"/>
        <w:lvlText w:val=""/>
        <w:lvlJc w:val="left"/>
        <w:pPr>
          <w:ind w:left="1070" w:hanging="360"/>
        </w:pPr>
        <w:rPr>
          <w:rFonts w:ascii="Symbol" w:hAnsi="Symbol" w:hint="default"/>
        </w:rPr>
      </w:lvl>
    </w:lvlOverride>
  </w:num>
  <w:num w:numId="9" w16cid:durableId="134496826">
    <w:abstractNumId w:val="8"/>
  </w:num>
  <w:num w:numId="10" w16cid:durableId="475413924">
    <w:abstractNumId w:val="11"/>
  </w:num>
  <w:num w:numId="11" w16cid:durableId="955674248">
    <w:abstractNumId w:val="1"/>
  </w:num>
  <w:num w:numId="12" w16cid:durableId="1095855954">
    <w:abstractNumId w:val="0"/>
  </w:num>
  <w:num w:numId="13" w16cid:durableId="1029796918">
    <w:abstractNumId w:val="12"/>
  </w:num>
  <w:num w:numId="14" w16cid:durableId="1536774646">
    <w:abstractNumId w:val="3"/>
  </w:num>
  <w:num w:numId="15" w16cid:durableId="1611401515">
    <w:abstractNumId w:val="2"/>
  </w:num>
  <w:num w:numId="16" w16cid:durableId="213391000">
    <w:abstractNumId w:val="15"/>
  </w:num>
  <w:num w:numId="17" w16cid:durableId="1824464943">
    <w:abstractNumId w:val="17"/>
  </w:num>
  <w:num w:numId="18" w16cid:durableId="614405227">
    <w:abstractNumId w:val="4"/>
  </w:num>
  <w:num w:numId="19" w16cid:durableId="64169276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F3D"/>
    <w:rsid w:val="000006BB"/>
    <w:rsid w:val="00000900"/>
    <w:rsid w:val="00001634"/>
    <w:rsid w:val="000017D8"/>
    <w:rsid w:val="00001C25"/>
    <w:rsid w:val="00001D6C"/>
    <w:rsid w:val="00002C6A"/>
    <w:rsid w:val="00003159"/>
    <w:rsid w:val="00003249"/>
    <w:rsid w:val="000034B4"/>
    <w:rsid w:val="00004070"/>
    <w:rsid w:val="00004262"/>
    <w:rsid w:val="00004CB6"/>
    <w:rsid w:val="00004F65"/>
    <w:rsid w:val="00005047"/>
    <w:rsid w:val="0000527D"/>
    <w:rsid w:val="000052BC"/>
    <w:rsid w:val="000053C4"/>
    <w:rsid w:val="00005609"/>
    <w:rsid w:val="00005653"/>
    <w:rsid w:val="000057E2"/>
    <w:rsid w:val="00005E13"/>
    <w:rsid w:val="00006683"/>
    <w:rsid w:val="000067C6"/>
    <w:rsid w:val="00006A21"/>
    <w:rsid w:val="00007328"/>
    <w:rsid w:val="00007908"/>
    <w:rsid w:val="00007974"/>
    <w:rsid w:val="00007E34"/>
    <w:rsid w:val="00007FED"/>
    <w:rsid w:val="00010A06"/>
    <w:rsid w:val="00010E81"/>
    <w:rsid w:val="000112A0"/>
    <w:rsid w:val="00011A65"/>
    <w:rsid w:val="00011BC8"/>
    <w:rsid w:val="00012729"/>
    <w:rsid w:val="00012F75"/>
    <w:rsid w:val="00013258"/>
    <w:rsid w:val="000132DF"/>
    <w:rsid w:val="0001420B"/>
    <w:rsid w:val="00014609"/>
    <w:rsid w:val="00015FE5"/>
    <w:rsid w:val="000160A4"/>
    <w:rsid w:val="00016595"/>
    <w:rsid w:val="000167A3"/>
    <w:rsid w:val="000169E7"/>
    <w:rsid w:val="00016A74"/>
    <w:rsid w:val="00020B8D"/>
    <w:rsid w:val="00020D1E"/>
    <w:rsid w:val="00020E78"/>
    <w:rsid w:val="00021778"/>
    <w:rsid w:val="000218E8"/>
    <w:rsid w:val="000226EE"/>
    <w:rsid w:val="000228BC"/>
    <w:rsid w:val="00024623"/>
    <w:rsid w:val="000246CE"/>
    <w:rsid w:val="00025008"/>
    <w:rsid w:val="00025463"/>
    <w:rsid w:val="0002572B"/>
    <w:rsid w:val="0002581D"/>
    <w:rsid w:val="000262DA"/>
    <w:rsid w:val="00026400"/>
    <w:rsid w:val="000267A4"/>
    <w:rsid w:val="00026CE1"/>
    <w:rsid w:val="00027381"/>
    <w:rsid w:val="00027F49"/>
    <w:rsid w:val="00027FDC"/>
    <w:rsid w:val="00030207"/>
    <w:rsid w:val="00030827"/>
    <w:rsid w:val="0003082F"/>
    <w:rsid w:val="0003133C"/>
    <w:rsid w:val="000313CE"/>
    <w:rsid w:val="00031461"/>
    <w:rsid w:val="00031C16"/>
    <w:rsid w:val="0003218A"/>
    <w:rsid w:val="000321C1"/>
    <w:rsid w:val="00032504"/>
    <w:rsid w:val="00032797"/>
    <w:rsid w:val="00032A99"/>
    <w:rsid w:val="00032BD2"/>
    <w:rsid w:val="00033A4F"/>
    <w:rsid w:val="00034558"/>
    <w:rsid w:val="00035C1C"/>
    <w:rsid w:val="00035E9A"/>
    <w:rsid w:val="0003672B"/>
    <w:rsid w:val="00037A32"/>
    <w:rsid w:val="0004056B"/>
    <w:rsid w:val="00040CAB"/>
    <w:rsid w:val="0004193D"/>
    <w:rsid w:val="00041A2B"/>
    <w:rsid w:val="00041D06"/>
    <w:rsid w:val="00042355"/>
    <w:rsid w:val="00042822"/>
    <w:rsid w:val="000428D1"/>
    <w:rsid w:val="00042989"/>
    <w:rsid w:val="00043008"/>
    <w:rsid w:val="000432E7"/>
    <w:rsid w:val="000434FC"/>
    <w:rsid w:val="0004426D"/>
    <w:rsid w:val="0004468E"/>
    <w:rsid w:val="00044C10"/>
    <w:rsid w:val="000454BA"/>
    <w:rsid w:val="00045BD8"/>
    <w:rsid w:val="00046469"/>
    <w:rsid w:val="00046905"/>
    <w:rsid w:val="000469E9"/>
    <w:rsid w:val="00046E0B"/>
    <w:rsid w:val="00046FDF"/>
    <w:rsid w:val="00047541"/>
    <w:rsid w:val="00047EC2"/>
    <w:rsid w:val="000506A5"/>
    <w:rsid w:val="000511A2"/>
    <w:rsid w:val="00051D57"/>
    <w:rsid w:val="000529B4"/>
    <w:rsid w:val="00052AF4"/>
    <w:rsid w:val="00052C97"/>
    <w:rsid w:val="00052D93"/>
    <w:rsid w:val="00053525"/>
    <w:rsid w:val="00053639"/>
    <w:rsid w:val="0005381F"/>
    <w:rsid w:val="000538C6"/>
    <w:rsid w:val="00053C5E"/>
    <w:rsid w:val="000543AC"/>
    <w:rsid w:val="00054C4E"/>
    <w:rsid w:val="00054EFD"/>
    <w:rsid w:val="000553A1"/>
    <w:rsid w:val="00055CCB"/>
    <w:rsid w:val="00056F06"/>
    <w:rsid w:val="00057867"/>
    <w:rsid w:val="00057935"/>
    <w:rsid w:val="00060296"/>
    <w:rsid w:val="000602AC"/>
    <w:rsid w:val="00060658"/>
    <w:rsid w:val="000607C9"/>
    <w:rsid w:val="00060A38"/>
    <w:rsid w:val="0006113D"/>
    <w:rsid w:val="000613B3"/>
    <w:rsid w:val="00061732"/>
    <w:rsid w:val="00061D54"/>
    <w:rsid w:val="00062DBD"/>
    <w:rsid w:val="00062E90"/>
    <w:rsid w:val="00062FE7"/>
    <w:rsid w:val="000646D4"/>
    <w:rsid w:val="00065705"/>
    <w:rsid w:val="000657D8"/>
    <w:rsid w:val="00065F35"/>
    <w:rsid w:val="00066717"/>
    <w:rsid w:val="00067010"/>
    <w:rsid w:val="0006740A"/>
    <w:rsid w:val="00070D30"/>
    <w:rsid w:val="00071455"/>
    <w:rsid w:val="00071998"/>
    <w:rsid w:val="00071DA3"/>
    <w:rsid w:val="00071DC6"/>
    <w:rsid w:val="00072C15"/>
    <w:rsid w:val="0007309A"/>
    <w:rsid w:val="00073565"/>
    <w:rsid w:val="00073653"/>
    <w:rsid w:val="00073A54"/>
    <w:rsid w:val="0007420F"/>
    <w:rsid w:val="00075C86"/>
    <w:rsid w:val="00075E7C"/>
    <w:rsid w:val="00076109"/>
    <w:rsid w:val="0007652E"/>
    <w:rsid w:val="00076F57"/>
    <w:rsid w:val="00077C95"/>
    <w:rsid w:val="00080846"/>
    <w:rsid w:val="00081386"/>
    <w:rsid w:val="0008193F"/>
    <w:rsid w:val="00081B3D"/>
    <w:rsid w:val="000820BF"/>
    <w:rsid w:val="00082A39"/>
    <w:rsid w:val="000833B1"/>
    <w:rsid w:val="0008369E"/>
    <w:rsid w:val="000837CD"/>
    <w:rsid w:val="00083939"/>
    <w:rsid w:val="0008475D"/>
    <w:rsid w:val="0008485B"/>
    <w:rsid w:val="00084900"/>
    <w:rsid w:val="00084904"/>
    <w:rsid w:val="00084B1D"/>
    <w:rsid w:val="00084EDC"/>
    <w:rsid w:val="00084FDB"/>
    <w:rsid w:val="000858C6"/>
    <w:rsid w:val="00085F6A"/>
    <w:rsid w:val="00087318"/>
    <w:rsid w:val="00087454"/>
    <w:rsid w:val="00087852"/>
    <w:rsid w:val="0009084D"/>
    <w:rsid w:val="00090ACE"/>
    <w:rsid w:val="00090AD6"/>
    <w:rsid w:val="00091AAD"/>
    <w:rsid w:val="00092092"/>
    <w:rsid w:val="0009210C"/>
    <w:rsid w:val="000927A5"/>
    <w:rsid w:val="00092826"/>
    <w:rsid w:val="00092C28"/>
    <w:rsid w:val="00092F6B"/>
    <w:rsid w:val="000934A7"/>
    <w:rsid w:val="00093D9E"/>
    <w:rsid w:val="00093F63"/>
    <w:rsid w:val="0009461F"/>
    <w:rsid w:val="000950CD"/>
    <w:rsid w:val="00095561"/>
    <w:rsid w:val="00095612"/>
    <w:rsid w:val="0009593C"/>
    <w:rsid w:val="00095B8E"/>
    <w:rsid w:val="00095C20"/>
    <w:rsid w:val="00096CC9"/>
    <w:rsid w:val="00097152"/>
    <w:rsid w:val="0009715F"/>
    <w:rsid w:val="000973F4"/>
    <w:rsid w:val="00097B45"/>
    <w:rsid w:val="00097F93"/>
    <w:rsid w:val="000A0C36"/>
    <w:rsid w:val="000A0F53"/>
    <w:rsid w:val="000A13C9"/>
    <w:rsid w:val="000A1738"/>
    <w:rsid w:val="000A1929"/>
    <w:rsid w:val="000A1C68"/>
    <w:rsid w:val="000A1E2E"/>
    <w:rsid w:val="000A264E"/>
    <w:rsid w:val="000A29E8"/>
    <w:rsid w:val="000A2F7C"/>
    <w:rsid w:val="000A3337"/>
    <w:rsid w:val="000A358D"/>
    <w:rsid w:val="000A3A15"/>
    <w:rsid w:val="000A400B"/>
    <w:rsid w:val="000A4878"/>
    <w:rsid w:val="000A4BC0"/>
    <w:rsid w:val="000A4DA6"/>
    <w:rsid w:val="000A55D3"/>
    <w:rsid w:val="000A60D7"/>
    <w:rsid w:val="000A6A36"/>
    <w:rsid w:val="000A6A3E"/>
    <w:rsid w:val="000A6D49"/>
    <w:rsid w:val="000A7390"/>
    <w:rsid w:val="000A7C34"/>
    <w:rsid w:val="000B023F"/>
    <w:rsid w:val="000B0588"/>
    <w:rsid w:val="000B0678"/>
    <w:rsid w:val="000B0EB9"/>
    <w:rsid w:val="000B1A0D"/>
    <w:rsid w:val="000B216C"/>
    <w:rsid w:val="000B2349"/>
    <w:rsid w:val="000B2E7C"/>
    <w:rsid w:val="000B408E"/>
    <w:rsid w:val="000B420C"/>
    <w:rsid w:val="000B4356"/>
    <w:rsid w:val="000B442A"/>
    <w:rsid w:val="000B5091"/>
    <w:rsid w:val="000B5684"/>
    <w:rsid w:val="000B603B"/>
    <w:rsid w:val="000B6AAB"/>
    <w:rsid w:val="000B6BB0"/>
    <w:rsid w:val="000B6C74"/>
    <w:rsid w:val="000B6EC8"/>
    <w:rsid w:val="000B75E3"/>
    <w:rsid w:val="000B7697"/>
    <w:rsid w:val="000B7FD6"/>
    <w:rsid w:val="000C0279"/>
    <w:rsid w:val="000C06CC"/>
    <w:rsid w:val="000C0A2F"/>
    <w:rsid w:val="000C11D6"/>
    <w:rsid w:val="000C1F95"/>
    <w:rsid w:val="000C2FF0"/>
    <w:rsid w:val="000C30C0"/>
    <w:rsid w:val="000C3363"/>
    <w:rsid w:val="000C3597"/>
    <w:rsid w:val="000C39F6"/>
    <w:rsid w:val="000C3B98"/>
    <w:rsid w:val="000C40DA"/>
    <w:rsid w:val="000C5414"/>
    <w:rsid w:val="000C5C7C"/>
    <w:rsid w:val="000C674C"/>
    <w:rsid w:val="000C6914"/>
    <w:rsid w:val="000C6B5B"/>
    <w:rsid w:val="000C6F20"/>
    <w:rsid w:val="000C77AF"/>
    <w:rsid w:val="000C79E0"/>
    <w:rsid w:val="000C7A77"/>
    <w:rsid w:val="000D06A6"/>
    <w:rsid w:val="000D06FC"/>
    <w:rsid w:val="000D0BF1"/>
    <w:rsid w:val="000D19AF"/>
    <w:rsid w:val="000D2005"/>
    <w:rsid w:val="000D2816"/>
    <w:rsid w:val="000D3131"/>
    <w:rsid w:val="000D3255"/>
    <w:rsid w:val="000D337E"/>
    <w:rsid w:val="000D36CB"/>
    <w:rsid w:val="000D396D"/>
    <w:rsid w:val="000D409D"/>
    <w:rsid w:val="000D438B"/>
    <w:rsid w:val="000D4727"/>
    <w:rsid w:val="000D5160"/>
    <w:rsid w:val="000D60BF"/>
    <w:rsid w:val="000D677C"/>
    <w:rsid w:val="000D7023"/>
    <w:rsid w:val="000D780E"/>
    <w:rsid w:val="000E024E"/>
    <w:rsid w:val="000E0520"/>
    <w:rsid w:val="000E0893"/>
    <w:rsid w:val="000E0AC6"/>
    <w:rsid w:val="000E1592"/>
    <w:rsid w:val="000E1A96"/>
    <w:rsid w:val="000E1B79"/>
    <w:rsid w:val="000E2101"/>
    <w:rsid w:val="000E22B4"/>
    <w:rsid w:val="000E2589"/>
    <w:rsid w:val="000E2DD5"/>
    <w:rsid w:val="000E3900"/>
    <w:rsid w:val="000E3FE1"/>
    <w:rsid w:val="000E40FB"/>
    <w:rsid w:val="000E48BF"/>
    <w:rsid w:val="000E57D0"/>
    <w:rsid w:val="000E5802"/>
    <w:rsid w:val="000E5C75"/>
    <w:rsid w:val="000E5D43"/>
    <w:rsid w:val="000E624E"/>
    <w:rsid w:val="000E63B7"/>
    <w:rsid w:val="000E64AA"/>
    <w:rsid w:val="000E64F2"/>
    <w:rsid w:val="000E65A1"/>
    <w:rsid w:val="000E694C"/>
    <w:rsid w:val="000E6A9C"/>
    <w:rsid w:val="000E6B07"/>
    <w:rsid w:val="000E7131"/>
    <w:rsid w:val="000E72E5"/>
    <w:rsid w:val="000E7675"/>
    <w:rsid w:val="000E7C91"/>
    <w:rsid w:val="000F0235"/>
    <w:rsid w:val="000F02BE"/>
    <w:rsid w:val="000F068A"/>
    <w:rsid w:val="000F0A71"/>
    <w:rsid w:val="000F1CE1"/>
    <w:rsid w:val="000F21CE"/>
    <w:rsid w:val="000F26F5"/>
    <w:rsid w:val="000F2A41"/>
    <w:rsid w:val="000F30AC"/>
    <w:rsid w:val="000F3125"/>
    <w:rsid w:val="000F3610"/>
    <w:rsid w:val="000F3D44"/>
    <w:rsid w:val="000F4191"/>
    <w:rsid w:val="000F4B44"/>
    <w:rsid w:val="000F52F3"/>
    <w:rsid w:val="000F5DE0"/>
    <w:rsid w:val="000F69E1"/>
    <w:rsid w:val="000F7C19"/>
    <w:rsid w:val="0010023A"/>
    <w:rsid w:val="001002D0"/>
    <w:rsid w:val="00100486"/>
    <w:rsid w:val="001006F7"/>
    <w:rsid w:val="00100F0F"/>
    <w:rsid w:val="00100F11"/>
    <w:rsid w:val="001015FE"/>
    <w:rsid w:val="00102A3B"/>
    <w:rsid w:val="00102D28"/>
    <w:rsid w:val="0010313B"/>
    <w:rsid w:val="0010380E"/>
    <w:rsid w:val="00103815"/>
    <w:rsid w:val="00103C75"/>
    <w:rsid w:val="00104359"/>
    <w:rsid w:val="0010440A"/>
    <w:rsid w:val="0010456D"/>
    <w:rsid w:val="00104B3E"/>
    <w:rsid w:val="00104F09"/>
    <w:rsid w:val="001050D7"/>
    <w:rsid w:val="001060BC"/>
    <w:rsid w:val="001063D7"/>
    <w:rsid w:val="001065F1"/>
    <w:rsid w:val="001078F0"/>
    <w:rsid w:val="00107DB4"/>
    <w:rsid w:val="00107E8F"/>
    <w:rsid w:val="00110025"/>
    <w:rsid w:val="001102A7"/>
    <w:rsid w:val="00110595"/>
    <w:rsid w:val="001105B7"/>
    <w:rsid w:val="001107E7"/>
    <w:rsid w:val="00110A77"/>
    <w:rsid w:val="001111BD"/>
    <w:rsid w:val="0011183E"/>
    <w:rsid w:val="00111AA4"/>
    <w:rsid w:val="00111C04"/>
    <w:rsid w:val="001125C0"/>
    <w:rsid w:val="001127E3"/>
    <w:rsid w:val="001127F4"/>
    <w:rsid w:val="001128DE"/>
    <w:rsid w:val="00112EB7"/>
    <w:rsid w:val="0011320B"/>
    <w:rsid w:val="0011393B"/>
    <w:rsid w:val="00113B4D"/>
    <w:rsid w:val="00113C21"/>
    <w:rsid w:val="00114648"/>
    <w:rsid w:val="0011479F"/>
    <w:rsid w:val="00114FF3"/>
    <w:rsid w:val="0011535F"/>
    <w:rsid w:val="001159A4"/>
    <w:rsid w:val="001159B8"/>
    <w:rsid w:val="00116452"/>
    <w:rsid w:val="00116EAF"/>
    <w:rsid w:val="00117900"/>
    <w:rsid w:val="00117A04"/>
    <w:rsid w:val="00120673"/>
    <w:rsid w:val="00120E40"/>
    <w:rsid w:val="00121FC1"/>
    <w:rsid w:val="001220D7"/>
    <w:rsid w:val="00122128"/>
    <w:rsid w:val="001222FD"/>
    <w:rsid w:val="00122411"/>
    <w:rsid w:val="001224F1"/>
    <w:rsid w:val="00122924"/>
    <w:rsid w:val="00123076"/>
    <w:rsid w:val="00123208"/>
    <w:rsid w:val="00123AD6"/>
    <w:rsid w:val="00123BA2"/>
    <w:rsid w:val="00123E38"/>
    <w:rsid w:val="00123EB0"/>
    <w:rsid w:val="00123FFC"/>
    <w:rsid w:val="001248E0"/>
    <w:rsid w:val="001249C5"/>
    <w:rsid w:val="00124B4C"/>
    <w:rsid w:val="00124E3E"/>
    <w:rsid w:val="001253FC"/>
    <w:rsid w:val="0012559D"/>
    <w:rsid w:val="0012657C"/>
    <w:rsid w:val="001277B6"/>
    <w:rsid w:val="00127D3B"/>
    <w:rsid w:val="0013137D"/>
    <w:rsid w:val="001314B2"/>
    <w:rsid w:val="00131B61"/>
    <w:rsid w:val="001334B4"/>
    <w:rsid w:val="0013362E"/>
    <w:rsid w:val="00133FFF"/>
    <w:rsid w:val="00134F4A"/>
    <w:rsid w:val="00135541"/>
    <w:rsid w:val="001357A5"/>
    <w:rsid w:val="0013583E"/>
    <w:rsid w:val="00136FAE"/>
    <w:rsid w:val="00137087"/>
    <w:rsid w:val="00137C07"/>
    <w:rsid w:val="00140D1C"/>
    <w:rsid w:val="001419E0"/>
    <w:rsid w:val="00141E06"/>
    <w:rsid w:val="00142174"/>
    <w:rsid w:val="001422DF"/>
    <w:rsid w:val="00142CAB"/>
    <w:rsid w:val="0014354D"/>
    <w:rsid w:val="00143BE9"/>
    <w:rsid w:val="00144089"/>
    <w:rsid w:val="00144D66"/>
    <w:rsid w:val="00144F66"/>
    <w:rsid w:val="001459FA"/>
    <w:rsid w:val="00145C88"/>
    <w:rsid w:val="00146136"/>
    <w:rsid w:val="0014651A"/>
    <w:rsid w:val="001465F9"/>
    <w:rsid w:val="00146CA5"/>
    <w:rsid w:val="001500DD"/>
    <w:rsid w:val="0015073E"/>
    <w:rsid w:val="00150B7D"/>
    <w:rsid w:val="001514EF"/>
    <w:rsid w:val="00151E3D"/>
    <w:rsid w:val="001520BF"/>
    <w:rsid w:val="00152226"/>
    <w:rsid w:val="00152891"/>
    <w:rsid w:val="00152FF4"/>
    <w:rsid w:val="0015319F"/>
    <w:rsid w:val="00153F9C"/>
    <w:rsid w:val="00154619"/>
    <w:rsid w:val="001549C5"/>
    <w:rsid w:val="00155487"/>
    <w:rsid w:val="00155890"/>
    <w:rsid w:val="00155D82"/>
    <w:rsid w:val="00156040"/>
    <w:rsid w:val="001563E4"/>
    <w:rsid w:val="00157D0A"/>
    <w:rsid w:val="001609A1"/>
    <w:rsid w:val="00160B02"/>
    <w:rsid w:val="001610B3"/>
    <w:rsid w:val="001624B2"/>
    <w:rsid w:val="00163B39"/>
    <w:rsid w:val="00163B77"/>
    <w:rsid w:val="001649B0"/>
    <w:rsid w:val="00164D56"/>
    <w:rsid w:val="00165088"/>
    <w:rsid w:val="0016531D"/>
    <w:rsid w:val="001655AC"/>
    <w:rsid w:val="001655DD"/>
    <w:rsid w:val="0016577C"/>
    <w:rsid w:val="00165B29"/>
    <w:rsid w:val="00166A9A"/>
    <w:rsid w:val="00166F8A"/>
    <w:rsid w:val="001672D7"/>
    <w:rsid w:val="00167689"/>
    <w:rsid w:val="00167B0D"/>
    <w:rsid w:val="00167CEB"/>
    <w:rsid w:val="0017032C"/>
    <w:rsid w:val="0017062D"/>
    <w:rsid w:val="001708E3"/>
    <w:rsid w:val="00170E37"/>
    <w:rsid w:val="0017106F"/>
    <w:rsid w:val="00171F77"/>
    <w:rsid w:val="001725BC"/>
    <w:rsid w:val="001727E1"/>
    <w:rsid w:val="00172AB5"/>
    <w:rsid w:val="00172BE7"/>
    <w:rsid w:val="00173B2A"/>
    <w:rsid w:val="00173D2A"/>
    <w:rsid w:val="00174ADE"/>
    <w:rsid w:val="00174FBA"/>
    <w:rsid w:val="00174FDF"/>
    <w:rsid w:val="0017544D"/>
    <w:rsid w:val="001758DF"/>
    <w:rsid w:val="00175FF1"/>
    <w:rsid w:val="00176008"/>
    <w:rsid w:val="00176196"/>
    <w:rsid w:val="00176208"/>
    <w:rsid w:val="001763A9"/>
    <w:rsid w:val="0017694C"/>
    <w:rsid w:val="00177957"/>
    <w:rsid w:val="00180608"/>
    <w:rsid w:val="00180D2C"/>
    <w:rsid w:val="0018203E"/>
    <w:rsid w:val="0018207A"/>
    <w:rsid w:val="00182301"/>
    <w:rsid w:val="00182D0E"/>
    <w:rsid w:val="00183275"/>
    <w:rsid w:val="00184404"/>
    <w:rsid w:val="0018463F"/>
    <w:rsid w:val="00184F8E"/>
    <w:rsid w:val="001851A0"/>
    <w:rsid w:val="00185441"/>
    <w:rsid w:val="001855B7"/>
    <w:rsid w:val="00185BFD"/>
    <w:rsid w:val="0018616B"/>
    <w:rsid w:val="00186483"/>
    <w:rsid w:val="001866BD"/>
    <w:rsid w:val="00190054"/>
    <w:rsid w:val="00190131"/>
    <w:rsid w:val="0019024C"/>
    <w:rsid w:val="00190723"/>
    <w:rsid w:val="00190C06"/>
    <w:rsid w:val="00191C05"/>
    <w:rsid w:val="00191DBF"/>
    <w:rsid w:val="001926AB"/>
    <w:rsid w:val="00192871"/>
    <w:rsid w:val="00192ADE"/>
    <w:rsid w:val="00192E4E"/>
    <w:rsid w:val="00193998"/>
    <w:rsid w:val="00193D8F"/>
    <w:rsid w:val="00194499"/>
    <w:rsid w:val="0019480F"/>
    <w:rsid w:val="00194821"/>
    <w:rsid w:val="00194F62"/>
    <w:rsid w:val="0019522E"/>
    <w:rsid w:val="001956BD"/>
    <w:rsid w:val="001956DD"/>
    <w:rsid w:val="0019584F"/>
    <w:rsid w:val="001958CA"/>
    <w:rsid w:val="0019591F"/>
    <w:rsid w:val="0019614E"/>
    <w:rsid w:val="001963C2"/>
    <w:rsid w:val="001964DD"/>
    <w:rsid w:val="00196719"/>
    <w:rsid w:val="00196826"/>
    <w:rsid w:val="00196BD1"/>
    <w:rsid w:val="00197867"/>
    <w:rsid w:val="00197A9A"/>
    <w:rsid w:val="00197E7A"/>
    <w:rsid w:val="001A01BC"/>
    <w:rsid w:val="001A0901"/>
    <w:rsid w:val="001A0939"/>
    <w:rsid w:val="001A0956"/>
    <w:rsid w:val="001A1665"/>
    <w:rsid w:val="001A1D7D"/>
    <w:rsid w:val="001A220A"/>
    <w:rsid w:val="001A2B27"/>
    <w:rsid w:val="001A2B3F"/>
    <w:rsid w:val="001A2F2C"/>
    <w:rsid w:val="001A335D"/>
    <w:rsid w:val="001A3C31"/>
    <w:rsid w:val="001A4EC0"/>
    <w:rsid w:val="001A5182"/>
    <w:rsid w:val="001A51E0"/>
    <w:rsid w:val="001A55CD"/>
    <w:rsid w:val="001A595A"/>
    <w:rsid w:val="001A625A"/>
    <w:rsid w:val="001A6F86"/>
    <w:rsid w:val="001A70AB"/>
    <w:rsid w:val="001A7178"/>
    <w:rsid w:val="001A734C"/>
    <w:rsid w:val="001A7918"/>
    <w:rsid w:val="001A7BD3"/>
    <w:rsid w:val="001B0125"/>
    <w:rsid w:val="001B0577"/>
    <w:rsid w:val="001B0FDC"/>
    <w:rsid w:val="001B1239"/>
    <w:rsid w:val="001B1265"/>
    <w:rsid w:val="001B142F"/>
    <w:rsid w:val="001B169E"/>
    <w:rsid w:val="001B1893"/>
    <w:rsid w:val="001B1907"/>
    <w:rsid w:val="001B193C"/>
    <w:rsid w:val="001B1A0F"/>
    <w:rsid w:val="001B1B91"/>
    <w:rsid w:val="001B1DEE"/>
    <w:rsid w:val="001B1FAE"/>
    <w:rsid w:val="001B2ACB"/>
    <w:rsid w:val="001B34B7"/>
    <w:rsid w:val="001B37BA"/>
    <w:rsid w:val="001B3FAA"/>
    <w:rsid w:val="001B483C"/>
    <w:rsid w:val="001B4A79"/>
    <w:rsid w:val="001B4F77"/>
    <w:rsid w:val="001B5530"/>
    <w:rsid w:val="001B5928"/>
    <w:rsid w:val="001B6B16"/>
    <w:rsid w:val="001B7333"/>
    <w:rsid w:val="001B751F"/>
    <w:rsid w:val="001B78C2"/>
    <w:rsid w:val="001B7997"/>
    <w:rsid w:val="001B7E46"/>
    <w:rsid w:val="001C0365"/>
    <w:rsid w:val="001C0D0F"/>
    <w:rsid w:val="001C17AD"/>
    <w:rsid w:val="001C182F"/>
    <w:rsid w:val="001C1FD1"/>
    <w:rsid w:val="001C2514"/>
    <w:rsid w:val="001C282D"/>
    <w:rsid w:val="001C2F12"/>
    <w:rsid w:val="001C31D1"/>
    <w:rsid w:val="001C31D6"/>
    <w:rsid w:val="001C50A8"/>
    <w:rsid w:val="001C50FA"/>
    <w:rsid w:val="001C5766"/>
    <w:rsid w:val="001C63E6"/>
    <w:rsid w:val="001C6522"/>
    <w:rsid w:val="001C681F"/>
    <w:rsid w:val="001C68AB"/>
    <w:rsid w:val="001C702D"/>
    <w:rsid w:val="001C71EC"/>
    <w:rsid w:val="001D01D3"/>
    <w:rsid w:val="001D0955"/>
    <w:rsid w:val="001D0D25"/>
    <w:rsid w:val="001D1229"/>
    <w:rsid w:val="001D1898"/>
    <w:rsid w:val="001D1A1A"/>
    <w:rsid w:val="001D22EC"/>
    <w:rsid w:val="001D2483"/>
    <w:rsid w:val="001D2D74"/>
    <w:rsid w:val="001D3279"/>
    <w:rsid w:val="001D43B0"/>
    <w:rsid w:val="001D49B4"/>
    <w:rsid w:val="001D53E7"/>
    <w:rsid w:val="001D5DD5"/>
    <w:rsid w:val="001D67B1"/>
    <w:rsid w:val="001D693F"/>
    <w:rsid w:val="001D6A38"/>
    <w:rsid w:val="001D6A99"/>
    <w:rsid w:val="001D6FEB"/>
    <w:rsid w:val="001D7D3D"/>
    <w:rsid w:val="001D7DBA"/>
    <w:rsid w:val="001E0036"/>
    <w:rsid w:val="001E0CAF"/>
    <w:rsid w:val="001E0F41"/>
    <w:rsid w:val="001E0FD1"/>
    <w:rsid w:val="001E1CA7"/>
    <w:rsid w:val="001E2AF7"/>
    <w:rsid w:val="001E2BD3"/>
    <w:rsid w:val="001E3456"/>
    <w:rsid w:val="001E35A3"/>
    <w:rsid w:val="001E4866"/>
    <w:rsid w:val="001E4B37"/>
    <w:rsid w:val="001E54E8"/>
    <w:rsid w:val="001E5514"/>
    <w:rsid w:val="001E66EA"/>
    <w:rsid w:val="001E6AC0"/>
    <w:rsid w:val="001E6BA9"/>
    <w:rsid w:val="001E6CB4"/>
    <w:rsid w:val="001E773D"/>
    <w:rsid w:val="001F03F8"/>
    <w:rsid w:val="001F0774"/>
    <w:rsid w:val="001F0BDF"/>
    <w:rsid w:val="001F1569"/>
    <w:rsid w:val="001F1848"/>
    <w:rsid w:val="001F1BC8"/>
    <w:rsid w:val="001F1D0B"/>
    <w:rsid w:val="001F21A5"/>
    <w:rsid w:val="001F2E84"/>
    <w:rsid w:val="001F2FDB"/>
    <w:rsid w:val="001F3102"/>
    <w:rsid w:val="001F3B94"/>
    <w:rsid w:val="001F3BD7"/>
    <w:rsid w:val="001F3FB7"/>
    <w:rsid w:val="001F41F8"/>
    <w:rsid w:val="001F42D3"/>
    <w:rsid w:val="001F4E71"/>
    <w:rsid w:val="001F5062"/>
    <w:rsid w:val="001F5EDB"/>
    <w:rsid w:val="001F5FD7"/>
    <w:rsid w:val="001F646C"/>
    <w:rsid w:val="001F6D9A"/>
    <w:rsid w:val="001F7713"/>
    <w:rsid w:val="001F7A0B"/>
    <w:rsid w:val="001F7B6C"/>
    <w:rsid w:val="0020024D"/>
    <w:rsid w:val="0020028F"/>
    <w:rsid w:val="002002FE"/>
    <w:rsid w:val="00200BE6"/>
    <w:rsid w:val="00201706"/>
    <w:rsid w:val="00201AEC"/>
    <w:rsid w:val="00202306"/>
    <w:rsid w:val="0020274A"/>
    <w:rsid w:val="00202F40"/>
    <w:rsid w:val="00203253"/>
    <w:rsid w:val="0020331F"/>
    <w:rsid w:val="002035DA"/>
    <w:rsid w:val="00203B96"/>
    <w:rsid w:val="00203F5E"/>
    <w:rsid w:val="00203FDB"/>
    <w:rsid w:val="002056FC"/>
    <w:rsid w:val="00206522"/>
    <w:rsid w:val="002067BA"/>
    <w:rsid w:val="002069DA"/>
    <w:rsid w:val="00206C12"/>
    <w:rsid w:val="00206CE0"/>
    <w:rsid w:val="0020777A"/>
    <w:rsid w:val="00207DC3"/>
    <w:rsid w:val="00207DDA"/>
    <w:rsid w:val="002106C0"/>
    <w:rsid w:val="0021108E"/>
    <w:rsid w:val="00211774"/>
    <w:rsid w:val="002121F4"/>
    <w:rsid w:val="00212B3A"/>
    <w:rsid w:val="00213108"/>
    <w:rsid w:val="002131D5"/>
    <w:rsid w:val="0021320A"/>
    <w:rsid w:val="00213634"/>
    <w:rsid w:val="00214387"/>
    <w:rsid w:val="002147FB"/>
    <w:rsid w:val="00214E1E"/>
    <w:rsid w:val="002159A5"/>
    <w:rsid w:val="00216062"/>
    <w:rsid w:val="0021606C"/>
    <w:rsid w:val="00216AFD"/>
    <w:rsid w:val="00217326"/>
    <w:rsid w:val="002179C5"/>
    <w:rsid w:val="00217B3F"/>
    <w:rsid w:val="00217BCF"/>
    <w:rsid w:val="002200CD"/>
    <w:rsid w:val="00220138"/>
    <w:rsid w:val="002204A6"/>
    <w:rsid w:val="00220542"/>
    <w:rsid w:val="00220545"/>
    <w:rsid w:val="00221390"/>
    <w:rsid w:val="00222B37"/>
    <w:rsid w:val="00222EF9"/>
    <w:rsid w:val="00223C52"/>
    <w:rsid w:val="002240F6"/>
    <w:rsid w:val="00224476"/>
    <w:rsid w:val="00224C59"/>
    <w:rsid w:val="00224C7A"/>
    <w:rsid w:val="00225E3F"/>
    <w:rsid w:val="00226413"/>
    <w:rsid w:val="00227945"/>
    <w:rsid w:val="00227F43"/>
    <w:rsid w:val="00227FC4"/>
    <w:rsid w:val="002301BA"/>
    <w:rsid w:val="00230D3C"/>
    <w:rsid w:val="0023183A"/>
    <w:rsid w:val="00232264"/>
    <w:rsid w:val="002326FC"/>
    <w:rsid w:val="0023301A"/>
    <w:rsid w:val="00233590"/>
    <w:rsid w:val="002335DA"/>
    <w:rsid w:val="00233671"/>
    <w:rsid w:val="0023598A"/>
    <w:rsid w:val="002364BC"/>
    <w:rsid w:val="00236644"/>
    <w:rsid w:val="00236683"/>
    <w:rsid w:val="00236B0B"/>
    <w:rsid w:val="00236DCB"/>
    <w:rsid w:val="00236FBF"/>
    <w:rsid w:val="00237174"/>
    <w:rsid w:val="00237249"/>
    <w:rsid w:val="002379CC"/>
    <w:rsid w:val="002400CF"/>
    <w:rsid w:val="002404D7"/>
    <w:rsid w:val="002404E4"/>
    <w:rsid w:val="002406D4"/>
    <w:rsid w:val="002407C3"/>
    <w:rsid w:val="00240862"/>
    <w:rsid w:val="00240EEC"/>
    <w:rsid w:val="00241066"/>
    <w:rsid w:val="002411DE"/>
    <w:rsid w:val="0024149F"/>
    <w:rsid w:val="00241A14"/>
    <w:rsid w:val="00241D99"/>
    <w:rsid w:val="00242D4E"/>
    <w:rsid w:val="002433D4"/>
    <w:rsid w:val="002436EA"/>
    <w:rsid w:val="0024411B"/>
    <w:rsid w:val="00244CEC"/>
    <w:rsid w:val="00245B67"/>
    <w:rsid w:val="0024645F"/>
    <w:rsid w:val="00246502"/>
    <w:rsid w:val="0024717F"/>
    <w:rsid w:val="0024775A"/>
    <w:rsid w:val="00247FAC"/>
    <w:rsid w:val="00250085"/>
    <w:rsid w:val="00250B28"/>
    <w:rsid w:val="00250B54"/>
    <w:rsid w:val="0025120C"/>
    <w:rsid w:val="002512BE"/>
    <w:rsid w:val="002517F9"/>
    <w:rsid w:val="002518EC"/>
    <w:rsid w:val="00252113"/>
    <w:rsid w:val="0025261E"/>
    <w:rsid w:val="00252661"/>
    <w:rsid w:val="00252CE7"/>
    <w:rsid w:val="002534AF"/>
    <w:rsid w:val="00253662"/>
    <w:rsid w:val="0025434E"/>
    <w:rsid w:val="00254483"/>
    <w:rsid w:val="00254D62"/>
    <w:rsid w:val="00255663"/>
    <w:rsid w:val="002559F2"/>
    <w:rsid w:val="0025679E"/>
    <w:rsid w:val="00256F35"/>
    <w:rsid w:val="00257A77"/>
    <w:rsid w:val="00257AB2"/>
    <w:rsid w:val="00257B32"/>
    <w:rsid w:val="00257B7C"/>
    <w:rsid w:val="00260757"/>
    <w:rsid w:val="002609DC"/>
    <w:rsid w:val="00260A9D"/>
    <w:rsid w:val="0026184D"/>
    <w:rsid w:val="00261F79"/>
    <w:rsid w:val="002623BC"/>
    <w:rsid w:val="00262483"/>
    <w:rsid w:val="00262BE5"/>
    <w:rsid w:val="002634C6"/>
    <w:rsid w:val="00263773"/>
    <w:rsid w:val="002639EB"/>
    <w:rsid w:val="00263DC8"/>
    <w:rsid w:val="002641AC"/>
    <w:rsid w:val="002646B3"/>
    <w:rsid w:val="002648EE"/>
    <w:rsid w:val="00264AE2"/>
    <w:rsid w:val="00264B57"/>
    <w:rsid w:val="00264E6C"/>
    <w:rsid w:val="00264FD3"/>
    <w:rsid w:val="0026694A"/>
    <w:rsid w:val="00266ABF"/>
    <w:rsid w:val="00267334"/>
    <w:rsid w:val="0026733A"/>
    <w:rsid w:val="002675FC"/>
    <w:rsid w:val="002700D7"/>
    <w:rsid w:val="00270378"/>
    <w:rsid w:val="0027063D"/>
    <w:rsid w:val="00270D9D"/>
    <w:rsid w:val="0027140B"/>
    <w:rsid w:val="00271478"/>
    <w:rsid w:val="0027235E"/>
    <w:rsid w:val="00273492"/>
    <w:rsid w:val="00274060"/>
    <w:rsid w:val="0027423C"/>
    <w:rsid w:val="0027438C"/>
    <w:rsid w:val="002748D6"/>
    <w:rsid w:val="00274C87"/>
    <w:rsid w:val="002760DC"/>
    <w:rsid w:val="00277927"/>
    <w:rsid w:val="0028020A"/>
    <w:rsid w:val="00281D99"/>
    <w:rsid w:val="00281E5F"/>
    <w:rsid w:val="00281F9E"/>
    <w:rsid w:val="00281FF4"/>
    <w:rsid w:val="00283ADE"/>
    <w:rsid w:val="00283B8A"/>
    <w:rsid w:val="00283BFA"/>
    <w:rsid w:val="00284371"/>
    <w:rsid w:val="00284686"/>
    <w:rsid w:val="00284740"/>
    <w:rsid w:val="002853DA"/>
    <w:rsid w:val="002854E3"/>
    <w:rsid w:val="002859AB"/>
    <w:rsid w:val="00285AF4"/>
    <w:rsid w:val="00286B22"/>
    <w:rsid w:val="00286E22"/>
    <w:rsid w:val="00287624"/>
    <w:rsid w:val="002878BC"/>
    <w:rsid w:val="002879C2"/>
    <w:rsid w:val="00287E10"/>
    <w:rsid w:val="00290558"/>
    <w:rsid w:val="00290813"/>
    <w:rsid w:val="00291A54"/>
    <w:rsid w:val="002924FA"/>
    <w:rsid w:val="00293704"/>
    <w:rsid w:val="0029387D"/>
    <w:rsid w:val="00294EF6"/>
    <w:rsid w:val="0029569B"/>
    <w:rsid w:val="00296704"/>
    <w:rsid w:val="00296D4A"/>
    <w:rsid w:val="00297030"/>
    <w:rsid w:val="00297E31"/>
    <w:rsid w:val="002A08D9"/>
    <w:rsid w:val="002A0904"/>
    <w:rsid w:val="002A0A57"/>
    <w:rsid w:val="002A0AE2"/>
    <w:rsid w:val="002A0BA5"/>
    <w:rsid w:val="002A0FC3"/>
    <w:rsid w:val="002A2370"/>
    <w:rsid w:val="002A2890"/>
    <w:rsid w:val="002A29AB"/>
    <w:rsid w:val="002A37B5"/>
    <w:rsid w:val="002A39F1"/>
    <w:rsid w:val="002A3C74"/>
    <w:rsid w:val="002A3DEA"/>
    <w:rsid w:val="002A4383"/>
    <w:rsid w:val="002A4405"/>
    <w:rsid w:val="002A4EE4"/>
    <w:rsid w:val="002A4FDF"/>
    <w:rsid w:val="002A5354"/>
    <w:rsid w:val="002A538F"/>
    <w:rsid w:val="002A53C2"/>
    <w:rsid w:val="002A59E5"/>
    <w:rsid w:val="002A59F4"/>
    <w:rsid w:val="002A5C9D"/>
    <w:rsid w:val="002A5CC4"/>
    <w:rsid w:val="002A631B"/>
    <w:rsid w:val="002A7422"/>
    <w:rsid w:val="002B0652"/>
    <w:rsid w:val="002B0CBB"/>
    <w:rsid w:val="002B1488"/>
    <w:rsid w:val="002B15A8"/>
    <w:rsid w:val="002B194A"/>
    <w:rsid w:val="002B23C3"/>
    <w:rsid w:val="002B2FBD"/>
    <w:rsid w:val="002B30F9"/>
    <w:rsid w:val="002B31C5"/>
    <w:rsid w:val="002B3CC2"/>
    <w:rsid w:val="002B45E3"/>
    <w:rsid w:val="002B47B7"/>
    <w:rsid w:val="002B5120"/>
    <w:rsid w:val="002B51AA"/>
    <w:rsid w:val="002B649D"/>
    <w:rsid w:val="002B6DEA"/>
    <w:rsid w:val="002B6E19"/>
    <w:rsid w:val="002B77AE"/>
    <w:rsid w:val="002B7F13"/>
    <w:rsid w:val="002C02EE"/>
    <w:rsid w:val="002C040D"/>
    <w:rsid w:val="002C0964"/>
    <w:rsid w:val="002C0F46"/>
    <w:rsid w:val="002C1545"/>
    <w:rsid w:val="002C217D"/>
    <w:rsid w:val="002C3453"/>
    <w:rsid w:val="002C3CB6"/>
    <w:rsid w:val="002C407E"/>
    <w:rsid w:val="002C44D8"/>
    <w:rsid w:val="002C4DB4"/>
    <w:rsid w:val="002C50E8"/>
    <w:rsid w:val="002C526E"/>
    <w:rsid w:val="002C54BA"/>
    <w:rsid w:val="002C5FC5"/>
    <w:rsid w:val="002C65B1"/>
    <w:rsid w:val="002C68E2"/>
    <w:rsid w:val="002C6A9E"/>
    <w:rsid w:val="002C783E"/>
    <w:rsid w:val="002C78D4"/>
    <w:rsid w:val="002D003D"/>
    <w:rsid w:val="002D0727"/>
    <w:rsid w:val="002D0C76"/>
    <w:rsid w:val="002D111A"/>
    <w:rsid w:val="002D1553"/>
    <w:rsid w:val="002D1E46"/>
    <w:rsid w:val="002D2CEE"/>
    <w:rsid w:val="002D2E83"/>
    <w:rsid w:val="002D3314"/>
    <w:rsid w:val="002D33A8"/>
    <w:rsid w:val="002D373E"/>
    <w:rsid w:val="002D4094"/>
    <w:rsid w:val="002D4869"/>
    <w:rsid w:val="002D55A1"/>
    <w:rsid w:val="002D5F00"/>
    <w:rsid w:val="002D6459"/>
    <w:rsid w:val="002D6548"/>
    <w:rsid w:val="002D6A06"/>
    <w:rsid w:val="002D6A9F"/>
    <w:rsid w:val="002D6CF3"/>
    <w:rsid w:val="002D6EA4"/>
    <w:rsid w:val="002D76AB"/>
    <w:rsid w:val="002D7A74"/>
    <w:rsid w:val="002D7CB3"/>
    <w:rsid w:val="002E00B9"/>
    <w:rsid w:val="002E0587"/>
    <w:rsid w:val="002E0F19"/>
    <w:rsid w:val="002E2913"/>
    <w:rsid w:val="002E293D"/>
    <w:rsid w:val="002E2CA3"/>
    <w:rsid w:val="002E2DA4"/>
    <w:rsid w:val="002E3A49"/>
    <w:rsid w:val="002E471B"/>
    <w:rsid w:val="002E4832"/>
    <w:rsid w:val="002E4F99"/>
    <w:rsid w:val="002E51BE"/>
    <w:rsid w:val="002E59B6"/>
    <w:rsid w:val="002E5B0D"/>
    <w:rsid w:val="002E60AC"/>
    <w:rsid w:val="002E65B0"/>
    <w:rsid w:val="002E662C"/>
    <w:rsid w:val="002E6E09"/>
    <w:rsid w:val="002E6F1F"/>
    <w:rsid w:val="002E6F77"/>
    <w:rsid w:val="002E7402"/>
    <w:rsid w:val="002E79AD"/>
    <w:rsid w:val="002E7E83"/>
    <w:rsid w:val="002E7E9B"/>
    <w:rsid w:val="002F0234"/>
    <w:rsid w:val="002F045F"/>
    <w:rsid w:val="002F06EF"/>
    <w:rsid w:val="002F081B"/>
    <w:rsid w:val="002F0DA1"/>
    <w:rsid w:val="002F101D"/>
    <w:rsid w:val="002F1369"/>
    <w:rsid w:val="002F194B"/>
    <w:rsid w:val="002F1C52"/>
    <w:rsid w:val="002F201B"/>
    <w:rsid w:val="002F29FD"/>
    <w:rsid w:val="002F3398"/>
    <w:rsid w:val="002F35B1"/>
    <w:rsid w:val="002F3AE1"/>
    <w:rsid w:val="002F4366"/>
    <w:rsid w:val="002F4698"/>
    <w:rsid w:val="002F4AC6"/>
    <w:rsid w:val="002F5278"/>
    <w:rsid w:val="002F55C7"/>
    <w:rsid w:val="002F57C4"/>
    <w:rsid w:val="002F5884"/>
    <w:rsid w:val="002F66C1"/>
    <w:rsid w:val="002F6AA8"/>
    <w:rsid w:val="002F7568"/>
    <w:rsid w:val="002F7C2A"/>
    <w:rsid w:val="002F7CDC"/>
    <w:rsid w:val="003009B6"/>
    <w:rsid w:val="003012A9"/>
    <w:rsid w:val="003018C0"/>
    <w:rsid w:val="00301C9F"/>
    <w:rsid w:val="00302663"/>
    <w:rsid w:val="00302730"/>
    <w:rsid w:val="003027E9"/>
    <w:rsid w:val="00303087"/>
    <w:rsid w:val="00303E02"/>
    <w:rsid w:val="00304673"/>
    <w:rsid w:val="003046F8"/>
    <w:rsid w:val="00304950"/>
    <w:rsid w:val="00304D31"/>
    <w:rsid w:val="00304E37"/>
    <w:rsid w:val="003056F8"/>
    <w:rsid w:val="00305D40"/>
    <w:rsid w:val="003068AE"/>
    <w:rsid w:val="00306E34"/>
    <w:rsid w:val="0031060C"/>
    <w:rsid w:val="003107F1"/>
    <w:rsid w:val="00310CDB"/>
    <w:rsid w:val="00310E8C"/>
    <w:rsid w:val="00310E94"/>
    <w:rsid w:val="00310ECA"/>
    <w:rsid w:val="00311027"/>
    <w:rsid w:val="0031162A"/>
    <w:rsid w:val="00311890"/>
    <w:rsid w:val="00311A80"/>
    <w:rsid w:val="003127F0"/>
    <w:rsid w:val="00313988"/>
    <w:rsid w:val="0031424A"/>
    <w:rsid w:val="003142AB"/>
    <w:rsid w:val="003143FE"/>
    <w:rsid w:val="00314EF2"/>
    <w:rsid w:val="003156B7"/>
    <w:rsid w:val="00315877"/>
    <w:rsid w:val="00315B7D"/>
    <w:rsid w:val="00315C7C"/>
    <w:rsid w:val="00316203"/>
    <w:rsid w:val="00316FFB"/>
    <w:rsid w:val="00317E99"/>
    <w:rsid w:val="00320185"/>
    <w:rsid w:val="00320D19"/>
    <w:rsid w:val="00320F5B"/>
    <w:rsid w:val="003218CF"/>
    <w:rsid w:val="00321904"/>
    <w:rsid w:val="00321F7D"/>
    <w:rsid w:val="003220BB"/>
    <w:rsid w:val="003223A6"/>
    <w:rsid w:val="00322F71"/>
    <w:rsid w:val="003230A5"/>
    <w:rsid w:val="00323353"/>
    <w:rsid w:val="00324855"/>
    <w:rsid w:val="0032530D"/>
    <w:rsid w:val="00325DDA"/>
    <w:rsid w:val="00325E14"/>
    <w:rsid w:val="00325F40"/>
    <w:rsid w:val="0032606B"/>
    <w:rsid w:val="0032610B"/>
    <w:rsid w:val="0032624E"/>
    <w:rsid w:val="003262B4"/>
    <w:rsid w:val="00326540"/>
    <w:rsid w:val="00327994"/>
    <w:rsid w:val="00327CD9"/>
    <w:rsid w:val="00327EBE"/>
    <w:rsid w:val="00330297"/>
    <w:rsid w:val="00330A39"/>
    <w:rsid w:val="00330E49"/>
    <w:rsid w:val="00330EB6"/>
    <w:rsid w:val="00331042"/>
    <w:rsid w:val="0033297C"/>
    <w:rsid w:val="00333478"/>
    <w:rsid w:val="00334AD5"/>
    <w:rsid w:val="00335835"/>
    <w:rsid w:val="0033594A"/>
    <w:rsid w:val="00336853"/>
    <w:rsid w:val="00337010"/>
    <w:rsid w:val="00337018"/>
    <w:rsid w:val="00337C89"/>
    <w:rsid w:val="00337F1C"/>
    <w:rsid w:val="003406F9"/>
    <w:rsid w:val="003409CC"/>
    <w:rsid w:val="00340C62"/>
    <w:rsid w:val="00341521"/>
    <w:rsid w:val="0034247E"/>
    <w:rsid w:val="00342687"/>
    <w:rsid w:val="0034272E"/>
    <w:rsid w:val="00342A36"/>
    <w:rsid w:val="00342FC5"/>
    <w:rsid w:val="003431A4"/>
    <w:rsid w:val="003431F3"/>
    <w:rsid w:val="00343627"/>
    <w:rsid w:val="00343834"/>
    <w:rsid w:val="00343CAF"/>
    <w:rsid w:val="0034466F"/>
    <w:rsid w:val="00344A24"/>
    <w:rsid w:val="00344A45"/>
    <w:rsid w:val="003452D9"/>
    <w:rsid w:val="00345473"/>
    <w:rsid w:val="003455FB"/>
    <w:rsid w:val="00345AF3"/>
    <w:rsid w:val="00345BA1"/>
    <w:rsid w:val="00346A39"/>
    <w:rsid w:val="00346BC9"/>
    <w:rsid w:val="00347140"/>
    <w:rsid w:val="00350B88"/>
    <w:rsid w:val="00352D43"/>
    <w:rsid w:val="00352D92"/>
    <w:rsid w:val="00352E25"/>
    <w:rsid w:val="00352FC6"/>
    <w:rsid w:val="003538A8"/>
    <w:rsid w:val="0035524B"/>
    <w:rsid w:val="003558A4"/>
    <w:rsid w:val="00355EB7"/>
    <w:rsid w:val="0035646C"/>
    <w:rsid w:val="00356C5D"/>
    <w:rsid w:val="00356E28"/>
    <w:rsid w:val="0035730C"/>
    <w:rsid w:val="0035779A"/>
    <w:rsid w:val="00357D64"/>
    <w:rsid w:val="00357EBB"/>
    <w:rsid w:val="0036033A"/>
    <w:rsid w:val="003607C7"/>
    <w:rsid w:val="003608D7"/>
    <w:rsid w:val="00361CC7"/>
    <w:rsid w:val="00362051"/>
    <w:rsid w:val="003622DC"/>
    <w:rsid w:val="003626A4"/>
    <w:rsid w:val="00362A13"/>
    <w:rsid w:val="00362EAD"/>
    <w:rsid w:val="003630EF"/>
    <w:rsid w:val="003647B1"/>
    <w:rsid w:val="00364A0E"/>
    <w:rsid w:val="003650A5"/>
    <w:rsid w:val="00366D92"/>
    <w:rsid w:val="00367678"/>
    <w:rsid w:val="00367937"/>
    <w:rsid w:val="00367CCF"/>
    <w:rsid w:val="003711B6"/>
    <w:rsid w:val="003719E3"/>
    <w:rsid w:val="003719E5"/>
    <w:rsid w:val="00371E1D"/>
    <w:rsid w:val="003722F6"/>
    <w:rsid w:val="00372585"/>
    <w:rsid w:val="0037295C"/>
    <w:rsid w:val="00372B46"/>
    <w:rsid w:val="00373331"/>
    <w:rsid w:val="003733CD"/>
    <w:rsid w:val="003737AF"/>
    <w:rsid w:val="003737FC"/>
    <w:rsid w:val="00373B2D"/>
    <w:rsid w:val="00373E72"/>
    <w:rsid w:val="0037407A"/>
    <w:rsid w:val="003747AE"/>
    <w:rsid w:val="0037490B"/>
    <w:rsid w:val="00374CBA"/>
    <w:rsid w:val="003756E6"/>
    <w:rsid w:val="0037586B"/>
    <w:rsid w:val="003762B4"/>
    <w:rsid w:val="00376573"/>
    <w:rsid w:val="003765C1"/>
    <w:rsid w:val="003767CD"/>
    <w:rsid w:val="00376E33"/>
    <w:rsid w:val="003771CE"/>
    <w:rsid w:val="003774B5"/>
    <w:rsid w:val="00377828"/>
    <w:rsid w:val="00377F5A"/>
    <w:rsid w:val="00380689"/>
    <w:rsid w:val="00380764"/>
    <w:rsid w:val="00380CC2"/>
    <w:rsid w:val="0038110B"/>
    <w:rsid w:val="00381632"/>
    <w:rsid w:val="003816C0"/>
    <w:rsid w:val="00381703"/>
    <w:rsid w:val="003818B3"/>
    <w:rsid w:val="003826E7"/>
    <w:rsid w:val="00382AE4"/>
    <w:rsid w:val="00382B9D"/>
    <w:rsid w:val="003831B4"/>
    <w:rsid w:val="003837C7"/>
    <w:rsid w:val="003838BC"/>
    <w:rsid w:val="00383EEF"/>
    <w:rsid w:val="003843EB"/>
    <w:rsid w:val="0038510A"/>
    <w:rsid w:val="00385590"/>
    <w:rsid w:val="00385818"/>
    <w:rsid w:val="003866BE"/>
    <w:rsid w:val="0038712F"/>
    <w:rsid w:val="00387842"/>
    <w:rsid w:val="0039064D"/>
    <w:rsid w:val="00390D27"/>
    <w:rsid w:val="00391111"/>
    <w:rsid w:val="00391246"/>
    <w:rsid w:val="0039138D"/>
    <w:rsid w:val="003914E6"/>
    <w:rsid w:val="00393194"/>
    <w:rsid w:val="00393291"/>
    <w:rsid w:val="003941B8"/>
    <w:rsid w:val="00394730"/>
    <w:rsid w:val="003949A5"/>
    <w:rsid w:val="003949C3"/>
    <w:rsid w:val="0039539A"/>
    <w:rsid w:val="0039584C"/>
    <w:rsid w:val="00395C5D"/>
    <w:rsid w:val="00396420"/>
    <w:rsid w:val="0039669A"/>
    <w:rsid w:val="00397458"/>
    <w:rsid w:val="003974DC"/>
    <w:rsid w:val="003978DE"/>
    <w:rsid w:val="003979FC"/>
    <w:rsid w:val="00397CED"/>
    <w:rsid w:val="003A0072"/>
    <w:rsid w:val="003A018F"/>
    <w:rsid w:val="003A07F7"/>
    <w:rsid w:val="003A0A85"/>
    <w:rsid w:val="003A15AF"/>
    <w:rsid w:val="003A18F5"/>
    <w:rsid w:val="003A20ED"/>
    <w:rsid w:val="003A23F6"/>
    <w:rsid w:val="003A2761"/>
    <w:rsid w:val="003A2CC7"/>
    <w:rsid w:val="003A3640"/>
    <w:rsid w:val="003A4340"/>
    <w:rsid w:val="003A4C71"/>
    <w:rsid w:val="003A4F3A"/>
    <w:rsid w:val="003A5924"/>
    <w:rsid w:val="003A5EEB"/>
    <w:rsid w:val="003A5F8D"/>
    <w:rsid w:val="003A601C"/>
    <w:rsid w:val="003A6102"/>
    <w:rsid w:val="003A6784"/>
    <w:rsid w:val="003A681D"/>
    <w:rsid w:val="003A6828"/>
    <w:rsid w:val="003A6AB8"/>
    <w:rsid w:val="003A7209"/>
    <w:rsid w:val="003A74BE"/>
    <w:rsid w:val="003A7BFE"/>
    <w:rsid w:val="003A7E52"/>
    <w:rsid w:val="003B0547"/>
    <w:rsid w:val="003B0B05"/>
    <w:rsid w:val="003B138E"/>
    <w:rsid w:val="003B1EE3"/>
    <w:rsid w:val="003B1F4B"/>
    <w:rsid w:val="003B314E"/>
    <w:rsid w:val="003B3270"/>
    <w:rsid w:val="003B3B6D"/>
    <w:rsid w:val="003B4E60"/>
    <w:rsid w:val="003B4FA7"/>
    <w:rsid w:val="003B53B8"/>
    <w:rsid w:val="003B5E3E"/>
    <w:rsid w:val="003B6193"/>
    <w:rsid w:val="003B6289"/>
    <w:rsid w:val="003B6BC5"/>
    <w:rsid w:val="003B6EE5"/>
    <w:rsid w:val="003C0309"/>
    <w:rsid w:val="003C0456"/>
    <w:rsid w:val="003C0DB8"/>
    <w:rsid w:val="003C11B6"/>
    <w:rsid w:val="003C1743"/>
    <w:rsid w:val="003C17AC"/>
    <w:rsid w:val="003C1ED1"/>
    <w:rsid w:val="003C220B"/>
    <w:rsid w:val="003C2953"/>
    <w:rsid w:val="003C45E9"/>
    <w:rsid w:val="003C486F"/>
    <w:rsid w:val="003C55F8"/>
    <w:rsid w:val="003C5B3D"/>
    <w:rsid w:val="003C5D77"/>
    <w:rsid w:val="003C744F"/>
    <w:rsid w:val="003D0436"/>
    <w:rsid w:val="003D09CD"/>
    <w:rsid w:val="003D0ABA"/>
    <w:rsid w:val="003D0E24"/>
    <w:rsid w:val="003D1410"/>
    <w:rsid w:val="003D1998"/>
    <w:rsid w:val="003D1CD1"/>
    <w:rsid w:val="003D1D81"/>
    <w:rsid w:val="003D1EB3"/>
    <w:rsid w:val="003D20EF"/>
    <w:rsid w:val="003D22C8"/>
    <w:rsid w:val="003D25E6"/>
    <w:rsid w:val="003D2B5A"/>
    <w:rsid w:val="003D315F"/>
    <w:rsid w:val="003D43B6"/>
    <w:rsid w:val="003D4CD2"/>
    <w:rsid w:val="003D53C4"/>
    <w:rsid w:val="003D5572"/>
    <w:rsid w:val="003D5ACD"/>
    <w:rsid w:val="003D5D78"/>
    <w:rsid w:val="003D6DF1"/>
    <w:rsid w:val="003D6F47"/>
    <w:rsid w:val="003D7261"/>
    <w:rsid w:val="003D7F5C"/>
    <w:rsid w:val="003E0064"/>
    <w:rsid w:val="003E0393"/>
    <w:rsid w:val="003E0816"/>
    <w:rsid w:val="003E091F"/>
    <w:rsid w:val="003E1129"/>
    <w:rsid w:val="003E11AE"/>
    <w:rsid w:val="003E2767"/>
    <w:rsid w:val="003E2F9F"/>
    <w:rsid w:val="003E330E"/>
    <w:rsid w:val="003E33FB"/>
    <w:rsid w:val="003E3951"/>
    <w:rsid w:val="003E3B1D"/>
    <w:rsid w:val="003E3DAB"/>
    <w:rsid w:val="003E4021"/>
    <w:rsid w:val="003E45D9"/>
    <w:rsid w:val="003E53D0"/>
    <w:rsid w:val="003E5D40"/>
    <w:rsid w:val="003E602C"/>
    <w:rsid w:val="003E7349"/>
    <w:rsid w:val="003E74C7"/>
    <w:rsid w:val="003E78A8"/>
    <w:rsid w:val="003E7907"/>
    <w:rsid w:val="003F064C"/>
    <w:rsid w:val="003F0DF4"/>
    <w:rsid w:val="003F0F10"/>
    <w:rsid w:val="003F1615"/>
    <w:rsid w:val="003F1CD0"/>
    <w:rsid w:val="003F2552"/>
    <w:rsid w:val="003F2FDA"/>
    <w:rsid w:val="003F3016"/>
    <w:rsid w:val="003F33A0"/>
    <w:rsid w:val="003F344F"/>
    <w:rsid w:val="003F352B"/>
    <w:rsid w:val="003F4140"/>
    <w:rsid w:val="003F4752"/>
    <w:rsid w:val="003F482D"/>
    <w:rsid w:val="003F56EA"/>
    <w:rsid w:val="003F5911"/>
    <w:rsid w:val="003F5A7E"/>
    <w:rsid w:val="003F5CFA"/>
    <w:rsid w:val="003F6055"/>
    <w:rsid w:val="003F6EC3"/>
    <w:rsid w:val="003F7633"/>
    <w:rsid w:val="003F7E36"/>
    <w:rsid w:val="003F7ED5"/>
    <w:rsid w:val="003F7F50"/>
    <w:rsid w:val="003F7F54"/>
    <w:rsid w:val="003F7FCA"/>
    <w:rsid w:val="00400ACC"/>
    <w:rsid w:val="00401019"/>
    <w:rsid w:val="004017C5"/>
    <w:rsid w:val="0040196E"/>
    <w:rsid w:val="00401C03"/>
    <w:rsid w:val="00402496"/>
    <w:rsid w:val="00402BED"/>
    <w:rsid w:val="00402E9B"/>
    <w:rsid w:val="00403046"/>
    <w:rsid w:val="00403274"/>
    <w:rsid w:val="00403348"/>
    <w:rsid w:val="004037AB"/>
    <w:rsid w:val="0040385D"/>
    <w:rsid w:val="00404322"/>
    <w:rsid w:val="00404563"/>
    <w:rsid w:val="004052C7"/>
    <w:rsid w:val="004055D1"/>
    <w:rsid w:val="00406173"/>
    <w:rsid w:val="0040657F"/>
    <w:rsid w:val="0040662A"/>
    <w:rsid w:val="0040672F"/>
    <w:rsid w:val="00406A87"/>
    <w:rsid w:val="00407818"/>
    <w:rsid w:val="00407F35"/>
    <w:rsid w:val="004103D5"/>
    <w:rsid w:val="004115B1"/>
    <w:rsid w:val="00412AAB"/>
    <w:rsid w:val="00412AE4"/>
    <w:rsid w:val="004132EB"/>
    <w:rsid w:val="00413D6C"/>
    <w:rsid w:val="004141CF"/>
    <w:rsid w:val="004146A2"/>
    <w:rsid w:val="004146FD"/>
    <w:rsid w:val="00415166"/>
    <w:rsid w:val="00415596"/>
    <w:rsid w:val="00415616"/>
    <w:rsid w:val="00415807"/>
    <w:rsid w:val="00415F9B"/>
    <w:rsid w:val="00417245"/>
    <w:rsid w:val="004174CB"/>
    <w:rsid w:val="0041776D"/>
    <w:rsid w:val="0041793D"/>
    <w:rsid w:val="0042028A"/>
    <w:rsid w:val="00420743"/>
    <w:rsid w:val="00420848"/>
    <w:rsid w:val="00420D92"/>
    <w:rsid w:val="0042283E"/>
    <w:rsid w:val="00422EE6"/>
    <w:rsid w:val="00424FB4"/>
    <w:rsid w:val="00425040"/>
    <w:rsid w:val="0042519B"/>
    <w:rsid w:val="0042536C"/>
    <w:rsid w:val="00425548"/>
    <w:rsid w:val="00425E42"/>
    <w:rsid w:val="00425FBB"/>
    <w:rsid w:val="004262C5"/>
    <w:rsid w:val="00426925"/>
    <w:rsid w:val="00426F26"/>
    <w:rsid w:val="0042733C"/>
    <w:rsid w:val="004308F2"/>
    <w:rsid w:val="00431415"/>
    <w:rsid w:val="00431902"/>
    <w:rsid w:val="00431971"/>
    <w:rsid w:val="00431993"/>
    <w:rsid w:val="00431AD3"/>
    <w:rsid w:val="004328CF"/>
    <w:rsid w:val="00432DD6"/>
    <w:rsid w:val="004332AD"/>
    <w:rsid w:val="0043416C"/>
    <w:rsid w:val="00434639"/>
    <w:rsid w:val="004346DA"/>
    <w:rsid w:val="004347E2"/>
    <w:rsid w:val="0043492A"/>
    <w:rsid w:val="00435985"/>
    <w:rsid w:val="00435A3B"/>
    <w:rsid w:val="0043609C"/>
    <w:rsid w:val="00436AE2"/>
    <w:rsid w:val="00436FCD"/>
    <w:rsid w:val="0043712F"/>
    <w:rsid w:val="004373D7"/>
    <w:rsid w:val="00437979"/>
    <w:rsid w:val="00437E7F"/>
    <w:rsid w:val="0044043B"/>
    <w:rsid w:val="0044049F"/>
    <w:rsid w:val="004418B1"/>
    <w:rsid w:val="00441CD4"/>
    <w:rsid w:val="00441D70"/>
    <w:rsid w:val="00442427"/>
    <w:rsid w:val="00442A2A"/>
    <w:rsid w:val="00443238"/>
    <w:rsid w:val="00443BFF"/>
    <w:rsid w:val="00443F8E"/>
    <w:rsid w:val="004441F5"/>
    <w:rsid w:val="00444467"/>
    <w:rsid w:val="004445F1"/>
    <w:rsid w:val="00444930"/>
    <w:rsid w:val="004450C5"/>
    <w:rsid w:val="00445523"/>
    <w:rsid w:val="00445B47"/>
    <w:rsid w:val="00445D95"/>
    <w:rsid w:val="004460E4"/>
    <w:rsid w:val="00446C8F"/>
    <w:rsid w:val="004476D0"/>
    <w:rsid w:val="00447EF1"/>
    <w:rsid w:val="0045040B"/>
    <w:rsid w:val="00450A4F"/>
    <w:rsid w:val="00450D5C"/>
    <w:rsid w:val="00451A42"/>
    <w:rsid w:val="00452794"/>
    <w:rsid w:val="00452927"/>
    <w:rsid w:val="00452ADA"/>
    <w:rsid w:val="00452B1F"/>
    <w:rsid w:val="00452BDE"/>
    <w:rsid w:val="00452EDE"/>
    <w:rsid w:val="00452EE9"/>
    <w:rsid w:val="004534BD"/>
    <w:rsid w:val="004536A1"/>
    <w:rsid w:val="004539F4"/>
    <w:rsid w:val="00453CE1"/>
    <w:rsid w:val="004542B6"/>
    <w:rsid w:val="00455208"/>
    <w:rsid w:val="0045596E"/>
    <w:rsid w:val="00455EFE"/>
    <w:rsid w:val="004568CE"/>
    <w:rsid w:val="0045744F"/>
    <w:rsid w:val="0045747A"/>
    <w:rsid w:val="00460274"/>
    <w:rsid w:val="004608CE"/>
    <w:rsid w:val="004609C0"/>
    <w:rsid w:val="00460F2C"/>
    <w:rsid w:val="004616BC"/>
    <w:rsid w:val="00462691"/>
    <w:rsid w:val="004635CC"/>
    <w:rsid w:val="004637E0"/>
    <w:rsid w:val="00463D76"/>
    <w:rsid w:val="00464264"/>
    <w:rsid w:val="004644FC"/>
    <w:rsid w:val="004646E2"/>
    <w:rsid w:val="004655DE"/>
    <w:rsid w:val="0046595F"/>
    <w:rsid w:val="00465ACC"/>
    <w:rsid w:val="00465E14"/>
    <w:rsid w:val="004669CD"/>
    <w:rsid w:val="00466C40"/>
    <w:rsid w:val="00466D62"/>
    <w:rsid w:val="00467392"/>
    <w:rsid w:val="0047086E"/>
    <w:rsid w:val="00471020"/>
    <w:rsid w:val="004714C3"/>
    <w:rsid w:val="00471B24"/>
    <w:rsid w:val="0047266B"/>
    <w:rsid w:val="00472DB7"/>
    <w:rsid w:val="004736E6"/>
    <w:rsid w:val="004744DC"/>
    <w:rsid w:val="0047453F"/>
    <w:rsid w:val="0047469C"/>
    <w:rsid w:val="004747D6"/>
    <w:rsid w:val="00474EA8"/>
    <w:rsid w:val="0047521F"/>
    <w:rsid w:val="0047560E"/>
    <w:rsid w:val="00475B00"/>
    <w:rsid w:val="00475CAA"/>
    <w:rsid w:val="00475D38"/>
    <w:rsid w:val="004761F5"/>
    <w:rsid w:val="00477282"/>
    <w:rsid w:val="00480808"/>
    <w:rsid w:val="00480B19"/>
    <w:rsid w:val="0048137E"/>
    <w:rsid w:val="004814DD"/>
    <w:rsid w:val="00481750"/>
    <w:rsid w:val="00481B12"/>
    <w:rsid w:val="00482C29"/>
    <w:rsid w:val="00482C60"/>
    <w:rsid w:val="00482D70"/>
    <w:rsid w:val="0048302A"/>
    <w:rsid w:val="0048314C"/>
    <w:rsid w:val="0048343C"/>
    <w:rsid w:val="00483463"/>
    <w:rsid w:val="0048384B"/>
    <w:rsid w:val="00484091"/>
    <w:rsid w:val="00484708"/>
    <w:rsid w:val="00484862"/>
    <w:rsid w:val="00484F57"/>
    <w:rsid w:val="00485064"/>
    <w:rsid w:val="00485117"/>
    <w:rsid w:val="00485160"/>
    <w:rsid w:val="00485193"/>
    <w:rsid w:val="004859B4"/>
    <w:rsid w:val="00485B94"/>
    <w:rsid w:val="00485D02"/>
    <w:rsid w:val="00486805"/>
    <w:rsid w:val="00486851"/>
    <w:rsid w:val="00487537"/>
    <w:rsid w:val="00487A9A"/>
    <w:rsid w:val="004906C8"/>
    <w:rsid w:val="004908D8"/>
    <w:rsid w:val="00491196"/>
    <w:rsid w:val="00491DCC"/>
    <w:rsid w:val="0049200C"/>
    <w:rsid w:val="00492019"/>
    <w:rsid w:val="0049278C"/>
    <w:rsid w:val="00494461"/>
    <w:rsid w:val="00494523"/>
    <w:rsid w:val="00494A26"/>
    <w:rsid w:val="00494A70"/>
    <w:rsid w:val="00494E59"/>
    <w:rsid w:val="004955DF"/>
    <w:rsid w:val="00495A33"/>
    <w:rsid w:val="0049626B"/>
    <w:rsid w:val="00496448"/>
    <w:rsid w:val="00496B4C"/>
    <w:rsid w:val="00497640"/>
    <w:rsid w:val="00497BFA"/>
    <w:rsid w:val="00497E51"/>
    <w:rsid w:val="004A031F"/>
    <w:rsid w:val="004A0860"/>
    <w:rsid w:val="004A0BD6"/>
    <w:rsid w:val="004A0CD3"/>
    <w:rsid w:val="004A0E9D"/>
    <w:rsid w:val="004A13E4"/>
    <w:rsid w:val="004A2508"/>
    <w:rsid w:val="004A2F54"/>
    <w:rsid w:val="004A3553"/>
    <w:rsid w:val="004A435D"/>
    <w:rsid w:val="004A4510"/>
    <w:rsid w:val="004A4F95"/>
    <w:rsid w:val="004A513E"/>
    <w:rsid w:val="004A524E"/>
    <w:rsid w:val="004A52B4"/>
    <w:rsid w:val="004A6141"/>
    <w:rsid w:val="004A62DA"/>
    <w:rsid w:val="004A774D"/>
    <w:rsid w:val="004B0E42"/>
    <w:rsid w:val="004B12DA"/>
    <w:rsid w:val="004B1345"/>
    <w:rsid w:val="004B14DD"/>
    <w:rsid w:val="004B15F5"/>
    <w:rsid w:val="004B16F9"/>
    <w:rsid w:val="004B1742"/>
    <w:rsid w:val="004B1AD4"/>
    <w:rsid w:val="004B1D52"/>
    <w:rsid w:val="004B20A5"/>
    <w:rsid w:val="004B20F3"/>
    <w:rsid w:val="004B2106"/>
    <w:rsid w:val="004B3387"/>
    <w:rsid w:val="004B35C8"/>
    <w:rsid w:val="004B35D8"/>
    <w:rsid w:val="004B3D93"/>
    <w:rsid w:val="004B4AE8"/>
    <w:rsid w:val="004B4E3C"/>
    <w:rsid w:val="004B5B7F"/>
    <w:rsid w:val="004B5F61"/>
    <w:rsid w:val="004B619C"/>
    <w:rsid w:val="004B6339"/>
    <w:rsid w:val="004B669E"/>
    <w:rsid w:val="004B680B"/>
    <w:rsid w:val="004B6BE5"/>
    <w:rsid w:val="004B6F45"/>
    <w:rsid w:val="004B6FC2"/>
    <w:rsid w:val="004B7302"/>
    <w:rsid w:val="004B7714"/>
    <w:rsid w:val="004B78CE"/>
    <w:rsid w:val="004B7DB7"/>
    <w:rsid w:val="004B7F56"/>
    <w:rsid w:val="004C05C7"/>
    <w:rsid w:val="004C0832"/>
    <w:rsid w:val="004C09CB"/>
    <w:rsid w:val="004C0B3D"/>
    <w:rsid w:val="004C0CB4"/>
    <w:rsid w:val="004C10AC"/>
    <w:rsid w:val="004C1FD7"/>
    <w:rsid w:val="004C2C92"/>
    <w:rsid w:val="004C32BB"/>
    <w:rsid w:val="004C3657"/>
    <w:rsid w:val="004C3949"/>
    <w:rsid w:val="004C4030"/>
    <w:rsid w:val="004C481A"/>
    <w:rsid w:val="004C4A1C"/>
    <w:rsid w:val="004C4E1A"/>
    <w:rsid w:val="004C51B0"/>
    <w:rsid w:val="004C5D25"/>
    <w:rsid w:val="004C5D43"/>
    <w:rsid w:val="004C5FEB"/>
    <w:rsid w:val="004C6C06"/>
    <w:rsid w:val="004C6C45"/>
    <w:rsid w:val="004C6DB3"/>
    <w:rsid w:val="004C7D0E"/>
    <w:rsid w:val="004D0D20"/>
    <w:rsid w:val="004D0EC4"/>
    <w:rsid w:val="004D1259"/>
    <w:rsid w:val="004D1E42"/>
    <w:rsid w:val="004D1F6D"/>
    <w:rsid w:val="004D201E"/>
    <w:rsid w:val="004D240C"/>
    <w:rsid w:val="004D2D10"/>
    <w:rsid w:val="004D36FD"/>
    <w:rsid w:val="004D3C9E"/>
    <w:rsid w:val="004D4526"/>
    <w:rsid w:val="004D4766"/>
    <w:rsid w:val="004D499D"/>
    <w:rsid w:val="004D4A0E"/>
    <w:rsid w:val="004D4A36"/>
    <w:rsid w:val="004D4C66"/>
    <w:rsid w:val="004D4DBE"/>
    <w:rsid w:val="004D59FA"/>
    <w:rsid w:val="004D5E11"/>
    <w:rsid w:val="004D65D9"/>
    <w:rsid w:val="004D6A89"/>
    <w:rsid w:val="004D70B4"/>
    <w:rsid w:val="004D74F7"/>
    <w:rsid w:val="004D7645"/>
    <w:rsid w:val="004D7C25"/>
    <w:rsid w:val="004E1733"/>
    <w:rsid w:val="004E19AD"/>
    <w:rsid w:val="004E2012"/>
    <w:rsid w:val="004E2169"/>
    <w:rsid w:val="004E2293"/>
    <w:rsid w:val="004E24E1"/>
    <w:rsid w:val="004E274A"/>
    <w:rsid w:val="004E2858"/>
    <w:rsid w:val="004E342F"/>
    <w:rsid w:val="004E34D7"/>
    <w:rsid w:val="004E37CC"/>
    <w:rsid w:val="004E38D1"/>
    <w:rsid w:val="004E4D17"/>
    <w:rsid w:val="004E51BC"/>
    <w:rsid w:val="004E5D1A"/>
    <w:rsid w:val="004E5DF0"/>
    <w:rsid w:val="004E6424"/>
    <w:rsid w:val="004E6584"/>
    <w:rsid w:val="004E6C83"/>
    <w:rsid w:val="004E6F8B"/>
    <w:rsid w:val="004E718D"/>
    <w:rsid w:val="004E71D2"/>
    <w:rsid w:val="004E7638"/>
    <w:rsid w:val="004E79C5"/>
    <w:rsid w:val="004E7D49"/>
    <w:rsid w:val="004E7F84"/>
    <w:rsid w:val="004E7FA2"/>
    <w:rsid w:val="004F02BE"/>
    <w:rsid w:val="004F05FA"/>
    <w:rsid w:val="004F09EF"/>
    <w:rsid w:val="004F13B1"/>
    <w:rsid w:val="004F17EC"/>
    <w:rsid w:val="004F1B41"/>
    <w:rsid w:val="004F249C"/>
    <w:rsid w:val="004F24F7"/>
    <w:rsid w:val="004F42B6"/>
    <w:rsid w:val="004F44C0"/>
    <w:rsid w:val="004F4826"/>
    <w:rsid w:val="004F4E14"/>
    <w:rsid w:val="004F54CC"/>
    <w:rsid w:val="004F5DD1"/>
    <w:rsid w:val="004F6273"/>
    <w:rsid w:val="004F6A19"/>
    <w:rsid w:val="004F6AE4"/>
    <w:rsid w:val="004F758B"/>
    <w:rsid w:val="004F75EA"/>
    <w:rsid w:val="004F7D96"/>
    <w:rsid w:val="00500D46"/>
    <w:rsid w:val="00501223"/>
    <w:rsid w:val="00501CFF"/>
    <w:rsid w:val="00501F29"/>
    <w:rsid w:val="00502276"/>
    <w:rsid w:val="005027ED"/>
    <w:rsid w:val="00502CC7"/>
    <w:rsid w:val="00502CD3"/>
    <w:rsid w:val="00502D47"/>
    <w:rsid w:val="00503014"/>
    <w:rsid w:val="0050398E"/>
    <w:rsid w:val="0050570B"/>
    <w:rsid w:val="00505BD5"/>
    <w:rsid w:val="005060C2"/>
    <w:rsid w:val="00506763"/>
    <w:rsid w:val="005067A2"/>
    <w:rsid w:val="00507227"/>
    <w:rsid w:val="00507BC6"/>
    <w:rsid w:val="00510220"/>
    <w:rsid w:val="00510249"/>
    <w:rsid w:val="005103BD"/>
    <w:rsid w:val="00510B91"/>
    <w:rsid w:val="00510E89"/>
    <w:rsid w:val="00510EF1"/>
    <w:rsid w:val="005117DA"/>
    <w:rsid w:val="005125C3"/>
    <w:rsid w:val="0051265E"/>
    <w:rsid w:val="00512672"/>
    <w:rsid w:val="00512704"/>
    <w:rsid w:val="005129A6"/>
    <w:rsid w:val="00512EE9"/>
    <w:rsid w:val="00513190"/>
    <w:rsid w:val="0051370E"/>
    <w:rsid w:val="00513D37"/>
    <w:rsid w:val="0051464B"/>
    <w:rsid w:val="00514667"/>
    <w:rsid w:val="0051490F"/>
    <w:rsid w:val="0051590A"/>
    <w:rsid w:val="00515F53"/>
    <w:rsid w:val="00516056"/>
    <w:rsid w:val="005163F4"/>
    <w:rsid w:val="005165CE"/>
    <w:rsid w:val="00516E17"/>
    <w:rsid w:val="00516E74"/>
    <w:rsid w:val="00517163"/>
    <w:rsid w:val="005171F3"/>
    <w:rsid w:val="00517A8A"/>
    <w:rsid w:val="00517AC8"/>
    <w:rsid w:val="00517E51"/>
    <w:rsid w:val="005201E1"/>
    <w:rsid w:val="00520987"/>
    <w:rsid w:val="0052105B"/>
    <w:rsid w:val="005211A7"/>
    <w:rsid w:val="00521254"/>
    <w:rsid w:val="005212A7"/>
    <w:rsid w:val="005221AA"/>
    <w:rsid w:val="00522FC4"/>
    <w:rsid w:val="005238D6"/>
    <w:rsid w:val="00523D69"/>
    <w:rsid w:val="005241D5"/>
    <w:rsid w:val="00525373"/>
    <w:rsid w:val="005258BE"/>
    <w:rsid w:val="00525BF1"/>
    <w:rsid w:val="005261F0"/>
    <w:rsid w:val="005266B0"/>
    <w:rsid w:val="00526D05"/>
    <w:rsid w:val="00527100"/>
    <w:rsid w:val="005272B1"/>
    <w:rsid w:val="0052734E"/>
    <w:rsid w:val="00527ED9"/>
    <w:rsid w:val="005301F5"/>
    <w:rsid w:val="00530497"/>
    <w:rsid w:val="00530BA4"/>
    <w:rsid w:val="00530E50"/>
    <w:rsid w:val="00531277"/>
    <w:rsid w:val="005314A6"/>
    <w:rsid w:val="00531D1C"/>
    <w:rsid w:val="00531EFB"/>
    <w:rsid w:val="00532377"/>
    <w:rsid w:val="00532525"/>
    <w:rsid w:val="0053285C"/>
    <w:rsid w:val="00532874"/>
    <w:rsid w:val="005330E1"/>
    <w:rsid w:val="00533C5E"/>
    <w:rsid w:val="00533C9D"/>
    <w:rsid w:val="005340B7"/>
    <w:rsid w:val="00534E3E"/>
    <w:rsid w:val="00535391"/>
    <w:rsid w:val="00536830"/>
    <w:rsid w:val="005369BB"/>
    <w:rsid w:val="00536C6B"/>
    <w:rsid w:val="00536C7A"/>
    <w:rsid w:val="00536F6C"/>
    <w:rsid w:val="0053727A"/>
    <w:rsid w:val="005373E3"/>
    <w:rsid w:val="00540790"/>
    <w:rsid w:val="005408B3"/>
    <w:rsid w:val="00540B60"/>
    <w:rsid w:val="00540D73"/>
    <w:rsid w:val="00541B2E"/>
    <w:rsid w:val="00541B48"/>
    <w:rsid w:val="00542756"/>
    <w:rsid w:val="00542B10"/>
    <w:rsid w:val="00542CE8"/>
    <w:rsid w:val="00542E7D"/>
    <w:rsid w:val="00542F26"/>
    <w:rsid w:val="005434A3"/>
    <w:rsid w:val="00543C47"/>
    <w:rsid w:val="00544DC2"/>
    <w:rsid w:val="00544FFE"/>
    <w:rsid w:val="00545A2E"/>
    <w:rsid w:val="0054678C"/>
    <w:rsid w:val="00546C97"/>
    <w:rsid w:val="00546E1D"/>
    <w:rsid w:val="00546ECE"/>
    <w:rsid w:val="00550316"/>
    <w:rsid w:val="00550448"/>
    <w:rsid w:val="00550B30"/>
    <w:rsid w:val="00550D33"/>
    <w:rsid w:val="00550F02"/>
    <w:rsid w:val="005513F6"/>
    <w:rsid w:val="00551B84"/>
    <w:rsid w:val="0055230E"/>
    <w:rsid w:val="005525D4"/>
    <w:rsid w:val="0055268E"/>
    <w:rsid w:val="00552A3D"/>
    <w:rsid w:val="00552F3A"/>
    <w:rsid w:val="00553529"/>
    <w:rsid w:val="00553553"/>
    <w:rsid w:val="0055383F"/>
    <w:rsid w:val="00553CF8"/>
    <w:rsid w:val="005544CE"/>
    <w:rsid w:val="0055450C"/>
    <w:rsid w:val="00554967"/>
    <w:rsid w:val="00554C2D"/>
    <w:rsid w:val="00554CCB"/>
    <w:rsid w:val="0055581D"/>
    <w:rsid w:val="00555D09"/>
    <w:rsid w:val="00555EAB"/>
    <w:rsid w:val="00556659"/>
    <w:rsid w:val="00556C5D"/>
    <w:rsid w:val="00556F09"/>
    <w:rsid w:val="005571E7"/>
    <w:rsid w:val="00557807"/>
    <w:rsid w:val="00557FFA"/>
    <w:rsid w:val="00560C35"/>
    <w:rsid w:val="00560D8B"/>
    <w:rsid w:val="00560E96"/>
    <w:rsid w:val="00561028"/>
    <w:rsid w:val="005614C4"/>
    <w:rsid w:val="00561A9C"/>
    <w:rsid w:val="00561F89"/>
    <w:rsid w:val="005624F7"/>
    <w:rsid w:val="00562F71"/>
    <w:rsid w:val="00563059"/>
    <w:rsid w:val="00563143"/>
    <w:rsid w:val="00564571"/>
    <w:rsid w:val="00564903"/>
    <w:rsid w:val="005649CB"/>
    <w:rsid w:val="00564CB2"/>
    <w:rsid w:val="0056503B"/>
    <w:rsid w:val="005652E4"/>
    <w:rsid w:val="00565A65"/>
    <w:rsid w:val="00565C26"/>
    <w:rsid w:val="005664FC"/>
    <w:rsid w:val="00566672"/>
    <w:rsid w:val="005666C8"/>
    <w:rsid w:val="00566721"/>
    <w:rsid w:val="00566A7F"/>
    <w:rsid w:val="0056716C"/>
    <w:rsid w:val="00567F9A"/>
    <w:rsid w:val="005703BC"/>
    <w:rsid w:val="0057088C"/>
    <w:rsid w:val="00570D6E"/>
    <w:rsid w:val="00571227"/>
    <w:rsid w:val="00571670"/>
    <w:rsid w:val="00571695"/>
    <w:rsid w:val="00571856"/>
    <w:rsid w:val="00571AD9"/>
    <w:rsid w:val="00571FB7"/>
    <w:rsid w:val="0057259C"/>
    <w:rsid w:val="00572F3D"/>
    <w:rsid w:val="005731C8"/>
    <w:rsid w:val="00573392"/>
    <w:rsid w:val="00573465"/>
    <w:rsid w:val="00573C2E"/>
    <w:rsid w:val="00573CC8"/>
    <w:rsid w:val="00573E89"/>
    <w:rsid w:val="00574300"/>
    <w:rsid w:val="0057501B"/>
    <w:rsid w:val="005757B8"/>
    <w:rsid w:val="00575B64"/>
    <w:rsid w:val="00575DD6"/>
    <w:rsid w:val="00575E56"/>
    <w:rsid w:val="00576A9C"/>
    <w:rsid w:val="00576E35"/>
    <w:rsid w:val="005774C7"/>
    <w:rsid w:val="005774CD"/>
    <w:rsid w:val="0057754B"/>
    <w:rsid w:val="00577CE7"/>
    <w:rsid w:val="00580C0B"/>
    <w:rsid w:val="00581981"/>
    <w:rsid w:val="005824BC"/>
    <w:rsid w:val="005827F8"/>
    <w:rsid w:val="00582932"/>
    <w:rsid w:val="00582AC0"/>
    <w:rsid w:val="005831E5"/>
    <w:rsid w:val="005833E9"/>
    <w:rsid w:val="005834FA"/>
    <w:rsid w:val="005837FB"/>
    <w:rsid w:val="00583E19"/>
    <w:rsid w:val="0058428B"/>
    <w:rsid w:val="00584585"/>
    <w:rsid w:val="005845D8"/>
    <w:rsid w:val="005846CA"/>
    <w:rsid w:val="00584D6F"/>
    <w:rsid w:val="00585A7F"/>
    <w:rsid w:val="00585AAD"/>
    <w:rsid w:val="0058605B"/>
    <w:rsid w:val="00586E86"/>
    <w:rsid w:val="0058705C"/>
    <w:rsid w:val="00587254"/>
    <w:rsid w:val="005872AC"/>
    <w:rsid w:val="005878BE"/>
    <w:rsid w:val="00587AE3"/>
    <w:rsid w:val="00587B30"/>
    <w:rsid w:val="00587B49"/>
    <w:rsid w:val="00590D25"/>
    <w:rsid w:val="00590DFE"/>
    <w:rsid w:val="00590FFA"/>
    <w:rsid w:val="00591488"/>
    <w:rsid w:val="00591775"/>
    <w:rsid w:val="005917DA"/>
    <w:rsid w:val="00591E00"/>
    <w:rsid w:val="0059219E"/>
    <w:rsid w:val="005922DB"/>
    <w:rsid w:val="00592397"/>
    <w:rsid w:val="00592ABB"/>
    <w:rsid w:val="00592F1D"/>
    <w:rsid w:val="0059666A"/>
    <w:rsid w:val="00596879"/>
    <w:rsid w:val="0059690B"/>
    <w:rsid w:val="00596ED9"/>
    <w:rsid w:val="0059782E"/>
    <w:rsid w:val="00597F6A"/>
    <w:rsid w:val="005A03CE"/>
    <w:rsid w:val="005A0EF0"/>
    <w:rsid w:val="005A0F71"/>
    <w:rsid w:val="005A1074"/>
    <w:rsid w:val="005A14C9"/>
    <w:rsid w:val="005A17F1"/>
    <w:rsid w:val="005A1E71"/>
    <w:rsid w:val="005A1EE8"/>
    <w:rsid w:val="005A2A68"/>
    <w:rsid w:val="005A38E8"/>
    <w:rsid w:val="005A3CA1"/>
    <w:rsid w:val="005A3E07"/>
    <w:rsid w:val="005A4222"/>
    <w:rsid w:val="005A4740"/>
    <w:rsid w:val="005A4B25"/>
    <w:rsid w:val="005A4E49"/>
    <w:rsid w:val="005A53D9"/>
    <w:rsid w:val="005A5430"/>
    <w:rsid w:val="005A551A"/>
    <w:rsid w:val="005A597F"/>
    <w:rsid w:val="005A5E12"/>
    <w:rsid w:val="005A720D"/>
    <w:rsid w:val="005A724E"/>
    <w:rsid w:val="005B046C"/>
    <w:rsid w:val="005B04EF"/>
    <w:rsid w:val="005B0940"/>
    <w:rsid w:val="005B0C24"/>
    <w:rsid w:val="005B1013"/>
    <w:rsid w:val="005B128D"/>
    <w:rsid w:val="005B143F"/>
    <w:rsid w:val="005B19FF"/>
    <w:rsid w:val="005B1FEE"/>
    <w:rsid w:val="005B292E"/>
    <w:rsid w:val="005B3778"/>
    <w:rsid w:val="005B3B0D"/>
    <w:rsid w:val="005B49F5"/>
    <w:rsid w:val="005B4AE7"/>
    <w:rsid w:val="005B4D7E"/>
    <w:rsid w:val="005B5D12"/>
    <w:rsid w:val="005B5EB3"/>
    <w:rsid w:val="005B6311"/>
    <w:rsid w:val="005B6AB2"/>
    <w:rsid w:val="005B727E"/>
    <w:rsid w:val="005B7424"/>
    <w:rsid w:val="005B7FE9"/>
    <w:rsid w:val="005C0B3A"/>
    <w:rsid w:val="005C152B"/>
    <w:rsid w:val="005C28A4"/>
    <w:rsid w:val="005C3AF3"/>
    <w:rsid w:val="005C3B6D"/>
    <w:rsid w:val="005C3CA6"/>
    <w:rsid w:val="005C3F5F"/>
    <w:rsid w:val="005C44CF"/>
    <w:rsid w:val="005C4515"/>
    <w:rsid w:val="005C460E"/>
    <w:rsid w:val="005C4DE4"/>
    <w:rsid w:val="005C583D"/>
    <w:rsid w:val="005C5CC8"/>
    <w:rsid w:val="005C5F4D"/>
    <w:rsid w:val="005C62E4"/>
    <w:rsid w:val="005C62EF"/>
    <w:rsid w:val="005C7A97"/>
    <w:rsid w:val="005D003F"/>
    <w:rsid w:val="005D00F7"/>
    <w:rsid w:val="005D1C0F"/>
    <w:rsid w:val="005D1E28"/>
    <w:rsid w:val="005D21CE"/>
    <w:rsid w:val="005D3D26"/>
    <w:rsid w:val="005D4086"/>
    <w:rsid w:val="005D411B"/>
    <w:rsid w:val="005D4335"/>
    <w:rsid w:val="005D439B"/>
    <w:rsid w:val="005D4772"/>
    <w:rsid w:val="005D5820"/>
    <w:rsid w:val="005D5F26"/>
    <w:rsid w:val="005D615E"/>
    <w:rsid w:val="005D6C07"/>
    <w:rsid w:val="005D71A7"/>
    <w:rsid w:val="005D757B"/>
    <w:rsid w:val="005D7B07"/>
    <w:rsid w:val="005D7BAD"/>
    <w:rsid w:val="005D7CE7"/>
    <w:rsid w:val="005E0186"/>
    <w:rsid w:val="005E0ABD"/>
    <w:rsid w:val="005E0CE4"/>
    <w:rsid w:val="005E116C"/>
    <w:rsid w:val="005E1F58"/>
    <w:rsid w:val="005E205B"/>
    <w:rsid w:val="005E2095"/>
    <w:rsid w:val="005E2118"/>
    <w:rsid w:val="005E2E77"/>
    <w:rsid w:val="005E2E80"/>
    <w:rsid w:val="005E3645"/>
    <w:rsid w:val="005E39C7"/>
    <w:rsid w:val="005E43ED"/>
    <w:rsid w:val="005E4C55"/>
    <w:rsid w:val="005E4E07"/>
    <w:rsid w:val="005E5694"/>
    <w:rsid w:val="005E58B5"/>
    <w:rsid w:val="005E5D5E"/>
    <w:rsid w:val="005E6611"/>
    <w:rsid w:val="005E6710"/>
    <w:rsid w:val="005E685B"/>
    <w:rsid w:val="005E68D5"/>
    <w:rsid w:val="005E6B6C"/>
    <w:rsid w:val="005E6D07"/>
    <w:rsid w:val="005E6D12"/>
    <w:rsid w:val="005E79F9"/>
    <w:rsid w:val="005F15FD"/>
    <w:rsid w:val="005F24E2"/>
    <w:rsid w:val="005F377E"/>
    <w:rsid w:val="005F3A36"/>
    <w:rsid w:val="005F3C3D"/>
    <w:rsid w:val="005F4E79"/>
    <w:rsid w:val="005F5ADD"/>
    <w:rsid w:val="005F5F9B"/>
    <w:rsid w:val="005F63F4"/>
    <w:rsid w:val="005F67FA"/>
    <w:rsid w:val="005F6CB9"/>
    <w:rsid w:val="00600457"/>
    <w:rsid w:val="00601140"/>
    <w:rsid w:val="006012B2"/>
    <w:rsid w:val="006026C3"/>
    <w:rsid w:val="006027A4"/>
    <w:rsid w:val="00602E24"/>
    <w:rsid w:val="006031F9"/>
    <w:rsid w:val="00603765"/>
    <w:rsid w:val="00603A30"/>
    <w:rsid w:val="00603C9B"/>
    <w:rsid w:val="00603D50"/>
    <w:rsid w:val="00604486"/>
    <w:rsid w:val="00604598"/>
    <w:rsid w:val="00604898"/>
    <w:rsid w:val="00604A2D"/>
    <w:rsid w:val="006053D6"/>
    <w:rsid w:val="0060544D"/>
    <w:rsid w:val="00605E21"/>
    <w:rsid w:val="00606901"/>
    <w:rsid w:val="006069F4"/>
    <w:rsid w:val="00606C83"/>
    <w:rsid w:val="00606EBA"/>
    <w:rsid w:val="00607D58"/>
    <w:rsid w:val="00610383"/>
    <w:rsid w:val="00610B41"/>
    <w:rsid w:val="00610F4C"/>
    <w:rsid w:val="006119C5"/>
    <w:rsid w:val="00612C07"/>
    <w:rsid w:val="00612DE0"/>
    <w:rsid w:val="00613A19"/>
    <w:rsid w:val="0061400F"/>
    <w:rsid w:val="00614219"/>
    <w:rsid w:val="006153D9"/>
    <w:rsid w:val="00615544"/>
    <w:rsid w:val="00615A36"/>
    <w:rsid w:val="00615ECB"/>
    <w:rsid w:val="00616375"/>
    <w:rsid w:val="00616467"/>
    <w:rsid w:val="00616E0D"/>
    <w:rsid w:val="00617455"/>
    <w:rsid w:val="00620D89"/>
    <w:rsid w:val="00621566"/>
    <w:rsid w:val="00621914"/>
    <w:rsid w:val="00622050"/>
    <w:rsid w:val="0062217D"/>
    <w:rsid w:val="00622701"/>
    <w:rsid w:val="00623DF3"/>
    <w:rsid w:val="00624147"/>
    <w:rsid w:val="0062467F"/>
    <w:rsid w:val="00625FAD"/>
    <w:rsid w:val="006261D1"/>
    <w:rsid w:val="006265D8"/>
    <w:rsid w:val="0062683A"/>
    <w:rsid w:val="00626F97"/>
    <w:rsid w:val="00627339"/>
    <w:rsid w:val="00627BAE"/>
    <w:rsid w:val="00627EFC"/>
    <w:rsid w:val="0063012D"/>
    <w:rsid w:val="0063044F"/>
    <w:rsid w:val="00630884"/>
    <w:rsid w:val="006308DE"/>
    <w:rsid w:val="006309BB"/>
    <w:rsid w:val="006310EA"/>
    <w:rsid w:val="006314F1"/>
    <w:rsid w:val="00631B6C"/>
    <w:rsid w:val="00631C22"/>
    <w:rsid w:val="00632CE3"/>
    <w:rsid w:val="0063372C"/>
    <w:rsid w:val="006337F1"/>
    <w:rsid w:val="00633C38"/>
    <w:rsid w:val="00634290"/>
    <w:rsid w:val="006344FA"/>
    <w:rsid w:val="006348E7"/>
    <w:rsid w:val="00634E6C"/>
    <w:rsid w:val="0063545C"/>
    <w:rsid w:val="00635D74"/>
    <w:rsid w:val="006365B0"/>
    <w:rsid w:val="00636679"/>
    <w:rsid w:val="00636A66"/>
    <w:rsid w:val="00636C4A"/>
    <w:rsid w:val="00636E45"/>
    <w:rsid w:val="00637A3C"/>
    <w:rsid w:val="00637D05"/>
    <w:rsid w:val="00637EB3"/>
    <w:rsid w:val="00637F7C"/>
    <w:rsid w:val="00640166"/>
    <w:rsid w:val="0064043A"/>
    <w:rsid w:val="00640BC7"/>
    <w:rsid w:val="00640C9B"/>
    <w:rsid w:val="00642C4B"/>
    <w:rsid w:val="0064344A"/>
    <w:rsid w:val="00643523"/>
    <w:rsid w:val="00643B37"/>
    <w:rsid w:val="00643BFA"/>
    <w:rsid w:val="00644238"/>
    <w:rsid w:val="006442FA"/>
    <w:rsid w:val="0064438C"/>
    <w:rsid w:val="00644B93"/>
    <w:rsid w:val="006461CC"/>
    <w:rsid w:val="006463A2"/>
    <w:rsid w:val="006467AF"/>
    <w:rsid w:val="006468B3"/>
    <w:rsid w:val="006473A0"/>
    <w:rsid w:val="00647BED"/>
    <w:rsid w:val="006505EF"/>
    <w:rsid w:val="00650923"/>
    <w:rsid w:val="0065118C"/>
    <w:rsid w:val="00651C2A"/>
    <w:rsid w:val="00651C45"/>
    <w:rsid w:val="00652719"/>
    <w:rsid w:val="00652BD6"/>
    <w:rsid w:val="00652E30"/>
    <w:rsid w:val="0065308E"/>
    <w:rsid w:val="0065316C"/>
    <w:rsid w:val="0065377A"/>
    <w:rsid w:val="006539A7"/>
    <w:rsid w:val="00653B8F"/>
    <w:rsid w:val="00654366"/>
    <w:rsid w:val="00654D00"/>
    <w:rsid w:val="00654E3F"/>
    <w:rsid w:val="00655344"/>
    <w:rsid w:val="0065576F"/>
    <w:rsid w:val="00655953"/>
    <w:rsid w:val="00655D76"/>
    <w:rsid w:val="00656801"/>
    <w:rsid w:val="00656DBF"/>
    <w:rsid w:val="00657A94"/>
    <w:rsid w:val="00657B81"/>
    <w:rsid w:val="00657E95"/>
    <w:rsid w:val="00660451"/>
    <w:rsid w:val="00660484"/>
    <w:rsid w:val="006619FD"/>
    <w:rsid w:val="00661BA3"/>
    <w:rsid w:val="00662062"/>
    <w:rsid w:val="00662CD6"/>
    <w:rsid w:val="006630D0"/>
    <w:rsid w:val="006633F3"/>
    <w:rsid w:val="00663E3B"/>
    <w:rsid w:val="00663E8E"/>
    <w:rsid w:val="00664134"/>
    <w:rsid w:val="006644CF"/>
    <w:rsid w:val="0066492C"/>
    <w:rsid w:val="00664B78"/>
    <w:rsid w:val="00665B48"/>
    <w:rsid w:val="00665C9D"/>
    <w:rsid w:val="00666007"/>
    <w:rsid w:val="00666098"/>
    <w:rsid w:val="006664A7"/>
    <w:rsid w:val="006666A5"/>
    <w:rsid w:val="00666734"/>
    <w:rsid w:val="00666886"/>
    <w:rsid w:val="00666C11"/>
    <w:rsid w:val="006674A0"/>
    <w:rsid w:val="006678D8"/>
    <w:rsid w:val="00667E39"/>
    <w:rsid w:val="006700DA"/>
    <w:rsid w:val="00670275"/>
    <w:rsid w:val="00671524"/>
    <w:rsid w:val="006727D9"/>
    <w:rsid w:val="00672913"/>
    <w:rsid w:val="00672EFA"/>
    <w:rsid w:val="006736C1"/>
    <w:rsid w:val="00673E9A"/>
    <w:rsid w:val="00673EC2"/>
    <w:rsid w:val="0067405C"/>
    <w:rsid w:val="00674277"/>
    <w:rsid w:val="00674440"/>
    <w:rsid w:val="0067475B"/>
    <w:rsid w:val="00674D5A"/>
    <w:rsid w:val="006758DB"/>
    <w:rsid w:val="00675A95"/>
    <w:rsid w:val="00675F58"/>
    <w:rsid w:val="00675FF4"/>
    <w:rsid w:val="006760E8"/>
    <w:rsid w:val="00676BF2"/>
    <w:rsid w:val="00676C2A"/>
    <w:rsid w:val="00676C7C"/>
    <w:rsid w:val="00676D7D"/>
    <w:rsid w:val="0067725A"/>
    <w:rsid w:val="00677F61"/>
    <w:rsid w:val="0068011C"/>
    <w:rsid w:val="0068092F"/>
    <w:rsid w:val="00680EB1"/>
    <w:rsid w:val="00681266"/>
    <w:rsid w:val="006817FA"/>
    <w:rsid w:val="00681A0C"/>
    <w:rsid w:val="00681AD3"/>
    <w:rsid w:val="00681B56"/>
    <w:rsid w:val="00681C18"/>
    <w:rsid w:val="00681E5C"/>
    <w:rsid w:val="00681F81"/>
    <w:rsid w:val="0068234F"/>
    <w:rsid w:val="00682CEC"/>
    <w:rsid w:val="0068324C"/>
    <w:rsid w:val="00683726"/>
    <w:rsid w:val="00683AD0"/>
    <w:rsid w:val="00684060"/>
    <w:rsid w:val="0068413F"/>
    <w:rsid w:val="00684A15"/>
    <w:rsid w:val="00684C4A"/>
    <w:rsid w:val="0068573D"/>
    <w:rsid w:val="006863B5"/>
    <w:rsid w:val="00686586"/>
    <w:rsid w:val="00686596"/>
    <w:rsid w:val="00686790"/>
    <w:rsid w:val="00686E88"/>
    <w:rsid w:val="006871C2"/>
    <w:rsid w:val="006874E9"/>
    <w:rsid w:val="0069067C"/>
    <w:rsid w:val="00690DFD"/>
    <w:rsid w:val="00691C64"/>
    <w:rsid w:val="00692313"/>
    <w:rsid w:val="0069279A"/>
    <w:rsid w:val="00692C01"/>
    <w:rsid w:val="006935EA"/>
    <w:rsid w:val="0069382F"/>
    <w:rsid w:val="00693A40"/>
    <w:rsid w:val="00693E6C"/>
    <w:rsid w:val="006943FC"/>
    <w:rsid w:val="00694412"/>
    <w:rsid w:val="00694DF4"/>
    <w:rsid w:val="00694FBA"/>
    <w:rsid w:val="0069519A"/>
    <w:rsid w:val="0069538F"/>
    <w:rsid w:val="00695FFB"/>
    <w:rsid w:val="006967D8"/>
    <w:rsid w:val="00696E96"/>
    <w:rsid w:val="006974AE"/>
    <w:rsid w:val="0069771C"/>
    <w:rsid w:val="00697B6F"/>
    <w:rsid w:val="00697CCE"/>
    <w:rsid w:val="00697D85"/>
    <w:rsid w:val="006A00B9"/>
    <w:rsid w:val="006A053B"/>
    <w:rsid w:val="006A0617"/>
    <w:rsid w:val="006A077C"/>
    <w:rsid w:val="006A20EF"/>
    <w:rsid w:val="006A26F5"/>
    <w:rsid w:val="006A27AF"/>
    <w:rsid w:val="006A2BED"/>
    <w:rsid w:val="006A2ECC"/>
    <w:rsid w:val="006A3A37"/>
    <w:rsid w:val="006A3B7C"/>
    <w:rsid w:val="006A4472"/>
    <w:rsid w:val="006A4878"/>
    <w:rsid w:val="006A5039"/>
    <w:rsid w:val="006A5995"/>
    <w:rsid w:val="006A5B89"/>
    <w:rsid w:val="006A5C39"/>
    <w:rsid w:val="006A5CF9"/>
    <w:rsid w:val="006A666A"/>
    <w:rsid w:val="006A6F32"/>
    <w:rsid w:val="006A6F35"/>
    <w:rsid w:val="006A6F3E"/>
    <w:rsid w:val="006B0CEE"/>
    <w:rsid w:val="006B1118"/>
    <w:rsid w:val="006B16AA"/>
    <w:rsid w:val="006B1A02"/>
    <w:rsid w:val="006B1D20"/>
    <w:rsid w:val="006B22FE"/>
    <w:rsid w:val="006B232E"/>
    <w:rsid w:val="006B27BD"/>
    <w:rsid w:val="006B2CB8"/>
    <w:rsid w:val="006B397C"/>
    <w:rsid w:val="006B3AEE"/>
    <w:rsid w:val="006B3F58"/>
    <w:rsid w:val="006B4071"/>
    <w:rsid w:val="006B4265"/>
    <w:rsid w:val="006B454F"/>
    <w:rsid w:val="006B4A43"/>
    <w:rsid w:val="006B4E3C"/>
    <w:rsid w:val="006B542F"/>
    <w:rsid w:val="006B58FF"/>
    <w:rsid w:val="006B5AC3"/>
    <w:rsid w:val="006B5B37"/>
    <w:rsid w:val="006B6659"/>
    <w:rsid w:val="006B6CF0"/>
    <w:rsid w:val="006B7105"/>
    <w:rsid w:val="006B718B"/>
    <w:rsid w:val="006B7E64"/>
    <w:rsid w:val="006C00E2"/>
    <w:rsid w:val="006C1366"/>
    <w:rsid w:val="006C14AE"/>
    <w:rsid w:val="006C2141"/>
    <w:rsid w:val="006C3A3C"/>
    <w:rsid w:val="006C4028"/>
    <w:rsid w:val="006C44E2"/>
    <w:rsid w:val="006C5C09"/>
    <w:rsid w:val="006C6694"/>
    <w:rsid w:val="006C6DDF"/>
    <w:rsid w:val="006C6F66"/>
    <w:rsid w:val="006C6FDA"/>
    <w:rsid w:val="006C7391"/>
    <w:rsid w:val="006C760B"/>
    <w:rsid w:val="006C7BC1"/>
    <w:rsid w:val="006D08D1"/>
    <w:rsid w:val="006D0935"/>
    <w:rsid w:val="006D0C9F"/>
    <w:rsid w:val="006D1129"/>
    <w:rsid w:val="006D127A"/>
    <w:rsid w:val="006D1B8A"/>
    <w:rsid w:val="006D1CBD"/>
    <w:rsid w:val="006D2BDE"/>
    <w:rsid w:val="006D3173"/>
    <w:rsid w:val="006D3432"/>
    <w:rsid w:val="006D3679"/>
    <w:rsid w:val="006D3713"/>
    <w:rsid w:val="006D3983"/>
    <w:rsid w:val="006D3F07"/>
    <w:rsid w:val="006D47D0"/>
    <w:rsid w:val="006D48C8"/>
    <w:rsid w:val="006D5417"/>
    <w:rsid w:val="006D5C06"/>
    <w:rsid w:val="006D5EA5"/>
    <w:rsid w:val="006D5ED1"/>
    <w:rsid w:val="006D690C"/>
    <w:rsid w:val="006D6C23"/>
    <w:rsid w:val="006D77CC"/>
    <w:rsid w:val="006D7A30"/>
    <w:rsid w:val="006D7AF7"/>
    <w:rsid w:val="006E0135"/>
    <w:rsid w:val="006E04EB"/>
    <w:rsid w:val="006E09A5"/>
    <w:rsid w:val="006E0A11"/>
    <w:rsid w:val="006E0F28"/>
    <w:rsid w:val="006E152D"/>
    <w:rsid w:val="006E15F2"/>
    <w:rsid w:val="006E1BD8"/>
    <w:rsid w:val="006E2272"/>
    <w:rsid w:val="006E2428"/>
    <w:rsid w:val="006E257A"/>
    <w:rsid w:val="006E2B95"/>
    <w:rsid w:val="006E2CF6"/>
    <w:rsid w:val="006E354C"/>
    <w:rsid w:val="006E3576"/>
    <w:rsid w:val="006E3CB5"/>
    <w:rsid w:val="006E497A"/>
    <w:rsid w:val="006E4B72"/>
    <w:rsid w:val="006E5828"/>
    <w:rsid w:val="006E5DCF"/>
    <w:rsid w:val="006E5F34"/>
    <w:rsid w:val="006E62B2"/>
    <w:rsid w:val="006E6C1F"/>
    <w:rsid w:val="006E7879"/>
    <w:rsid w:val="006F0DA9"/>
    <w:rsid w:val="006F1992"/>
    <w:rsid w:val="006F1BA4"/>
    <w:rsid w:val="006F1BED"/>
    <w:rsid w:val="006F1C1D"/>
    <w:rsid w:val="006F1C2D"/>
    <w:rsid w:val="006F27B0"/>
    <w:rsid w:val="006F3015"/>
    <w:rsid w:val="006F3039"/>
    <w:rsid w:val="006F37C5"/>
    <w:rsid w:val="006F39D7"/>
    <w:rsid w:val="006F3B8E"/>
    <w:rsid w:val="006F4569"/>
    <w:rsid w:val="006F5653"/>
    <w:rsid w:val="006F6305"/>
    <w:rsid w:val="006F633B"/>
    <w:rsid w:val="006F6CAD"/>
    <w:rsid w:val="006F6DB6"/>
    <w:rsid w:val="006F7089"/>
    <w:rsid w:val="007001F6"/>
    <w:rsid w:val="0070084D"/>
    <w:rsid w:val="00700892"/>
    <w:rsid w:val="00700BD9"/>
    <w:rsid w:val="007020B1"/>
    <w:rsid w:val="00702759"/>
    <w:rsid w:val="007029E4"/>
    <w:rsid w:val="00702AD1"/>
    <w:rsid w:val="00702EE2"/>
    <w:rsid w:val="00703C3C"/>
    <w:rsid w:val="00703E56"/>
    <w:rsid w:val="00704188"/>
    <w:rsid w:val="00704A3C"/>
    <w:rsid w:val="00705118"/>
    <w:rsid w:val="00705BC4"/>
    <w:rsid w:val="00705E98"/>
    <w:rsid w:val="007067CB"/>
    <w:rsid w:val="00706835"/>
    <w:rsid w:val="00706864"/>
    <w:rsid w:val="0070689E"/>
    <w:rsid w:val="00706DAB"/>
    <w:rsid w:val="00707196"/>
    <w:rsid w:val="00707C0B"/>
    <w:rsid w:val="0071044D"/>
    <w:rsid w:val="00710889"/>
    <w:rsid w:val="00711857"/>
    <w:rsid w:val="00712075"/>
    <w:rsid w:val="0071269A"/>
    <w:rsid w:val="00712F9C"/>
    <w:rsid w:val="00713256"/>
    <w:rsid w:val="0071421C"/>
    <w:rsid w:val="0071469D"/>
    <w:rsid w:val="00715BDD"/>
    <w:rsid w:val="007163F6"/>
    <w:rsid w:val="007165EA"/>
    <w:rsid w:val="00716B72"/>
    <w:rsid w:val="0071710E"/>
    <w:rsid w:val="00720157"/>
    <w:rsid w:val="007211C0"/>
    <w:rsid w:val="00721329"/>
    <w:rsid w:val="0072160C"/>
    <w:rsid w:val="00721953"/>
    <w:rsid w:val="00721F91"/>
    <w:rsid w:val="007220DC"/>
    <w:rsid w:val="00722592"/>
    <w:rsid w:val="0072268F"/>
    <w:rsid w:val="007233B4"/>
    <w:rsid w:val="007233C5"/>
    <w:rsid w:val="00723455"/>
    <w:rsid w:val="007234D9"/>
    <w:rsid w:val="007237F0"/>
    <w:rsid w:val="007238B5"/>
    <w:rsid w:val="00723BF2"/>
    <w:rsid w:val="00723E09"/>
    <w:rsid w:val="00723F3A"/>
    <w:rsid w:val="00724245"/>
    <w:rsid w:val="00724314"/>
    <w:rsid w:val="00724A15"/>
    <w:rsid w:val="00724A6E"/>
    <w:rsid w:val="00724DF3"/>
    <w:rsid w:val="007256AA"/>
    <w:rsid w:val="00726413"/>
    <w:rsid w:val="00726CB1"/>
    <w:rsid w:val="00726E2E"/>
    <w:rsid w:val="00727141"/>
    <w:rsid w:val="0072755C"/>
    <w:rsid w:val="00727C8C"/>
    <w:rsid w:val="00727DE7"/>
    <w:rsid w:val="00730210"/>
    <w:rsid w:val="00730246"/>
    <w:rsid w:val="007307C8"/>
    <w:rsid w:val="0073134D"/>
    <w:rsid w:val="0073147C"/>
    <w:rsid w:val="007319F4"/>
    <w:rsid w:val="00731BB6"/>
    <w:rsid w:val="00731C34"/>
    <w:rsid w:val="007330A3"/>
    <w:rsid w:val="0073323C"/>
    <w:rsid w:val="007337B1"/>
    <w:rsid w:val="00733F58"/>
    <w:rsid w:val="007354B4"/>
    <w:rsid w:val="0073590C"/>
    <w:rsid w:val="00735F4D"/>
    <w:rsid w:val="0073628B"/>
    <w:rsid w:val="007367D0"/>
    <w:rsid w:val="00736EBB"/>
    <w:rsid w:val="0073759C"/>
    <w:rsid w:val="00737882"/>
    <w:rsid w:val="00737D5D"/>
    <w:rsid w:val="007400B9"/>
    <w:rsid w:val="00740F28"/>
    <w:rsid w:val="007421D9"/>
    <w:rsid w:val="00742339"/>
    <w:rsid w:val="007423AD"/>
    <w:rsid w:val="007423DA"/>
    <w:rsid w:val="0074256C"/>
    <w:rsid w:val="00742A13"/>
    <w:rsid w:val="00742ED0"/>
    <w:rsid w:val="00742EFF"/>
    <w:rsid w:val="007432C7"/>
    <w:rsid w:val="0074395E"/>
    <w:rsid w:val="00743C2E"/>
    <w:rsid w:val="0074417A"/>
    <w:rsid w:val="00744943"/>
    <w:rsid w:val="00744CA9"/>
    <w:rsid w:val="00744EF8"/>
    <w:rsid w:val="007457FF"/>
    <w:rsid w:val="007460F6"/>
    <w:rsid w:val="007474BF"/>
    <w:rsid w:val="00747807"/>
    <w:rsid w:val="00750407"/>
    <w:rsid w:val="00750C8E"/>
    <w:rsid w:val="00751F55"/>
    <w:rsid w:val="00752C30"/>
    <w:rsid w:val="00752F1F"/>
    <w:rsid w:val="00752F39"/>
    <w:rsid w:val="0075307C"/>
    <w:rsid w:val="007538EA"/>
    <w:rsid w:val="00753ACA"/>
    <w:rsid w:val="00753C16"/>
    <w:rsid w:val="00753CA7"/>
    <w:rsid w:val="00753FB8"/>
    <w:rsid w:val="007547D0"/>
    <w:rsid w:val="00754937"/>
    <w:rsid w:val="00755AF6"/>
    <w:rsid w:val="00755EBC"/>
    <w:rsid w:val="00756180"/>
    <w:rsid w:val="00756245"/>
    <w:rsid w:val="00756E5B"/>
    <w:rsid w:val="00757696"/>
    <w:rsid w:val="00757A7B"/>
    <w:rsid w:val="00757D48"/>
    <w:rsid w:val="00757E50"/>
    <w:rsid w:val="00757F17"/>
    <w:rsid w:val="00757FB8"/>
    <w:rsid w:val="00760CF6"/>
    <w:rsid w:val="00760E0E"/>
    <w:rsid w:val="0076147F"/>
    <w:rsid w:val="007622AC"/>
    <w:rsid w:val="00762B97"/>
    <w:rsid w:val="00762BE5"/>
    <w:rsid w:val="00762E60"/>
    <w:rsid w:val="00763029"/>
    <w:rsid w:val="00763067"/>
    <w:rsid w:val="007630F5"/>
    <w:rsid w:val="0076330C"/>
    <w:rsid w:val="007637B6"/>
    <w:rsid w:val="00763A6F"/>
    <w:rsid w:val="00763B48"/>
    <w:rsid w:val="00763CD8"/>
    <w:rsid w:val="007647CC"/>
    <w:rsid w:val="007648EF"/>
    <w:rsid w:val="007654A6"/>
    <w:rsid w:val="007667E7"/>
    <w:rsid w:val="00767468"/>
    <w:rsid w:val="007674F2"/>
    <w:rsid w:val="00767AA7"/>
    <w:rsid w:val="00767B9F"/>
    <w:rsid w:val="00770603"/>
    <w:rsid w:val="00770D0B"/>
    <w:rsid w:val="007711D8"/>
    <w:rsid w:val="00771AC9"/>
    <w:rsid w:val="00772241"/>
    <w:rsid w:val="00772261"/>
    <w:rsid w:val="00772F93"/>
    <w:rsid w:val="007752AB"/>
    <w:rsid w:val="007753D0"/>
    <w:rsid w:val="007757D1"/>
    <w:rsid w:val="0077583A"/>
    <w:rsid w:val="00775F61"/>
    <w:rsid w:val="00775FB4"/>
    <w:rsid w:val="0077741A"/>
    <w:rsid w:val="007779DE"/>
    <w:rsid w:val="00777C24"/>
    <w:rsid w:val="00777E79"/>
    <w:rsid w:val="00777EB9"/>
    <w:rsid w:val="007804D8"/>
    <w:rsid w:val="007811DB"/>
    <w:rsid w:val="00781633"/>
    <w:rsid w:val="00781C0C"/>
    <w:rsid w:val="007825E1"/>
    <w:rsid w:val="00782A87"/>
    <w:rsid w:val="00782BD8"/>
    <w:rsid w:val="00782EFA"/>
    <w:rsid w:val="007831B9"/>
    <w:rsid w:val="0078352D"/>
    <w:rsid w:val="00783DB3"/>
    <w:rsid w:val="00784589"/>
    <w:rsid w:val="0078465E"/>
    <w:rsid w:val="00784A16"/>
    <w:rsid w:val="00784FE7"/>
    <w:rsid w:val="007858D3"/>
    <w:rsid w:val="00785988"/>
    <w:rsid w:val="00785E0E"/>
    <w:rsid w:val="0078615A"/>
    <w:rsid w:val="00786B6D"/>
    <w:rsid w:val="00787380"/>
    <w:rsid w:val="007874AA"/>
    <w:rsid w:val="007876E0"/>
    <w:rsid w:val="00787741"/>
    <w:rsid w:val="00787750"/>
    <w:rsid w:val="007877EF"/>
    <w:rsid w:val="00787935"/>
    <w:rsid w:val="00787C48"/>
    <w:rsid w:val="00790194"/>
    <w:rsid w:val="00790351"/>
    <w:rsid w:val="00790572"/>
    <w:rsid w:val="0079065A"/>
    <w:rsid w:val="007907DC"/>
    <w:rsid w:val="0079097C"/>
    <w:rsid w:val="00790F91"/>
    <w:rsid w:val="00791746"/>
    <w:rsid w:val="007917AB"/>
    <w:rsid w:val="0079181A"/>
    <w:rsid w:val="00791871"/>
    <w:rsid w:val="00791FED"/>
    <w:rsid w:val="007925B5"/>
    <w:rsid w:val="007925C5"/>
    <w:rsid w:val="00792D04"/>
    <w:rsid w:val="007933EE"/>
    <w:rsid w:val="00794073"/>
    <w:rsid w:val="007943C8"/>
    <w:rsid w:val="00794685"/>
    <w:rsid w:val="00794FFB"/>
    <w:rsid w:val="0079547D"/>
    <w:rsid w:val="007955E8"/>
    <w:rsid w:val="007956A8"/>
    <w:rsid w:val="00796433"/>
    <w:rsid w:val="00796A9B"/>
    <w:rsid w:val="007A0243"/>
    <w:rsid w:val="007A02B5"/>
    <w:rsid w:val="007A0360"/>
    <w:rsid w:val="007A0670"/>
    <w:rsid w:val="007A0983"/>
    <w:rsid w:val="007A0B9D"/>
    <w:rsid w:val="007A0F5C"/>
    <w:rsid w:val="007A1EFD"/>
    <w:rsid w:val="007A2575"/>
    <w:rsid w:val="007A2FE2"/>
    <w:rsid w:val="007A3D6F"/>
    <w:rsid w:val="007A451E"/>
    <w:rsid w:val="007A46AE"/>
    <w:rsid w:val="007A4DB2"/>
    <w:rsid w:val="007A5006"/>
    <w:rsid w:val="007A600F"/>
    <w:rsid w:val="007A6AB7"/>
    <w:rsid w:val="007A7739"/>
    <w:rsid w:val="007A7900"/>
    <w:rsid w:val="007B088D"/>
    <w:rsid w:val="007B105D"/>
    <w:rsid w:val="007B17C0"/>
    <w:rsid w:val="007B199B"/>
    <w:rsid w:val="007B1D8F"/>
    <w:rsid w:val="007B3003"/>
    <w:rsid w:val="007B3189"/>
    <w:rsid w:val="007B3D05"/>
    <w:rsid w:val="007B4383"/>
    <w:rsid w:val="007B530C"/>
    <w:rsid w:val="007B58C1"/>
    <w:rsid w:val="007B5C2B"/>
    <w:rsid w:val="007B5E7E"/>
    <w:rsid w:val="007B5EF8"/>
    <w:rsid w:val="007B5FF2"/>
    <w:rsid w:val="007B649F"/>
    <w:rsid w:val="007B6589"/>
    <w:rsid w:val="007B65A5"/>
    <w:rsid w:val="007B69B4"/>
    <w:rsid w:val="007B6D3D"/>
    <w:rsid w:val="007B7E20"/>
    <w:rsid w:val="007B7E36"/>
    <w:rsid w:val="007C078F"/>
    <w:rsid w:val="007C07AF"/>
    <w:rsid w:val="007C0F29"/>
    <w:rsid w:val="007C10EE"/>
    <w:rsid w:val="007C12C0"/>
    <w:rsid w:val="007C1A01"/>
    <w:rsid w:val="007C1DE8"/>
    <w:rsid w:val="007C1E4C"/>
    <w:rsid w:val="007C2284"/>
    <w:rsid w:val="007C34EB"/>
    <w:rsid w:val="007C370C"/>
    <w:rsid w:val="007C376A"/>
    <w:rsid w:val="007C3EE3"/>
    <w:rsid w:val="007C4386"/>
    <w:rsid w:val="007C5035"/>
    <w:rsid w:val="007C512E"/>
    <w:rsid w:val="007C56BA"/>
    <w:rsid w:val="007C6318"/>
    <w:rsid w:val="007C7C3B"/>
    <w:rsid w:val="007C7C65"/>
    <w:rsid w:val="007D01B1"/>
    <w:rsid w:val="007D1380"/>
    <w:rsid w:val="007D17E8"/>
    <w:rsid w:val="007D1CFD"/>
    <w:rsid w:val="007D238D"/>
    <w:rsid w:val="007D2C74"/>
    <w:rsid w:val="007D2D09"/>
    <w:rsid w:val="007D33C0"/>
    <w:rsid w:val="007D38BF"/>
    <w:rsid w:val="007D39CF"/>
    <w:rsid w:val="007D4237"/>
    <w:rsid w:val="007D46A4"/>
    <w:rsid w:val="007D48A0"/>
    <w:rsid w:val="007D5EBA"/>
    <w:rsid w:val="007D6E47"/>
    <w:rsid w:val="007D7169"/>
    <w:rsid w:val="007D71C9"/>
    <w:rsid w:val="007D73AD"/>
    <w:rsid w:val="007D7D18"/>
    <w:rsid w:val="007D7D50"/>
    <w:rsid w:val="007D7DDA"/>
    <w:rsid w:val="007E04B9"/>
    <w:rsid w:val="007E04BE"/>
    <w:rsid w:val="007E11DE"/>
    <w:rsid w:val="007E1555"/>
    <w:rsid w:val="007E16CC"/>
    <w:rsid w:val="007E195A"/>
    <w:rsid w:val="007E1AA8"/>
    <w:rsid w:val="007E1F27"/>
    <w:rsid w:val="007E1F61"/>
    <w:rsid w:val="007E261B"/>
    <w:rsid w:val="007E282E"/>
    <w:rsid w:val="007E28ED"/>
    <w:rsid w:val="007E2995"/>
    <w:rsid w:val="007E2E2C"/>
    <w:rsid w:val="007E33E4"/>
    <w:rsid w:val="007E3485"/>
    <w:rsid w:val="007E39A2"/>
    <w:rsid w:val="007E3D5F"/>
    <w:rsid w:val="007E42AE"/>
    <w:rsid w:val="007E42EB"/>
    <w:rsid w:val="007E43A9"/>
    <w:rsid w:val="007E4736"/>
    <w:rsid w:val="007E4AEC"/>
    <w:rsid w:val="007E56C5"/>
    <w:rsid w:val="007E5FC5"/>
    <w:rsid w:val="007E604C"/>
    <w:rsid w:val="007E6283"/>
    <w:rsid w:val="007E6927"/>
    <w:rsid w:val="007E6D3A"/>
    <w:rsid w:val="007E71EE"/>
    <w:rsid w:val="007E7537"/>
    <w:rsid w:val="007E7E79"/>
    <w:rsid w:val="007F017B"/>
    <w:rsid w:val="007F0877"/>
    <w:rsid w:val="007F0A18"/>
    <w:rsid w:val="007F0DB9"/>
    <w:rsid w:val="007F115F"/>
    <w:rsid w:val="007F13D7"/>
    <w:rsid w:val="007F160E"/>
    <w:rsid w:val="007F16D9"/>
    <w:rsid w:val="007F1EFF"/>
    <w:rsid w:val="007F1F93"/>
    <w:rsid w:val="007F22F0"/>
    <w:rsid w:val="007F2522"/>
    <w:rsid w:val="007F2571"/>
    <w:rsid w:val="007F2668"/>
    <w:rsid w:val="007F273A"/>
    <w:rsid w:val="007F2837"/>
    <w:rsid w:val="007F29D8"/>
    <w:rsid w:val="007F2B30"/>
    <w:rsid w:val="007F324C"/>
    <w:rsid w:val="007F40BA"/>
    <w:rsid w:val="007F4196"/>
    <w:rsid w:val="007F4609"/>
    <w:rsid w:val="007F4742"/>
    <w:rsid w:val="007F5C5E"/>
    <w:rsid w:val="007F5DE9"/>
    <w:rsid w:val="007F5FF7"/>
    <w:rsid w:val="007F60F7"/>
    <w:rsid w:val="007F6D1F"/>
    <w:rsid w:val="007F6DFB"/>
    <w:rsid w:val="007F7027"/>
    <w:rsid w:val="00800527"/>
    <w:rsid w:val="0080066D"/>
    <w:rsid w:val="00801062"/>
    <w:rsid w:val="00801215"/>
    <w:rsid w:val="00801B25"/>
    <w:rsid w:val="00801E55"/>
    <w:rsid w:val="0080296C"/>
    <w:rsid w:val="00803343"/>
    <w:rsid w:val="00803466"/>
    <w:rsid w:val="00803C35"/>
    <w:rsid w:val="00803C97"/>
    <w:rsid w:val="00804390"/>
    <w:rsid w:val="00804774"/>
    <w:rsid w:val="00804AA8"/>
    <w:rsid w:val="00804BEB"/>
    <w:rsid w:val="0080500C"/>
    <w:rsid w:val="00805136"/>
    <w:rsid w:val="008054C9"/>
    <w:rsid w:val="008056E8"/>
    <w:rsid w:val="00805CA1"/>
    <w:rsid w:val="00806173"/>
    <w:rsid w:val="008068BB"/>
    <w:rsid w:val="00806C31"/>
    <w:rsid w:val="008075D8"/>
    <w:rsid w:val="00807D0D"/>
    <w:rsid w:val="008101C9"/>
    <w:rsid w:val="008103B7"/>
    <w:rsid w:val="00811628"/>
    <w:rsid w:val="00811ED8"/>
    <w:rsid w:val="008131AF"/>
    <w:rsid w:val="008139A4"/>
    <w:rsid w:val="00814A2B"/>
    <w:rsid w:val="00814BFD"/>
    <w:rsid w:val="00814D1A"/>
    <w:rsid w:val="008151B0"/>
    <w:rsid w:val="00815582"/>
    <w:rsid w:val="00815A98"/>
    <w:rsid w:val="00815F9E"/>
    <w:rsid w:val="0081619C"/>
    <w:rsid w:val="008166F9"/>
    <w:rsid w:val="00816988"/>
    <w:rsid w:val="00816A87"/>
    <w:rsid w:val="0081709F"/>
    <w:rsid w:val="00817847"/>
    <w:rsid w:val="00817F3C"/>
    <w:rsid w:val="00820036"/>
    <w:rsid w:val="00820403"/>
    <w:rsid w:val="0082041C"/>
    <w:rsid w:val="00820527"/>
    <w:rsid w:val="00820C7E"/>
    <w:rsid w:val="00821864"/>
    <w:rsid w:val="00821EC8"/>
    <w:rsid w:val="008228E8"/>
    <w:rsid w:val="00822D30"/>
    <w:rsid w:val="00823CE2"/>
    <w:rsid w:val="00823CF8"/>
    <w:rsid w:val="00824803"/>
    <w:rsid w:val="008254C2"/>
    <w:rsid w:val="00825A5B"/>
    <w:rsid w:val="00826157"/>
    <w:rsid w:val="008261EA"/>
    <w:rsid w:val="00826304"/>
    <w:rsid w:val="00826633"/>
    <w:rsid w:val="0082714C"/>
    <w:rsid w:val="0082742F"/>
    <w:rsid w:val="00827E9C"/>
    <w:rsid w:val="008309C9"/>
    <w:rsid w:val="0083103A"/>
    <w:rsid w:val="0083107D"/>
    <w:rsid w:val="00831383"/>
    <w:rsid w:val="00831695"/>
    <w:rsid w:val="008317E5"/>
    <w:rsid w:val="0083196A"/>
    <w:rsid w:val="00831FBE"/>
    <w:rsid w:val="00832D88"/>
    <w:rsid w:val="00833E35"/>
    <w:rsid w:val="00834363"/>
    <w:rsid w:val="00834484"/>
    <w:rsid w:val="00834B32"/>
    <w:rsid w:val="00834CA8"/>
    <w:rsid w:val="00835285"/>
    <w:rsid w:val="008357EC"/>
    <w:rsid w:val="00836667"/>
    <w:rsid w:val="00836763"/>
    <w:rsid w:val="00836798"/>
    <w:rsid w:val="00836C1C"/>
    <w:rsid w:val="00837421"/>
    <w:rsid w:val="00837D7C"/>
    <w:rsid w:val="00840701"/>
    <w:rsid w:val="0084179E"/>
    <w:rsid w:val="00842E21"/>
    <w:rsid w:val="008432AF"/>
    <w:rsid w:val="00843465"/>
    <w:rsid w:val="0084348D"/>
    <w:rsid w:val="00843C15"/>
    <w:rsid w:val="00843DA5"/>
    <w:rsid w:val="00844019"/>
    <w:rsid w:val="008440AF"/>
    <w:rsid w:val="00844EBB"/>
    <w:rsid w:val="00845278"/>
    <w:rsid w:val="008453E9"/>
    <w:rsid w:val="00845C34"/>
    <w:rsid w:val="008467F6"/>
    <w:rsid w:val="00846850"/>
    <w:rsid w:val="00846A38"/>
    <w:rsid w:val="00846A4E"/>
    <w:rsid w:val="00846B59"/>
    <w:rsid w:val="00847403"/>
    <w:rsid w:val="00847EE4"/>
    <w:rsid w:val="008500D6"/>
    <w:rsid w:val="0085028D"/>
    <w:rsid w:val="00850886"/>
    <w:rsid w:val="00850B45"/>
    <w:rsid w:val="00851EF5"/>
    <w:rsid w:val="008524F9"/>
    <w:rsid w:val="008526F1"/>
    <w:rsid w:val="0085355B"/>
    <w:rsid w:val="00853963"/>
    <w:rsid w:val="00853DFD"/>
    <w:rsid w:val="00854886"/>
    <w:rsid w:val="00854B06"/>
    <w:rsid w:val="00854BD4"/>
    <w:rsid w:val="00854CDC"/>
    <w:rsid w:val="008551A4"/>
    <w:rsid w:val="008553D7"/>
    <w:rsid w:val="008556E6"/>
    <w:rsid w:val="008557E0"/>
    <w:rsid w:val="0085670C"/>
    <w:rsid w:val="00856964"/>
    <w:rsid w:val="00856F96"/>
    <w:rsid w:val="0085725F"/>
    <w:rsid w:val="0085751E"/>
    <w:rsid w:val="008576A0"/>
    <w:rsid w:val="00857A78"/>
    <w:rsid w:val="00860372"/>
    <w:rsid w:val="00861F5A"/>
    <w:rsid w:val="00862451"/>
    <w:rsid w:val="00862C39"/>
    <w:rsid w:val="00862F55"/>
    <w:rsid w:val="00862FF3"/>
    <w:rsid w:val="00863D63"/>
    <w:rsid w:val="008642C5"/>
    <w:rsid w:val="00864342"/>
    <w:rsid w:val="008651D6"/>
    <w:rsid w:val="008657DB"/>
    <w:rsid w:val="00865998"/>
    <w:rsid w:val="00865DF5"/>
    <w:rsid w:val="00866077"/>
    <w:rsid w:val="008663DA"/>
    <w:rsid w:val="0086649C"/>
    <w:rsid w:val="008665DD"/>
    <w:rsid w:val="00870188"/>
    <w:rsid w:val="00870416"/>
    <w:rsid w:val="00870B0C"/>
    <w:rsid w:val="00870DC9"/>
    <w:rsid w:val="00871678"/>
    <w:rsid w:val="00871A93"/>
    <w:rsid w:val="00871EC4"/>
    <w:rsid w:val="0087293D"/>
    <w:rsid w:val="00872D4E"/>
    <w:rsid w:val="008731A5"/>
    <w:rsid w:val="008738E9"/>
    <w:rsid w:val="00873BCF"/>
    <w:rsid w:val="0087452A"/>
    <w:rsid w:val="008749ED"/>
    <w:rsid w:val="00875107"/>
    <w:rsid w:val="0087528A"/>
    <w:rsid w:val="008758A5"/>
    <w:rsid w:val="00875F51"/>
    <w:rsid w:val="0087620F"/>
    <w:rsid w:val="00877103"/>
    <w:rsid w:val="008771E6"/>
    <w:rsid w:val="0087764F"/>
    <w:rsid w:val="0087766F"/>
    <w:rsid w:val="00877D0C"/>
    <w:rsid w:val="00877D74"/>
    <w:rsid w:val="00877F8F"/>
    <w:rsid w:val="0088020E"/>
    <w:rsid w:val="00880219"/>
    <w:rsid w:val="008808D9"/>
    <w:rsid w:val="00880E50"/>
    <w:rsid w:val="00880F4F"/>
    <w:rsid w:val="008813AB"/>
    <w:rsid w:val="00881A28"/>
    <w:rsid w:val="00882493"/>
    <w:rsid w:val="008826C8"/>
    <w:rsid w:val="00882702"/>
    <w:rsid w:val="00882743"/>
    <w:rsid w:val="00882AEF"/>
    <w:rsid w:val="00882D81"/>
    <w:rsid w:val="00882F5F"/>
    <w:rsid w:val="00883480"/>
    <w:rsid w:val="008837E4"/>
    <w:rsid w:val="00883B61"/>
    <w:rsid w:val="00884074"/>
    <w:rsid w:val="008845FF"/>
    <w:rsid w:val="00884866"/>
    <w:rsid w:val="00885ADA"/>
    <w:rsid w:val="00885F2C"/>
    <w:rsid w:val="00885F4D"/>
    <w:rsid w:val="008865FD"/>
    <w:rsid w:val="008867B8"/>
    <w:rsid w:val="00886D38"/>
    <w:rsid w:val="008875C7"/>
    <w:rsid w:val="00887979"/>
    <w:rsid w:val="008900F4"/>
    <w:rsid w:val="0089059A"/>
    <w:rsid w:val="00890623"/>
    <w:rsid w:val="00890667"/>
    <w:rsid w:val="008918B8"/>
    <w:rsid w:val="00891F3A"/>
    <w:rsid w:val="00892079"/>
    <w:rsid w:val="00892369"/>
    <w:rsid w:val="008926D5"/>
    <w:rsid w:val="0089296E"/>
    <w:rsid w:val="00892B0C"/>
    <w:rsid w:val="00892BF0"/>
    <w:rsid w:val="0089309B"/>
    <w:rsid w:val="00893134"/>
    <w:rsid w:val="008932E0"/>
    <w:rsid w:val="0089367D"/>
    <w:rsid w:val="00893A23"/>
    <w:rsid w:val="008943C8"/>
    <w:rsid w:val="008945BE"/>
    <w:rsid w:val="008958FE"/>
    <w:rsid w:val="00896754"/>
    <w:rsid w:val="00897EC0"/>
    <w:rsid w:val="00897FF1"/>
    <w:rsid w:val="008A0078"/>
    <w:rsid w:val="008A0241"/>
    <w:rsid w:val="008A0520"/>
    <w:rsid w:val="008A06DB"/>
    <w:rsid w:val="008A1995"/>
    <w:rsid w:val="008A1B8F"/>
    <w:rsid w:val="008A1D76"/>
    <w:rsid w:val="008A1FFD"/>
    <w:rsid w:val="008A28C4"/>
    <w:rsid w:val="008A2C7B"/>
    <w:rsid w:val="008A2E9A"/>
    <w:rsid w:val="008A3673"/>
    <w:rsid w:val="008A3815"/>
    <w:rsid w:val="008A418B"/>
    <w:rsid w:val="008A47ED"/>
    <w:rsid w:val="008A518E"/>
    <w:rsid w:val="008A5C85"/>
    <w:rsid w:val="008A5ECB"/>
    <w:rsid w:val="008A6258"/>
    <w:rsid w:val="008A7B14"/>
    <w:rsid w:val="008B026E"/>
    <w:rsid w:val="008B045F"/>
    <w:rsid w:val="008B0801"/>
    <w:rsid w:val="008B1CC4"/>
    <w:rsid w:val="008B1D9E"/>
    <w:rsid w:val="008B1FEC"/>
    <w:rsid w:val="008B21E3"/>
    <w:rsid w:val="008B2301"/>
    <w:rsid w:val="008B2C71"/>
    <w:rsid w:val="008B2FCC"/>
    <w:rsid w:val="008B304F"/>
    <w:rsid w:val="008B3267"/>
    <w:rsid w:val="008B3348"/>
    <w:rsid w:val="008B3BC4"/>
    <w:rsid w:val="008B4CB2"/>
    <w:rsid w:val="008B53E2"/>
    <w:rsid w:val="008B5414"/>
    <w:rsid w:val="008B5657"/>
    <w:rsid w:val="008B677E"/>
    <w:rsid w:val="008B68D4"/>
    <w:rsid w:val="008B69A9"/>
    <w:rsid w:val="008B6BDA"/>
    <w:rsid w:val="008B6DEF"/>
    <w:rsid w:val="008B6F11"/>
    <w:rsid w:val="008B721C"/>
    <w:rsid w:val="008B7C18"/>
    <w:rsid w:val="008B7F21"/>
    <w:rsid w:val="008C0A44"/>
    <w:rsid w:val="008C0A60"/>
    <w:rsid w:val="008C18DA"/>
    <w:rsid w:val="008C1D1E"/>
    <w:rsid w:val="008C298A"/>
    <w:rsid w:val="008C2E34"/>
    <w:rsid w:val="008C30F7"/>
    <w:rsid w:val="008C33B9"/>
    <w:rsid w:val="008C3872"/>
    <w:rsid w:val="008C52E8"/>
    <w:rsid w:val="008C5882"/>
    <w:rsid w:val="008C5BEA"/>
    <w:rsid w:val="008C6434"/>
    <w:rsid w:val="008C6AA0"/>
    <w:rsid w:val="008C7088"/>
    <w:rsid w:val="008C75A8"/>
    <w:rsid w:val="008C7B08"/>
    <w:rsid w:val="008D017B"/>
    <w:rsid w:val="008D0297"/>
    <w:rsid w:val="008D02D1"/>
    <w:rsid w:val="008D0608"/>
    <w:rsid w:val="008D0814"/>
    <w:rsid w:val="008D088F"/>
    <w:rsid w:val="008D0B70"/>
    <w:rsid w:val="008D1681"/>
    <w:rsid w:val="008D1E98"/>
    <w:rsid w:val="008D25A8"/>
    <w:rsid w:val="008D4841"/>
    <w:rsid w:val="008D578D"/>
    <w:rsid w:val="008D59F1"/>
    <w:rsid w:val="008D5C15"/>
    <w:rsid w:val="008D5E32"/>
    <w:rsid w:val="008D642B"/>
    <w:rsid w:val="008D6988"/>
    <w:rsid w:val="008D6B79"/>
    <w:rsid w:val="008D799D"/>
    <w:rsid w:val="008D7E9D"/>
    <w:rsid w:val="008D7F1D"/>
    <w:rsid w:val="008E04CF"/>
    <w:rsid w:val="008E06BB"/>
    <w:rsid w:val="008E0749"/>
    <w:rsid w:val="008E1535"/>
    <w:rsid w:val="008E162A"/>
    <w:rsid w:val="008E1885"/>
    <w:rsid w:val="008E2325"/>
    <w:rsid w:val="008E26EA"/>
    <w:rsid w:val="008E2D2E"/>
    <w:rsid w:val="008E34B2"/>
    <w:rsid w:val="008E3A80"/>
    <w:rsid w:val="008E3B19"/>
    <w:rsid w:val="008E47CB"/>
    <w:rsid w:val="008E49CF"/>
    <w:rsid w:val="008E4ABB"/>
    <w:rsid w:val="008E4D60"/>
    <w:rsid w:val="008E4F8A"/>
    <w:rsid w:val="008E5032"/>
    <w:rsid w:val="008E5035"/>
    <w:rsid w:val="008E5169"/>
    <w:rsid w:val="008E5783"/>
    <w:rsid w:val="008E6380"/>
    <w:rsid w:val="008E655E"/>
    <w:rsid w:val="008E66E1"/>
    <w:rsid w:val="008E6EE1"/>
    <w:rsid w:val="008E730F"/>
    <w:rsid w:val="008E74DB"/>
    <w:rsid w:val="008E76D3"/>
    <w:rsid w:val="008F01F0"/>
    <w:rsid w:val="008F0AB3"/>
    <w:rsid w:val="008F1627"/>
    <w:rsid w:val="008F1631"/>
    <w:rsid w:val="008F2746"/>
    <w:rsid w:val="008F2CEF"/>
    <w:rsid w:val="008F2DE5"/>
    <w:rsid w:val="008F3461"/>
    <w:rsid w:val="008F37CA"/>
    <w:rsid w:val="008F415E"/>
    <w:rsid w:val="008F41A0"/>
    <w:rsid w:val="008F422A"/>
    <w:rsid w:val="008F462F"/>
    <w:rsid w:val="008F4951"/>
    <w:rsid w:val="008F497B"/>
    <w:rsid w:val="008F4D15"/>
    <w:rsid w:val="008F5D35"/>
    <w:rsid w:val="008F61DE"/>
    <w:rsid w:val="008F669F"/>
    <w:rsid w:val="008F6D75"/>
    <w:rsid w:val="008F6F92"/>
    <w:rsid w:val="008F72D4"/>
    <w:rsid w:val="008F74BB"/>
    <w:rsid w:val="008F78E9"/>
    <w:rsid w:val="009002A0"/>
    <w:rsid w:val="009002DF"/>
    <w:rsid w:val="00900698"/>
    <w:rsid w:val="00900D5E"/>
    <w:rsid w:val="00901790"/>
    <w:rsid w:val="00901B8C"/>
    <w:rsid w:val="00902A81"/>
    <w:rsid w:val="00902EB8"/>
    <w:rsid w:val="00902FED"/>
    <w:rsid w:val="00903EEC"/>
    <w:rsid w:val="00903FF5"/>
    <w:rsid w:val="00904FB6"/>
    <w:rsid w:val="00905209"/>
    <w:rsid w:val="00905675"/>
    <w:rsid w:val="009059B5"/>
    <w:rsid w:val="009059E3"/>
    <w:rsid w:val="00905FC1"/>
    <w:rsid w:val="00906365"/>
    <w:rsid w:val="0090675D"/>
    <w:rsid w:val="00906805"/>
    <w:rsid w:val="00906940"/>
    <w:rsid w:val="0090697A"/>
    <w:rsid w:val="00906A37"/>
    <w:rsid w:val="009070D3"/>
    <w:rsid w:val="00907BA4"/>
    <w:rsid w:val="009100E4"/>
    <w:rsid w:val="0091027C"/>
    <w:rsid w:val="009103F8"/>
    <w:rsid w:val="009105DF"/>
    <w:rsid w:val="0091061D"/>
    <w:rsid w:val="00912085"/>
    <w:rsid w:val="009127D8"/>
    <w:rsid w:val="009127DC"/>
    <w:rsid w:val="00912919"/>
    <w:rsid w:val="00912B04"/>
    <w:rsid w:val="00912FAD"/>
    <w:rsid w:val="00913A1E"/>
    <w:rsid w:val="009140B1"/>
    <w:rsid w:val="00914429"/>
    <w:rsid w:val="009149C5"/>
    <w:rsid w:val="009169E9"/>
    <w:rsid w:val="009179DF"/>
    <w:rsid w:val="00917AD7"/>
    <w:rsid w:val="0092079A"/>
    <w:rsid w:val="0092103D"/>
    <w:rsid w:val="009213D4"/>
    <w:rsid w:val="0092172A"/>
    <w:rsid w:val="00921988"/>
    <w:rsid w:val="009219BB"/>
    <w:rsid w:val="00922338"/>
    <w:rsid w:val="00922F9F"/>
    <w:rsid w:val="00923331"/>
    <w:rsid w:val="00923B68"/>
    <w:rsid w:val="00923F54"/>
    <w:rsid w:val="00924AA1"/>
    <w:rsid w:val="00924E9A"/>
    <w:rsid w:val="0092502F"/>
    <w:rsid w:val="00925C47"/>
    <w:rsid w:val="009262BF"/>
    <w:rsid w:val="009263C6"/>
    <w:rsid w:val="00926A75"/>
    <w:rsid w:val="00926D63"/>
    <w:rsid w:val="00927171"/>
    <w:rsid w:val="009275B5"/>
    <w:rsid w:val="009276A4"/>
    <w:rsid w:val="00927B00"/>
    <w:rsid w:val="009307C3"/>
    <w:rsid w:val="009315A2"/>
    <w:rsid w:val="0093171B"/>
    <w:rsid w:val="00931E74"/>
    <w:rsid w:val="00931F04"/>
    <w:rsid w:val="009322CB"/>
    <w:rsid w:val="0093244F"/>
    <w:rsid w:val="00932773"/>
    <w:rsid w:val="00932F20"/>
    <w:rsid w:val="00932F4C"/>
    <w:rsid w:val="00933CC2"/>
    <w:rsid w:val="00933F45"/>
    <w:rsid w:val="00934A12"/>
    <w:rsid w:val="00934ACC"/>
    <w:rsid w:val="00935019"/>
    <w:rsid w:val="009360DE"/>
    <w:rsid w:val="0093665D"/>
    <w:rsid w:val="0093684E"/>
    <w:rsid w:val="009369E5"/>
    <w:rsid w:val="00937983"/>
    <w:rsid w:val="00940097"/>
    <w:rsid w:val="009403CD"/>
    <w:rsid w:val="00940438"/>
    <w:rsid w:val="009409B8"/>
    <w:rsid w:val="00941645"/>
    <w:rsid w:val="009418B9"/>
    <w:rsid w:val="00941BE8"/>
    <w:rsid w:val="00941D15"/>
    <w:rsid w:val="00943087"/>
    <w:rsid w:val="00943B8D"/>
    <w:rsid w:val="00944324"/>
    <w:rsid w:val="00944836"/>
    <w:rsid w:val="0094502B"/>
    <w:rsid w:val="009460CC"/>
    <w:rsid w:val="009462FF"/>
    <w:rsid w:val="00946568"/>
    <w:rsid w:val="009466C1"/>
    <w:rsid w:val="00946BCB"/>
    <w:rsid w:val="00947766"/>
    <w:rsid w:val="009478BD"/>
    <w:rsid w:val="00947BD7"/>
    <w:rsid w:val="00947CC8"/>
    <w:rsid w:val="00947F41"/>
    <w:rsid w:val="00951043"/>
    <w:rsid w:val="009513C4"/>
    <w:rsid w:val="00952151"/>
    <w:rsid w:val="00952184"/>
    <w:rsid w:val="009521CF"/>
    <w:rsid w:val="009528E6"/>
    <w:rsid w:val="00952A6C"/>
    <w:rsid w:val="0095370E"/>
    <w:rsid w:val="00953719"/>
    <w:rsid w:val="009537DC"/>
    <w:rsid w:val="009540FE"/>
    <w:rsid w:val="0095470F"/>
    <w:rsid w:val="009549F9"/>
    <w:rsid w:val="00954AA1"/>
    <w:rsid w:val="0095584B"/>
    <w:rsid w:val="00956694"/>
    <w:rsid w:val="00956EF6"/>
    <w:rsid w:val="00956F36"/>
    <w:rsid w:val="009571F0"/>
    <w:rsid w:val="0095764C"/>
    <w:rsid w:val="009606FA"/>
    <w:rsid w:val="00961326"/>
    <w:rsid w:val="00961C11"/>
    <w:rsid w:val="00962648"/>
    <w:rsid w:val="00962765"/>
    <w:rsid w:val="009627EE"/>
    <w:rsid w:val="009631B1"/>
    <w:rsid w:val="0096326C"/>
    <w:rsid w:val="0096357B"/>
    <w:rsid w:val="009635DD"/>
    <w:rsid w:val="009638F4"/>
    <w:rsid w:val="00963ED9"/>
    <w:rsid w:val="0096481D"/>
    <w:rsid w:val="00964BBF"/>
    <w:rsid w:val="00964FFF"/>
    <w:rsid w:val="0096527C"/>
    <w:rsid w:val="009663E0"/>
    <w:rsid w:val="0096661B"/>
    <w:rsid w:val="0096682F"/>
    <w:rsid w:val="0096683C"/>
    <w:rsid w:val="00966998"/>
    <w:rsid w:val="009673E9"/>
    <w:rsid w:val="00970971"/>
    <w:rsid w:val="00970B5A"/>
    <w:rsid w:val="009711EE"/>
    <w:rsid w:val="00971368"/>
    <w:rsid w:val="00972005"/>
    <w:rsid w:val="00972309"/>
    <w:rsid w:val="0097278F"/>
    <w:rsid w:val="00972EEF"/>
    <w:rsid w:val="00972FAE"/>
    <w:rsid w:val="00972FCA"/>
    <w:rsid w:val="009732BB"/>
    <w:rsid w:val="00973510"/>
    <w:rsid w:val="009735B7"/>
    <w:rsid w:val="009749BE"/>
    <w:rsid w:val="00974A20"/>
    <w:rsid w:val="009754EC"/>
    <w:rsid w:val="00975A8B"/>
    <w:rsid w:val="00975B31"/>
    <w:rsid w:val="00975C09"/>
    <w:rsid w:val="00976789"/>
    <w:rsid w:val="00976D3E"/>
    <w:rsid w:val="00976E5A"/>
    <w:rsid w:val="00976F13"/>
    <w:rsid w:val="0098066D"/>
    <w:rsid w:val="00980A60"/>
    <w:rsid w:val="00980F3C"/>
    <w:rsid w:val="00981142"/>
    <w:rsid w:val="0098187F"/>
    <w:rsid w:val="00981AF1"/>
    <w:rsid w:val="00981C28"/>
    <w:rsid w:val="00982E70"/>
    <w:rsid w:val="009831B3"/>
    <w:rsid w:val="009837A2"/>
    <w:rsid w:val="009839D7"/>
    <w:rsid w:val="00983C85"/>
    <w:rsid w:val="00983F79"/>
    <w:rsid w:val="0098409D"/>
    <w:rsid w:val="00984328"/>
    <w:rsid w:val="00984418"/>
    <w:rsid w:val="00984DDB"/>
    <w:rsid w:val="00984EA6"/>
    <w:rsid w:val="009857CC"/>
    <w:rsid w:val="00986B73"/>
    <w:rsid w:val="00986C44"/>
    <w:rsid w:val="00986E1B"/>
    <w:rsid w:val="00986FFE"/>
    <w:rsid w:val="0098762F"/>
    <w:rsid w:val="0099074E"/>
    <w:rsid w:val="00990B0B"/>
    <w:rsid w:val="00990F0A"/>
    <w:rsid w:val="00990F1C"/>
    <w:rsid w:val="009912E4"/>
    <w:rsid w:val="009917D3"/>
    <w:rsid w:val="00991EDA"/>
    <w:rsid w:val="00991F17"/>
    <w:rsid w:val="00993041"/>
    <w:rsid w:val="0099363E"/>
    <w:rsid w:val="0099385D"/>
    <w:rsid w:val="00993A93"/>
    <w:rsid w:val="00994424"/>
    <w:rsid w:val="00995D15"/>
    <w:rsid w:val="00996186"/>
    <w:rsid w:val="00997229"/>
    <w:rsid w:val="0099743C"/>
    <w:rsid w:val="009A0C57"/>
    <w:rsid w:val="009A17CD"/>
    <w:rsid w:val="009A19A1"/>
    <w:rsid w:val="009A20D7"/>
    <w:rsid w:val="009A2C9F"/>
    <w:rsid w:val="009A3338"/>
    <w:rsid w:val="009A334D"/>
    <w:rsid w:val="009A348F"/>
    <w:rsid w:val="009A4521"/>
    <w:rsid w:val="009A4DC7"/>
    <w:rsid w:val="009A560D"/>
    <w:rsid w:val="009A5A8C"/>
    <w:rsid w:val="009A5A99"/>
    <w:rsid w:val="009A5E1B"/>
    <w:rsid w:val="009A5EB4"/>
    <w:rsid w:val="009A613E"/>
    <w:rsid w:val="009A62B6"/>
    <w:rsid w:val="009A6346"/>
    <w:rsid w:val="009A65C7"/>
    <w:rsid w:val="009A688F"/>
    <w:rsid w:val="009A6BFA"/>
    <w:rsid w:val="009A6D3F"/>
    <w:rsid w:val="009A7088"/>
    <w:rsid w:val="009A7246"/>
    <w:rsid w:val="009A7250"/>
    <w:rsid w:val="009A7540"/>
    <w:rsid w:val="009A76D2"/>
    <w:rsid w:val="009A774D"/>
    <w:rsid w:val="009A78BC"/>
    <w:rsid w:val="009B0878"/>
    <w:rsid w:val="009B099D"/>
    <w:rsid w:val="009B1530"/>
    <w:rsid w:val="009B1F53"/>
    <w:rsid w:val="009B27AD"/>
    <w:rsid w:val="009B3233"/>
    <w:rsid w:val="009B342B"/>
    <w:rsid w:val="009B3591"/>
    <w:rsid w:val="009B3CC0"/>
    <w:rsid w:val="009B43A5"/>
    <w:rsid w:val="009B472A"/>
    <w:rsid w:val="009B507C"/>
    <w:rsid w:val="009B5664"/>
    <w:rsid w:val="009B5F2A"/>
    <w:rsid w:val="009B6E1B"/>
    <w:rsid w:val="009B6EFD"/>
    <w:rsid w:val="009B6FCA"/>
    <w:rsid w:val="009B7A89"/>
    <w:rsid w:val="009C0398"/>
    <w:rsid w:val="009C03B4"/>
    <w:rsid w:val="009C1935"/>
    <w:rsid w:val="009C1AEE"/>
    <w:rsid w:val="009C1D7E"/>
    <w:rsid w:val="009C2152"/>
    <w:rsid w:val="009C2630"/>
    <w:rsid w:val="009C2DB6"/>
    <w:rsid w:val="009C3276"/>
    <w:rsid w:val="009C45BF"/>
    <w:rsid w:val="009C474F"/>
    <w:rsid w:val="009C478A"/>
    <w:rsid w:val="009C4BFB"/>
    <w:rsid w:val="009C4D84"/>
    <w:rsid w:val="009C4E13"/>
    <w:rsid w:val="009C4F51"/>
    <w:rsid w:val="009C558C"/>
    <w:rsid w:val="009C578E"/>
    <w:rsid w:val="009C58A2"/>
    <w:rsid w:val="009C595F"/>
    <w:rsid w:val="009C5B44"/>
    <w:rsid w:val="009C5F2D"/>
    <w:rsid w:val="009C63EF"/>
    <w:rsid w:val="009C6568"/>
    <w:rsid w:val="009C6F05"/>
    <w:rsid w:val="009C733B"/>
    <w:rsid w:val="009C7D14"/>
    <w:rsid w:val="009D0022"/>
    <w:rsid w:val="009D0E44"/>
    <w:rsid w:val="009D2F4B"/>
    <w:rsid w:val="009D38C8"/>
    <w:rsid w:val="009D391B"/>
    <w:rsid w:val="009D3AAD"/>
    <w:rsid w:val="009D3F20"/>
    <w:rsid w:val="009D41E6"/>
    <w:rsid w:val="009D483B"/>
    <w:rsid w:val="009D484F"/>
    <w:rsid w:val="009D48F4"/>
    <w:rsid w:val="009D5154"/>
    <w:rsid w:val="009D5A0E"/>
    <w:rsid w:val="009D6235"/>
    <w:rsid w:val="009D63E4"/>
    <w:rsid w:val="009D6416"/>
    <w:rsid w:val="009D650D"/>
    <w:rsid w:val="009D684B"/>
    <w:rsid w:val="009D69A6"/>
    <w:rsid w:val="009D7909"/>
    <w:rsid w:val="009D79D4"/>
    <w:rsid w:val="009D7CDA"/>
    <w:rsid w:val="009E0063"/>
    <w:rsid w:val="009E0535"/>
    <w:rsid w:val="009E0537"/>
    <w:rsid w:val="009E0574"/>
    <w:rsid w:val="009E0ABB"/>
    <w:rsid w:val="009E1499"/>
    <w:rsid w:val="009E1526"/>
    <w:rsid w:val="009E18F0"/>
    <w:rsid w:val="009E259E"/>
    <w:rsid w:val="009E261A"/>
    <w:rsid w:val="009E27FE"/>
    <w:rsid w:val="009E32E4"/>
    <w:rsid w:val="009E330D"/>
    <w:rsid w:val="009E339A"/>
    <w:rsid w:val="009E3524"/>
    <w:rsid w:val="009E3B99"/>
    <w:rsid w:val="009E482F"/>
    <w:rsid w:val="009E4944"/>
    <w:rsid w:val="009E49CE"/>
    <w:rsid w:val="009E4ACE"/>
    <w:rsid w:val="009E4D0A"/>
    <w:rsid w:val="009E503A"/>
    <w:rsid w:val="009E504F"/>
    <w:rsid w:val="009E51AA"/>
    <w:rsid w:val="009E523B"/>
    <w:rsid w:val="009E58C0"/>
    <w:rsid w:val="009E63B9"/>
    <w:rsid w:val="009E68A6"/>
    <w:rsid w:val="009E6FC9"/>
    <w:rsid w:val="009E6FCE"/>
    <w:rsid w:val="009E72C2"/>
    <w:rsid w:val="009E7954"/>
    <w:rsid w:val="009E7BEE"/>
    <w:rsid w:val="009F0121"/>
    <w:rsid w:val="009F016A"/>
    <w:rsid w:val="009F0185"/>
    <w:rsid w:val="009F09C8"/>
    <w:rsid w:val="009F1413"/>
    <w:rsid w:val="009F14B0"/>
    <w:rsid w:val="009F194E"/>
    <w:rsid w:val="009F1F66"/>
    <w:rsid w:val="009F1F80"/>
    <w:rsid w:val="009F251E"/>
    <w:rsid w:val="009F2C5C"/>
    <w:rsid w:val="009F2D20"/>
    <w:rsid w:val="009F319C"/>
    <w:rsid w:val="009F349E"/>
    <w:rsid w:val="009F3500"/>
    <w:rsid w:val="009F3509"/>
    <w:rsid w:val="009F3FE8"/>
    <w:rsid w:val="009F4B23"/>
    <w:rsid w:val="009F4B4E"/>
    <w:rsid w:val="009F60CB"/>
    <w:rsid w:val="009F651D"/>
    <w:rsid w:val="009F69A3"/>
    <w:rsid w:val="009F74E8"/>
    <w:rsid w:val="009F7703"/>
    <w:rsid w:val="009F794C"/>
    <w:rsid w:val="009F7E9D"/>
    <w:rsid w:val="00A000B5"/>
    <w:rsid w:val="00A0039D"/>
    <w:rsid w:val="00A008CB"/>
    <w:rsid w:val="00A00F86"/>
    <w:rsid w:val="00A01051"/>
    <w:rsid w:val="00A020D4"/>
    <w:rsid w:val="00A0237C"/>
    <w:rsid w:val="00A04516"/>
    <w:rsid w:val="00A04F79"/>
    <w:rsid w:val="00A05139"/>
    <w:rsid w:val="00A05225"/>
    <w:rsid w:val="00A05309"/>
    <w:rsid w:val="00A05B45"/>
    <w:rsid w:val="00A05FE4"/>
    <w:rsid w:val="00A0635E"/>
    <w:rsid w:val="00A06753"/>
    <w:rsid w:val="00A0675C"/>
    <w:rsid w:val="00A06CAC"/>
    <w:rsid w:val="00A06E0C"/>
    <w:rsid w:val="00A075ED"/>
    <w:rsid w:val="00A079E3"/>
    <w:rsid w:val="00A07CBF"/>
    <w:rsid w:val="00A1018E"/>
    <w:rsid w:val="00A10218"/>
    <w:rsid w:val="00A10474"/>
    <w:rsid w:val="00A10B67"/>
    <w:rsid w:val="00A10D35"/>
    <w:rsid w:val="00A113F3"/>
    <w:rsid w:val="00A11443"/>
    <w:rsid w:val="00A11ED3"/>
    <w:rsid w:val="00A12965"/>
    <w:rsid w:val="00A12F49"/>
    <w:rsid w:val="00A13359"/>
    <w:rsid w:val="00A134E2"/>
    <w:rsid w:val="00A13955"/>
    <w:rsid w:val="00A13AE7"/>
    <w:rsid w:val="00A13E38"/>
    <w:rsid w:val="00A13F6E"/>
    <w:rsid w:val="00A1505B"/>
    <w:rsid w:val="00A1526A"/>
    <w:rsid w:val="00A1542D"/>
    <w:rsid w:val="00A156E2"/>
    <w:rsid w:val="00A15B95"/>
    <w:rsid w:val="00A15CBA"/>
    <w:rsid w:val="00A15F56"/>
    <w:rsid w:val="00A161AF"/>
    <w:rsid w:val="00A167F1"/>
    <w:rsid w:val="00A1730C"/>
    <w:rsid w:val="00A17577"/>
    <w:rsid w:val="00A17642"/>
    <w:rsid w:val="00A17C78"/>
    <w:rsid w:val="00A20189"/>
    <w:rsid w:val="00A203B2"/>
    <w:rsid w:val="00A20920"/>
    <w:rsid w:val="00A213AB"/>
    <w:rsid w:val="00A2142D"/>
    <w:rsid w:val="00A21F70"/>
    <w:rsid w:val="00A221E5"/>
    <w:rsid w:val="00A224DB"/>
    <w:rsid w:val="00A22519"/>
    <w:rsid w:val="00A22B32"/>
    <w:rsid w:val="00A22B7C"/>
    <w:rsid w:val="00A22DD7"/>
    <w:rsid w:val="00A23176"/>
    <w:rsid w:val="00A234A2"/>
    <w:rsid w:val="00A23C5B"/>
    <w:rsid w:val="00A23C84"/>
    <w:rsid w:val="00A23CCC"/>
    <w:rsid w:val="00A243A6"/>
    <w:rsid w:val="00A243FD"/>
    <w:rsid w:val="00A247F9"/>
    <w:rsid w:val="00A24A22"/>
    <w:rsid w:val="00A25158"/>
    <w:rsid w:val="00A25290"/>
    <w:rsid w:val="00A2559B"/>
    <w:rsid w:val="00A255AC"/>
    <w:rsid w:val="00A25C21"/>
    <w:rsid w:val="00A27079"/>
    <w:rsid w:val="00A27536"/>
    <w:rsid w:val="00A30352"/>
    <w:rsid w:val="00A304A2"/>
    <w:rsid w:val="00A30D44"/>
    <w:rsid w:val="00A31F9A"/>
    <w:rsid w:val="00A3229B"/>
    <w:rsid w:val="00A32592"/>
    <w:rsid w:val="00A325C7"/>
    <w:rsid w:val="00A32CF3"/>
    <w:rsid w:val="00A331CF"/>
    <w:rsid w:val="00A33358"/>
    <w:rsid w:val="00A334D1"/>
    <w:rsid w:val="00A33535"/>
    <w:rsid w:val="00A33ECD"/>
    <w:rsid w:val="00A34C76"/>
    <w:rsid w:val="00A3515E"/>
    <w:rsid w:val="00A352E0"/>
    <w:rsid w:val="00A3533E"/>
    <w:rsid w:val="00A355E0"/>
    <w:rsid w:val="00A35648"/>
    <w:rsid w:val="00A37347"/>
    <w:rsid w:val="00A376C0"/>
    <w:rsid w:val="00A37726"/>
    <w:rsid w:val="00A37752"/>
    <w:rsid w:val="00A3791A"/>
    <w:rsid w:val="00A379CB"/>
    <w:rsid w:val="00A37C4F"/>
    <w:rsid w:val="00A40069"/>
    <w:rsid w:val="00A400AB"/>
    <w:rsid w:val="00A40647"/>
    <w:rsid w:val="00A40BDE"/>
    <w:rsid w:val="00A41527"/>
    <w:rsid w:val="00A436EF"/>
    <w:rsid w:val="00A43B2E"/>
    <w:rsid w:val="00A44BB6"/>
    <w:rsid w:val="00A45144"/>
    <w:rsid w:val="00A456B5"/>
    <w:rsid w:val="00A45D6F"/>
    <w:rsid w:val="00A463E0"/>
    <w:rsid w:val="00A464DB"/>
    <w:rsid w:val="00A46912"/>
    <w:rsid w:val="00A46931"/>
    <w:rsid w:val="00A474C7"/>
    <w:rsid w:val="00A477AE"/>
    <w:rsid w:val="00A47BBC"/>
    <w:rsid w:val="00A50620"/>
    <w:rsid w:val="00A50685"/>
    <w:rsid w:val="00A5087F"/>
    <w:rsid w:val="00A509C4"/>
    <w:rsid w:val="00A50A12"/>
    <w:rsid w:val="00A51741"/>
    <w:rsid w:val="00A523DF"/>
    <w:rsid w:val="00A52434"/>
    <w:rsid w:val="00A526D8"/>
    <w:rsid w:val="00A52C0A"/>
    <w:rsid w:val="00A52C1D"/>
    <w:rsid w:val="00A52F84"/>
    <w:rsid w:val="00A53519"/>
    <w:rsid w:val="00A53737"/>
    <w:rsid w:val="00A53F87"/>
    <w:rsid w:val="00A5482F"/>
    <w:rsid w:val="00A552B5"/>
    <w:rsid w:val="00A556D1"/>
    <w:rsid w:val="00A55781"/>
    <w:rsid w:val="00A560BC"/>
    <w:rsid w:val="00A5620A"/>
    <w:rsid w:val="00A563B0"/>
    <w:rsid w:val="00A5687A"/>
    <w:rsid w:val="00A5692C"/>
    <w:rsid w:val="00A56FF2"/>
    <w:rsid w:val="00A5747B"/>
    <w:rsid w:val="00A57751"/>
    <w:rsid w:val="00A6096A"/>
    <w:rsid w:val="00A60B59"/>
    <w:rsid w:val="00A60D44"/>
    <w:rsid w:val="00A61276"/>
    <w:rsid w:val="00A613B5"/>
    <w:rsid w:val="00A614A9"/>
    <w:rsid w:val="00A61C7C"/>
    <w:rsid w:val="00A620BA"/>
    <w:rsid w:val="00A62853"/>
    <w:rsid w:val="00A62AB6"/>
    <w:rsid w:val="00A63618"/>
    <w:rsid w:val="00A64785"/>
    <w:rsid w:val="00A648C3"/>
    <w:rsid w:val="00A64978"/>
    <w:rsid w:val="00A65744"/>
    <w:rsid w:val="00A65A0C"/>
    <w:rsid w:val="00A660E5"/>
    <w:rsid w:val="00A66151"/>
    <w:rsid w:val="00A664F0"/>
    <w:rsid w:val="00A66660"/>
    <w:rsid w:val="00A67280"/>
    <w:rsid w:val="00A67678"/>
    <w:rsid w:val="00A70A7E"/>
    <w:rsid w:val="00A70CB3"/>
    <w:rsid w:val="00A711EF"/>
    <w:rsid w:val="00A7142F"/>
    <w:rsid w:val="00A72AFE"/>
    <w:rsid w:val="00A74748"/>
    <w:rsid w:val="00A74809"/>
    <w:rsid w:val="00A752F3"/>
    <w:rsid w:val="00A75B7A"/>
    <w:rsid w:val="00A76156"/>
    <w:rsid w:val="00A761F9"/>
    <w:rsid w:val="00A76434"/>
    <w:rsid w:val="00A76439"/>
    <w:rsid w:val="00A768DA"/>
    <w:rsid w:val="00A771DB"/>
    <w:rsid w:val="00A774B5"/>
    <w:rsid w:val="00A775A4"/>
    <w:rsid w:val="00A77DC3"/>
    <w:rsid w:val="00A8159C"/>
    <w:rsid w:val="00A81969"/>
    <w:rsid w:val="00A81ADE"/>
    <w:rsid w:val="00A81CCF"/>
    <w:rsid w:val="00A8254E"/>
    <w:rsid w:val="00A82879"/>
    <w:rsid w:val="00A82949"/>
    <w:rsid w:val="00A82E29"/>
    <w:rsid w:val="00A831A9"/>
    <w:rsid w:val="00A83427"/>
    <w:rsid w:val="00A83C27"/>
    <w:rsid w:val="00A84D51"/>
    <w:rsid w:val="00A852A5"/>
    <w:rsid w:val="00A85437"/>
    <w:rsid w:val="00A8571B"/>
    <w:rsid w:val="00A860BF"/>
    <w:rsid w:val="00A869A3"/>
    <w:rsid w:val="00A869EF"/>
    <w:rsid w:val="00A86C6E"/>
    <w:rsid w:val="00A8705B"/>
    <w:rsid w:val="00A879A8"/>
    <w:rsid w:val="00A902A8"/>
    <w:rsid w:val="00A90585"/>
    <w:rsid w:val="00A90844"/>
    <w:rsid w:val="00A90863"/>
    <w:rsid w:val="00A9092B"/>
    <w:rsid w:val="00A90F7F"/>
    <w:rsid w:val="00A91D52"/>
    <w:rsid w:val="00A926FA"/>
    <w:rsid w:val="00A92AC5"/>
    <w:rsid w:val="00A930B6"/>
    <w:rsid w:val="00A932C8"/>
    <w:rsid w:val="00A93882"/>
    <w:rsid w:val="00A93C68"/>
    <w:rsid w:val="00A94D78"/>
    <w:rsid w:val="00A95387"/>
    <w:rsid w:val="00A95461"/>
    <w:rsid w:val="00A95B40"/>
    <w:rsid w:val="00A95DD7"/>
    <w:rsid w:val="00A96D95"/>
    <w:rsid w:val="00A972A4"/>
    <w:rsid w:val="00AA0008"/>
    <w:rsid w:val="00AA0087"/>
    <w:rsid w:val="00AA0526"/>
    <w:rsid w:val="00AA0E7D"/>
    <w:rsid w:val="00AA0F42"/>
    <w:rsid w:val="00AA12A6"/>
    <w:rsid w:val="00AA354A"/>
    <w:rsid w:val="00AA37DF"/>
    <w:rsid w:val="00AA3C85"/>
    <w:rsid w:val="00AA3FFC"/>
    <w:rsid w:val="00AA46ED"/>
    <w:rsid w:val="00AA4EF4"/>
    <w:rsid w:val="00AA51CC"/>
    <w:rsid w:val="00AA5DA6"/>
    <w:rsid w:val="00AA6B61"/>
    <w:rsid w:val="00AA6E5F"/>
    <w:rsid w:val="00AA71F5"/>
    <w:rsid w:val="00AB03F6"/>
    <w:rsid w:val="00AB0F78"/>
    <w:rsid w:val="00AB219E"/>
    <w:rsid w:val="00AB2777"/>
    <w:rsid w:val="00AB2E17"/>
    <w:rsid w:val="00AB3195"/>
    <w:rsid w:val="00AB497C"/>
    <w:rsid w:val="00AB4C0C"/>
    <w:rsid w:val="00AB5E46"/>
    <w:rsid w:val="00AB603B"/>
    <w:rsid w:val="00AB6373"/>
    <w:rsid w:val="00AB68F3"/>
    <w:rsid w:val="00AB6D1C"/>
    <w:rsid w:val="00AB70B1"/>
    <w:rsid w:val="00AB7620"/>
    <w:rsid w:val="00AB77B9"/>
    <w:rsid w:val="00AC0451"/>
    <w:rsid w:val="00AC0819"/>
    <w:rsid w:val="00AC0A93"/>
    <w:rsid w:val="00AC0C5F"/>
    <w:rsid w:val="00AC124C"/>
    <w:rsid w:val="00AC1B38"/>
    <w:rsid w:val="00AC1C2F"/>
    <w:rsid w:val="00AC1EE9"/>
    <w:rsid w:val="00AC2181"/>
    <w:rsid w:val="00AC2353"/>
    <w:rsid w:val="00AC295D"/>
    <w:rsid w:val="00AC2C0D"/>
    <w:rsid w:val="00AC2CDB"/>
    <w:rsid w:val="00AC3C12"/>
    <w:rsid w:val="00AC427F"/>
    <w:rsid w:val="00AC43CC"/>
    <w:rsid w:val="00AC49E3"/>
    <w:rsid w:val="00AC4A59"/>
    <w:rsid w:val="00AC4DE5"/>
    <w:rsid w:val="00AC5052"/>
    <w:rsid w:val="00AC5980"/>
    <w:rsid w:val="00AC7A3F"/>
    <w:rsid w:val="00AC7C87"/>
    <w:rsid w:val="00AD0DF1"/>
    <w:rsid w:val="00AD11D9"/>
    <w:rsid w:val="00AD1491"/>
    <w:rsid w:val="00AD17D9"/>
    <w:rsid w:val="00AD2D05"/>
    <w:rsid w:val="00AD3595"/>
    <w:rsid w:val="00AD4279"/>
    <w:rsid w:val="00AD496F"/>
    <w:rsid w:val="00AD5BE9"/>
    <w:rsid w:val="00AD6B61"/>
    <w:rsid w:val="00AD6B74"/>
    <w:rsid w:val="00AE02D8"/>
    <w:rsid w:val="00AE0AED"/>
    <w:rsid w:val="00AE0ED0"/>
    <w:rsid w:val="00AE1A08"/>
    <w:rsid w:val="00AE1E90"/>
    <w:rsid w:val="00AE24ED"/>
    <w:rsid w:val="00AE2AC7"/>
    <w:rsid w:val="00AE2D46"/>
    <w:rsid w:val="00AE346B"/>
    <w:rsid w:val="00AE366A"/>
    <w:rsid w:val="00AE40D2"/>
    <w:rsid w:val="00AE42EA"/>
    <w:rsid w:val="00AE4902"/>
    <w:rsid w:val="00AE4920"/>
    <w:rsid w:val="00AE493F"/>
    <w:rsid w:val="00AE5AC0"/>
    <w:rsid w:val="00AE68B2"/>
    <w:rsid w:val="00AE69C5"/>
    <w:rsid w:val="00AE6DC4"/>
    <w:rsid w:val="00AE7275"/>
    <w:rsid w:val="00AE734F"/>
    <w:rsid w:val="00AE7427"/>
    <w:rsid w:val="00AE7658"/>
    <w:rsid w:val="00AE79AF"/>
    <w:rsid w:val="00AF02F3"/>
    <w:rsid w:val="00AF0BD2"/>
    <w:rsid w:val="00AF0EA0"/>
    <w:rsid w:val="00AF10E8"/>
    <w:rsid w:val="00AF1135"/>
    <w:rsid w:val="00AF2AB9"/>
    <w:rsid w:val="00AF338F"/>
    <w:rsid w:val="00AF343B"/>
    <w:rsid w:val="00AF38C3"/>
    <w:rsid w:val="00AF3DD7"/>
    <w:rsid w:val="00AF3F29"/>
    <w:rsid w:val="00AF3F64"/>
    <w:rsid w:val="00AF4406"/>
    <w:rsid w:val="00AF4441"/>
    <w:rsid w:val="00AF4DD6"/>
    <w:rsid w:val="00AF5A5A"/>
    <w:rsid w:val="00AF5D0C"/>
    <w:rsid w:val="00AF63B8"/>
    <w:rsid w:val="00AF67EF"/>
    <w:rsid w:val="00AF681B"/>
    <w:rsid w:val="00AF70E1"/>
    <w:rsid w:val="00AF770C"/>
    <w:rsid w:val="00B001FE"/>
    <w:rsid w:val="00B009C8"/>
    <w:rsid w:val="00B00CC7"/>
    <w:rsid w:val="00B016D8"/>
    <w:rsid w:val="00B01882"/>
    <w:rsid w:val="00B01E48"/>
    <w:rsid w:val="00B02A7B"/>
    <w:rsid w:val="00B03248"/>
    <w:rsid w:val="00B034B6"/>
    <w:rsid w:val="00B03DC6"/>
    <w:rsid w:val="00B0484A"/>
    <w:rsid w:val="00B048A7"/>
    <w:rsid w:val="00B04942"/>
    <w:rsid w:val="00B049C8"/>
    <w:rsid w:val="00B05443"/>
    <w:rsid w:val="00B058EF"/>
    <w:rsid w:val="00B0650D"/>
    <w:rsid w:val="00B06CA0"/>
    <w:rsid w:val="00B076C2"/>
    <w:rsid w:val="00B07843"/>
    <w:rsid w:val="00B10C64"/>
    <w:rsid w:val="00B1148F"/>
    <w:rsid w:val="00B11856"/>
    <w:rsid w:val="00B11BE8"/>
    <w:rsid w:val="00B11E41"/>
    <w:rsid w:val="00B128FF"/>
    <w:rsid w:val="00B1293A"/>
    <w:rsid w:val="00B12A33"/>
    <w:rsid w:val="00B12B43"/>
    <w:rsid w:val="00B12BC7"/>
    <w:rsid w:val="00B12D45"/>
    <w:rsid w:val="00B13029"/>
    <w:rsid w:val="00B142E1"/>
    <w:rsid w:val="00B14C59"/>
    <w:rsid w:val="00B14CAB"/>
    <w:rsid w:val="00B14D0D"/>
    <w:rsid w:val="00B15CBF"/>
    <w:rsid w:val="00B164F2"/>
    <w:rsid w:val="00B168A8"/>
    <w:rsid w:val="00B170DE"/>
    <w:rsid w:val="00B176F7"/>
    <w:rsid w:val="00B17729"/>
    <w:rsid w:val="00B17EC8"/>
    <w:rsid w:val="00B2002F"/>
    <w:rsid w:val="00B20D81"/>
    <w:rsid w:val="00B21945"/>
    <w:rsid w:val="00B21E86"/>
    <w:rsid w:val="00B21EDD"/>
    <w:rsid w:val="00B220A1"/>
    <w:rsid w:val="00B22109"/>
    <w:rsid w:val="00B223DE"/>
    <w:rsid w:val="00B225E7"/>
    <w:rsid w:val="00B23CA8"/>
    <w:rsid w:val="00B24776"/>
    <w:rsid w:val="00B24AC3"/>
    <w:rsid w:val="00B2521E"/>
    <w:rsid w:val="00B25402"/>
    <w:rsid w:val="00B257A7"/>
    <w:rsid w:val="00B25A13"/>
    <w:rsid w:val="00B2628A"/>
    <w:rsid w:val="00B26FBA"/>
    <w:rsid w:val="00B274CA"/>
    <w:rsid w:val="00B30417"/>
    <w:rsid w:val="00B30F60"/>
    <w:rsid w:val="00B320DA"/>
    <w:rsid w:val="00B3259A"/>
    <w:rsid w:val="00B33E6D"/>
    <w:rsid w:val="00B356A7"/>
    <w:rsid w:val="00B3592A"/>
    <w:rsid w:val="00B36275"/>
    <w:rsid w:val="00B370E8"/>
    <w:rsid w:val="00B37DAC"/>
    <w:rsid w:val="00B40557"/>
    <w:rsid w:val="00B40B23"/>
    <w:rsid w:val="00B41845"/>
    <w:rsid w:val="00B42615"/>
    <w:rsid w:val="00B42B61"/>
    <w:rsid w:val="00B42D2A"/>
    <w:rsid w:val="00B43102"/>
    <w:rsid w:val="00B43950"/>
    <w:rsid w:val="00B44A9C"/>
    <w:rsid w:val="00B44C85"/>
    <w:rsid w:val="00B45B23"/>
    <w:rsid w:val="00B45C15"/>
    <w:rsid w:val="00B466CF"/>
    <w:rsid w:val="00B467A0"/>
    <w:rsid w:val="00B47B9D"/>
    <w:rsid w:val="00B50757"/>
    <w:rsid w:val="00B50BEC"/>
    <w:rsid w:val="00B50E85"/>
    <w:rsid w:val="00B51147"/>
    <w:rsid w:val="00B51670"/>
    <w:rsid w:val="00B51F9D"/>
    <w:rsid w:val="00B5280D"/>
    <w:rsid w:val="00B52A60"/>
    <w:rsid w:val="00B53134"/>
    <w:rsid w:val="00B53171"/>
    <w:rsid w:val="00B532CC"/>
    <w:rsid w:val="00B54290"/>
    <w:rsid w:val="00B554D7"/>
    <w:rsid w:val="00B56253"/>
    <w:rsid w:val="00B562DB"/>
    <w:rsid w:val="00B567E4"/>
    <w:rsid w:val="00B5681D"/>
    <w:rsid w:val="00B56907"/>
    <w:rsid w:val="00B56979"/>
    <w:rsid w:val="00B56EC6"/>
    <w:rsid w:val="00B575F6"/>
    <w:rsid w:val="00B607BA"/>
    <w:rsid w:val="00B607BF"/>
    <w:rsid w:val="00B61461"/>
    <w:rsid w:val="00B61817"/>
    <w:rsid w:val="00B61925"/>
    <w:rsid w:val="00B625A9"/>
    <w:rsid w:val="00B6278A"/>
    <w:rsid w:val="00B627F1"/>
    <w:rsid w:val="00B62DA1"/>
    <w:rsid w:val="00B62DD2"/>
    <w:rsid w:val="00B62FB2"/>
    <w:rsid w:val="00B6355C"/>
    <w:rsid w:val="00B64CB2"/>
    <w:rsid w:val="00B64D1A"/>
    <w:rsid w:val="00B65124"/>
    <w:rsid w:val="00B6516F"/>
    <w:rsid w:val="00B65819"/>
    <w:rsid w:val="00B661D5"/>
    <w:rsid w:val="00B663C8"/>
    <w:rsid w:val="00B66672"/>
    <w:rsid w:val="00B6707A"/>
    <w:rsid w:val="00B6712B"/>
    <w:rsid w:val="00B67464"/>
    <w:rsid w:val="00B674C1"/>
    <w:rsid w:val="00B67F76"/>
    <w:rsid w:val="00B70317"/>
    <w:rsid w:val="00B7067B"/>
    <w:rsid w:val="00B70C19"/>
    <w:rsid w:val="00B71495"/>
    <w:rsid w:val="00B7183E"/>
    <w:rsid w:val="00B72458"/>
    <w:rsid w:val="00B72619"/>
    <w:rsid w:val="00B72B60"/>
    <w:rsid w:val="00B732F6"/>
    <w:rsid w:val="00B73C50"/>
    <w:rsid w:val="00B750BF"/>
    <w:rsid w:val="00B75CC8"/>
    <w:rsid w:val="00B75D5D"/>
    <w:rsid w:val="00B76161"/>
    <w:rsid w:val="00B76851"/>
    <w:rsid w:val="00B76D0A"/>
    <w:rsid w:val="00B77645"/>
    <w:rsid w:val="00B802FC"/>
    <w:rsid w:val="00B8046F"/>
    <w:rsid w:val="00B81993"/>
    <w:rsid w:val="00B81A75"/>
    <w:rsid w:val="00B81C24"/>
    <w:rsid w:val="00B82207"/>
    <w:rsid w:val="00B822E5"/>
    <w:rsid w:val="00B825DC"/>
    <w:rsid w:val="00B82661"/>
    <w:rsid w:val="00B83962"/>
    <w:rsid w:val="00B83EF9"/>
    <w:rsid w:val="00B84191"/>
    <w:rsid w:val="00B84F57"/>
    <w:rsid w:val="00B85069"/>
    <w:rsid w:val="00B85A44"/>
    <w:rsid w:val="00B85E7E"/>
    <w:rsid w:val="00B86616"/>
    <w:rsid w:val="00B86DA0"/>
    <w:rsid w:val="00B870BF"/>
    <w:rsid w:val="00B871D7"/>
    <w:rsid w:val="00B8783F"/>
    <w:rsid w:val="00B87926"/>
    <w:rsid w:val="00B87A25"/>
    <w:rsid w:val="00B87F8A"/>
    <w:rsid w:val="00B90B1B"/>
    <w:rsid w:val="00B90BA4"/>
    <w:rsid w:val="00B90CD5"/>
    <w:rsid w:val="00B90E2D"/>
    <w:rsid w:val="00B91532"/>
    <w:rsid w:val="00B915E1"/>
    <w:rsid w:val="00B91FB3"/>
    <w:rsid w:val="00B9290E"/>
    <w:rsid w:val="00B933EE"/>
    <w:rsid w:val="00B9352C"/>
    <w:rsid w:val="00B93A88"/>
    <w:rsid w:val="00B94142"/>
    <w:rsid w:val="00B941D7"/>
    <w:rsid w:val="00B942D1"/>
    <w:rsid w:val="00B947CB"/>
    <w:rsid w:val="00B948CE"/>
    <w:rsid w:val="00B9546E"/>
    <w:rsid w:val="00B96C0F"/>
    <w:rsid w:val="00B96CD1"/>
    <w:rsid w:val="00B9747E"/>
    <w:rsid w:val="00B97725"/>
    <w:rsid w:val="00B97BB8"/>
    <w:rsid w:val="00B97E76"/>
    <w:rsid w:val="00BA034F"/>
    <w:rsid w:val="00BA0687"/>
    <w:rsid w:val="00BA0F6F"/>
    <w:rsid w:val="00BA1098"/>
    <w:rsid w:val="00BA125D"/>
    <w:rsid w:val="00BA1665"/>
    <w:rsid w:val="00BA16F1"/>
    <w:rsid w:val="00BA26E5"/>
    <w:rsid w:val="00BA2A39"/>
    <w:rsid w:val="00BA3084"/>
    <w:rsid w:val="00BA31FD"/>
    <w:rsid w:val="00BA3E92"/>
    <w:rsid w:val="00BA3F76"/>
    <w:rsid w:val="00BA4044"/>
    <w:rsid w:val="00BA42B1"/>
    <w:rsid w:val="00BA47AA"/>
    <w:rsid w:val="00BA5165"/>
    <w:rsid w:val="00BA53D6"/>
    <w:rsid w:val="00BA55AE"/>
    <w:rsid w:val="00BA5896"/>
    <w:rsid w:val="00BA58FA"/>
    <w:rsid w:val="00BA6F8A"/>
    <w:rsid w:val="00BA729B"/>
    <w:rsid w:val="00BA7BFD"/>
    <w:rsid w:val="00BA7DD4"/>
    <w:rsid w:val="00BB067A"/>
    <w:rsid w:val="00BB0947"/>
    <w:rsid w:val="00BB0AEC"/>
    <w:rsid w:val="00BB0F6A"/>
    <w:rsid w:val="00BB128F"/>
    <w:rsid w:val="00BB154C"/>
    <w:rsid w:val="00BB18B1"/>
    <w:rsid w:val="00BB1A4D"/>
    <w:rsid w:val="00BB2145"/>
    <w:rsid w:val="00BB219E"/>
    <w:rsid w:val="00BB2BD6"/>
    <w:rsid w:val="00BB37DE"/>
    <w:rsid w:val="00BB3BA9"/>
    <w:rsid w:val="00BB3DE6"/>
    <w:rsid w:val="00BB3E9D"/>
    <w:rsid w:val="00BB3F4D"/>
    <w:rsid w:val="00BB4983"/>
    <w:rsid w:val="00BB50D0"/>
    <w:rsid w:val="00BB53F4"/>
    <w:rsid w:val="00BB61D5"/>
    <w:rsid w:val="00BB6DFA"/>
    <w:rsid w:val="00BB6E95"/>
    <w:rsid w:val="00BB7BD4"/>
    <w:rsid w:val="00BB7D49"/>
    <w:rsid w:val="00BB7DC8"/>
    <w:rsid w:val="00BB7EE3"/>
    <w:rsid w:val="00BC03DD"/>
    <w:rsid w:val="00BC0BA5"/>
    <w:rsid w:val="00BC0BE9"/>
    <w:rsid w:val="00BC0FB8"/>
    <w:rsid w:val="00BC1778"/>
    <w:rsid w:val="00BC1B43"/>
    <w:rsid w:val="00BC1B74"/>
    <w:rsid w:val="00BC1C79"/>
    <w:rsid w:val="00BC1CFA"/>
    <w:rsid w:val="00BC2034"/>
    <w:rsid w:val="00BC2476"/>
    <w:rsid w:val="00BC37FD"/>
    <w:rsid w:val="00BC3ADF"/>
    <w:rsid w:val="00BC4500"/>
    <w:rsid w:val="00BC475B"/>
    <w:rsid w:val="00BC4AE9"/>
    <w:rsid w:val="00BC4DF7"/>
    <w:rsid w:val="00BC5224"/>
    <w:rsid w:val="00BC5B37"/>
    <w:rsid w:val="00BC5BD8"/>
    <w:rsid w:val="00BC5D56"/>
    <w:rsid w:val="00BC61EC"/>
    <w:rsid w:val="00BC6653"/>
    <w:rsid w:val="00BC79F9"/>
    <w:rsid w:val="00BC7B9E"/>
    <w:rsid w:val="00BD00DB"/>
    <w:rsid w:val="00BD1775"/>
    <w:rsid w:val="00BD21F9"/>
    <w:rsid w:val="00BD3468"/>
    <w:rsid w:val="00BD3831"/>
    <w:rsid w:val="00BD3A55"/>
    <w:rsid w:val="00BD4D13"/>
    <w:rsid w:val="00BD4E70"/>
    <w:rsid w:val="00BD4FE4"/>
    <w:rsid w:val="00BD556D"/>
    <w:rsid w:val="00BD55D4"/>
    <w:rsid w:val="00BD55FC"/>
    <w:rsid w:val="00BD5628"/>
    <w:rsid w:val="00BD5789"/>
    <w:rsid w:val="00BD58E1"/>
    <w:rsid w:val="00BD5949"/>
    <w:rsid w:val="00BD5EFA"/>
    <w:rsid w:val="00BD726A"/>
    <w:rsid w:val="00BD789C"/>
    <w:rsid w:val="00BD7926"/>
    <w:rsid w:val="00BD7C0B"/>
    <w:rsid w:val="00BE187A"/>
    <w:rsid w:val="00BE1976"/>
    <w:rsid w:val="00BE1A1A"/>
    <w:rsid w:val="00BE1DF7"/>
    <w:rsid w:val="00BE1EEC"/>
    <w:rsid w:val="00BE23DA"/>
    <w:rsid w:val="00BE249B"/>
    <w:rsid w:val="00BE287B"/>
    <w:rsid w:val="00BE28FA"/>
    <w:rsid w:val="00BE2D17"/>
    <w:rsid w:val="00BE3A8F"/>
    <w:rsid w:val="00BE4560"/>
    <w:rsid w:val="00BE4B13"/>
    <w:rsid w:val="00BE4CFE"/>
    <w:rsid w:val="00BE4D3D"/>
    <w:rsid w:val="00BE4E7B"/>
    <w:rsid w:val="00BE4EB9"/>
    <w:rsid w:val="00BE575D"/>
    <w:rsid w:val="00BE589F"/>
    <w:rsid w:val="00BE5D88"/>
    <w:rsid w:val="00BE5E02"/>
    <w:rsid w:val="00BE6F43"/>
    <w:rsid w:val="00BE7067"/>
    <w:rsid w:val="00BE72EA"/>
    <w:rsid w:val="00BE7A7F"/>
    <w:rsid w:val="00BE7B9A"/>
    <w:rsid w:val="00BE7D11"/>
    <w:rsid w:val="00BE7E29"/>
    <w:rsid w:val="00BF0166"/>
    <w:rsid w:val="00BF02EC"/>
    <w:rsid w:val="00BF04CF"/>
    <w:rsid w:val="00BF0B27"/>
    <w:rsid w:val="00BF1831"/>
    <w:rsid w:val="00BF2102"/>
    <w:rsid w:val="00BF2736"/>
    <w:rsid w:val="00BF29D3"/>
    <w:rsid w:val="00BF2F6A"/>
    <w:rsid w:val="00BF44DF"/>
    <w:rsid w:val="00BF4B91"/>
    <w:rsid w:val="00BF52A0"/>
    <w:rsid w:val="00BF5860"/>
    <w:rsid w:val="00BF5CB6"/>
    <w:rsid w:val="00BF5D2F"/>
    <w:rsid w:val="00BF63D1"/>
    <w:rsid w:val="00BF670B"/>
    <w:rsid w:val="00BF7609"/>
    <w:rsid w:val="00BF7DFB"/>
    <w:rsid w:val="00C00518"/>
    <w:rsid w:val="00C00933"/>
    <w:rsid w:val="00C0135E"/>
    <w:rsid w:val="00C0145F"/>
    <w:rsid w:val="00C0157F"/>
    <w:rsid w:val="00C015C8"/>
    <w:rsid w:val="00C017A3"/>
    <w:rsid w:val="00C019A0"/>
    <w:rsid w:val="00C01ADB"/>
    <w:rsid w:val="00C01B62"/>
    <w:rsid w:val="00C01DF5"/>
    <w:rsid w:val="00C01EEE"/>
    <w:rsid w:val="00C02139"/>
    <w:rsid w:val="00C02296"/>
    <w:rsid w:val="00C0232E"/>
    <w:rsid w:val="00C02819"/>
    <w:rsid w:val="00C02984"/>
    <w:rsid w:val="00C0334B"/>
    <w:rsid w:val="00C03610"/>
    <w:rsid w:val="00C03B01"/>
    <w:rsid w:val="00C04322"/>
    <w:rsid w:val="00C045FC"/>
    <w:rsid w:val="00C0499E"/>
    <w:rsid w:val="00C04CDE"/>
    <w:rsid w:val="00C05F46"/>
    <w:rsid w:val="00C06293"/>
    <w:rsid w:val="00C104BF"/>
    <w:rsid w:val="00C113CC"/>
    <w:rsid w:val="00C114F4"/>
    <w:rsid w:val="00C11551"/>
    <w:rsid w:val="00C11873"/>
    <w:rsid w:val="00C122D4"/>
    <w:rsid w:val="00C12A0F"/>
    <w:rsid w:val="00C12B3C"/>
    <w:rsid w:val="00C12F8F"/>
    <w:rsid w:val="00C13126"/>
    <w:rsid w:val="00C135D0"/>
    <w:rsid w:val="00C1437C"/>
    <w:rsid w:val="00C144BE"/>
    <w:rsid w:val="00C1457B"/>
    <w:rsid w:val="00C1463E"/>
    <w:rsid w:val="00C14DBC"/>
    <w:rsid w:val="00C14E31"/>
    <w:rsid w:val="00C1540F"/>
    <w:rsid w:val="00C166DD"/>
    <w:rsid w:val="00C17906"/>
    <w:rsid w:val="00C1790A"/>
    <w:rsid w:val="00C17EDC"/>
    <w:rsid w:val="00C20AC1"/>
    <w:rsid w:val="00C20C97"/>
    <w:rsid w:val="00C20F68"/>
    <w:rsid w:val="00C218B5"/>
    <w:rsid w:val="00C22281"/>
    <w:rsid w:val="00C2276E"/>
    <w:rsid w:val="00C229F3"/>
    <w:rsid w:val="00C2322F"/>
    <w:rsid w:val="00C2392A"/>
    <w:rsid w:val="00C24430"/>
    <w:rsid w:val="00C24632"/>
    <w:rsid w:val="00C248F2"/>
    <w:rsid w:val="00C24A15"/>
    <w:rsid w:val="00C24B1F"/>
    <w:rsid w:val="00C24DD1"/>
    <w:rsid w:val="00C250B5"/>
    <w:rsid w:val="00C255DF"/>
    <w:rsid w:val="00C2636A"/>
    <w:rsid w:val="00C264BA"/>
    <w:rsid w:val="00C2654B"/>
    <w:rsid w:val="00C2692A"/>
    <w:rsid w:val="00C27322"/>
    <w:rsid w:val="00C27A4E"/>
    <w:rsid w:val="00C27B74"/>
    <w:rsid w:val="00C27E68"/>
    <w:rsid w:val="00C30410"/>
    <w:rsid w:val="00C304D4"/>
    <w:rsid w:val="00C30572"/>
    <w:rsid w:val="00C30F87"/>
    <w:rsid w:val="00C31D2D"/>
    <w:rsid w:val="00C321F3"/>
    <w:rsid w:val="00C3247F"/>
    <w:rsid w:val="00C324B5"/>
    <w:rsid w:val="00C32FCD"/>
    <w:rsid w:val="00C3354B"/>
    <w:rsid w:val="00C33A12"/>
    <w:rsid w:val="00C33B46"/>
    <w:rsid w:val="00C33E16"/>
    <w:rsid w:val="00C3443C"/>
    <w:rsid w:val="00C34825"/>
    <w:rsid w:val="00C34C6D"/>
    <w:rsid w:val="00C34E3D"/>
    <w:rsid w:val="00C34FEE"/>
    <w:rsid w:val="00C351E0"/>
    <w:rsid w:val="00C3590A"/>
    <w:rsid w:val="00C3631B"/>
    <w:rsid w:val="00C3636E"/>
    <w:rsid w:val="00C36A89"/>
    <w:rsid w:val="00C36D02"/>
    <w:rsid w:val="00C374B3"/>
    <w:rsid w:val="00C377CE"/>
    <w:rsid w:val="00C378A0"/>
    <w:rsid w:val="00C402F3"/>
    <w:rsid w:val="00C40AAE"/>
    <w:rsid w:val="00C40B98"/>
    <w:rsid w:val="00C40CEA"/>
    <w:rsid w:val="00C40FBE"/>
    <w:rsid w:val="00C414F2"/>
    <w:rsid w:val="00C421EB"/>
    <w:rsid w:val="00C42360"/>
    <w:rsid w:val="00C42456"/>
    <w:rsid w:val="00C42716"/>
    <w:rsid w:val="00C42831"/>
    <w:rsid w:val="00C432F5"/>
    <w:rsid w:val="00C436D5"/>
    <w:rsid w:val="00C43BA9"/>
    <w:rsid w:val="00C440E5"/>
    <w:rsid w:val="00C4450F"/>
    <w:rsid w:val="00C449E9"/>
    <w:rsid w:val="00C44B7E"/>
    <w:rsid w:val="00C45010"/>
    <w:rsid w:val="00C45447"/>
    <w:rsid w:val="00C4667B"/>
    <w:rsid w:val="00C469C4"/>
    <w:rsid w:val="00C4719B"/>
    <w:rsid w:val="00C50063"/>
    <w:rsid w:val="00C501EC"/>
    <w:rsid w:val="00C50436"/>
    <w:rsid w:val="00C5049E"/>
    <w:rsid w:val="00C50E21"/>
    <w:rsid w:val="00C50FF0"/>
    <w:rsid w:val="00C51876"/>
    <w:rsid w:val="00C51BCF"/>
    <w:rsid w:val="00C51E15"/>
    <w:rsid w:val="00C5240B"/>
    <w:rsid w:val="00C52535"/>
    <w:rsid w:val="00C52873"/>
    <w:rsid w:val="00C528FE"/>
    <w:rsid w:val="00C52929"/>
    <w:rsid w:val="00C52E70"/>
    <w:rsid w:val="00C53647"/>
    <w:rsid w:val="00C54516"/>
    <w:rsid w:val="00C54E7F"/>
    <w:rsid w:val="00C56586"/>
    <w:rsid w:val="00C56AA6"/>
    <w:rsid w:val="00C56DEA"/>
    <w:rsid w:val="00C56F93"/>
    <w:rsid w:val="00C56FF0"/>
    <w:rsid w:val="00C5736C"/>
    <w:rsid w:val="00C573EB"/>
    <w:rsid w:val="00C574CB"/>
    <w:rsid w:val="00C576C4"/>
    <w:rsid w:val="00C57D6C"/>
    <w:rsid w:val="00C60396"/>
    <w:rsid w:val="00C6074F"/>
    <w:rsid w:val="00C60D0D"/>
    <w:rsid w:val="00C61B00"/>
    <w:rsid w:val="00C61E3A"/>
    <w:rsid w:val="00C6220C"/>
    <w:rsid w:val="00C62466"/>
    <w:rsid w:val="00C626AF"/>
    <w:rsid w:val="00C62913"/>
    <w:rsid w:val="00C6328B"/>
    <w:rsid w:val="00C63468"/>
    <w:rsid w:val="00C6369B"/>
    <w:rsid w:val="00C63704"/>
    <w:rsid w:val="00C63735"/>
    <w:rsid w:val="00C63CDF"/>
    <w:rsid w:val="00C63FD3"/>
    <w:rsid w:val="00C64122"/>
    <w:rsid w:val="00C64526"/>
    <w:rsid w:val="00C645C5"/>
    <w:rsid w:val="00C6498D"/>
    <w:rsid w:val="00C656C8"/>
    <w:rsid w:val="00C66EF4"/>
    <w:rsid w:val="00C67353"/>
    <w:rsid w:val="00C67400"/>
    <w:rsid w:val="00C67EDB"/>
    <w:rsid w:val="00C704F6"/>
    <w:rsid w:val="00C70591"/>
    <w:rsid w:val="00C7096E"/>
    <w:rsid w:val="00C70D8B"/>
    <w:rsid w:val="00C70DA1"/>
    <w:rsid w:val="00C70F96"/>
    <w:rsid w:val="00C714A6"/>
    <w:rsid w:val="00C71D30"/>
    <w:rsid w:val="00C725BF"/>
    <w:rsid w:val="00C72D58"/>
    <w:rsid w:val="00C731B7"/>
    <w:rsid w:val="00C736E2"/>
    <w:rsid w:val="00C7460A"/>
    <w:rsid w:val="00C7469E"/>
    <w:rsid w:val="00C7490E"/>
    <w:rsid w:val="00C74C08"/>
    <w:rsid w:val="00C74E56"/>
    <w:rsid w:val="00C75221"/>
    <w:rsid w:val="00C757FA"/>
    <w:rsid w:val="00C75A2D"/>
    <w:rsid w:val="00C75DD7"/>
    <w:rsid w:val="00C763A9"/>
    <w:rsid w:val="00C764E8"/>
    <w:rsid w:val="00C76501"/>
    <w:rsid w:val="00C768F2"/>
    <w:rsid w:val="00C76949"/>
    <w:rsid w:val="00C76991"/>
    <w:rsid w:val="00C76BB5"/>
    <w:rsid w:val="00C77629"/>
    <w:rsid w:val="00C77B3F"/>
    <w:rsid w:val="00C802ED"/>
    <w:rsid w:val="00C8064B"/>
    <w:rsid w:val="00C80654"/>
    <w:rsid w:val="00C814AD"/>
    <w:rsid w:val="00C81A11"/>
    <w:rsid w:val="00C824AF"/>
    <w:rsid w:val="00C8252F"/>
    <w:rsid w:val="00C82932"/>
    <w:rsid w:val="00C82C16"/>
    <w:rsid w:val="00C82F1D"/>
    <w:rsid w:val="00C83706"/>
    <w:rsid w:val="00C83906"/>
    <w:rsid w:val="00C83BDA"/>
    <w:rsid w:val="00C83C22"/>
    <w:rsid w:val="00C83D93"/>
    <w:rsid w:val="00C83F91"/>
    <w:rsid w:val="00C83FE0"/>
    <w:rsid w:val="00C84BAA"/>
    <w:rsid w:val="00C8540B"/>
    <w:rsid w:val="00C85673"/>
    <w:rsid w:val="00C859F4"/>
    <w:rsid w:val="00C86096"/>
    <w:rsid w:val="00C864AF"/>
    <w:rsid w:val="00C86505"/>
    <w:rsid w:val="00C86996"/>
    <w:rsid w:val="00C917AF"/>
    <w:rsid w:val="00C9181D"/>
    <w:rsid w:val="00C91EE2"/>
    <w:rsid w:val="00C92005"/>
    <w:rsid w:val="00C9237A"/>
    <w:rsid w:val="00C92EAA"/>
    <w:rsid w:val="00C93E59"/>
    <w:rsid w:val="00C9422B"/>
    <w:rsid w:val="00C942FD"/>
    <w:rsid w:val="00C94B3F"/>
    <w:rsid w:val="00C9572C"/>
    <w:rsid w:val="00C95FFA"/>
    <w:rsid w:val="00C96322"/>
    <w:rsid w:val="00C96474"/>
    <w:rsid w:val="00C969C5"/>
    <w:rsid w:val="00C97634"/>
    <w:rsid w:val="00C977F2"/>
    <w:rsid w:val="00CA1688"/>
    <w:rsid w:val="00CA1C75"/>
    <w:rsid w:val="00CA1D44"/>
    <w:rsid w:val="00CA2385"/>
    <w:rsid w:val="00CA2417"/>
    <w:rsid w:val="00CA250D"/>
    <w:rsid w:val="00CA2586"/>
    <w:rsid w:val="00CA2A01"/>
    <w:rsid w:val="00CA3673"/>
    <w:rsid w:val="00CA3730"/>
    <w:rsid w:val="00CA3744"/>
    <w:rsid w:val="00CA3A76"/>
    <w:rsid w:val="00CA4219"/>
    <w:rsid w:val="00CA43B8"/>
    <w:rsid w:val="00CA46DE"/>
    <w:rsid w:val="00CA475E"/>
    <w:rsid w:val="00CA481B"/>
    <w:rsid w:val="00CA4BD4"/>
    <w:rsid w:val="00CA55B0"/>
    <w:rsid w:val="00CA5649"/>
    <w:rsid w:val="00CA5F9C"/>
    <w:rsid w:val="00CA6A66"/>
    <w:rsid w:val="00CA6E02"/>
    <w:rsid w:val="00CA71E4"/>
    <w:rsid w:val="00CA7E02"/>
    <w:rsid w:val="00CA7E21"/>
    <w:rsid w:val="00CB076A"/>
    <w:rsid w:val="00CB0A1F"/>
    <w:rsid w:val="00CB1943"/>
    <w:rsid w:val="00CB1AC6"/>
    <w:rsid w:val="00CB1EF5"/>
    <w:rsid w:val="00CB1FC5"/>
    <w:rsid w:val="00CB2272"/>
    <w:rsid w:val="00CB22E3"/>
    <w:rsid w:val="00CB29A2"/>
    <w:rsid w:val="00CB354C"/>
    <w:rsid w:val="00CB3901"/>
    <w:rsid w:val="00CB3A41"/>
    <w:rsid w:val="00CB3ECA"/>
    <w:rsid w:val="00CB4362"/>
    <w:rsid w:val="00CB46A0"/>
    <w:rsid w:val="00CB4A9D"/>
    <w:rsid w:val="00CB5284"/>
    <w:rsid w:val="00CB5874"/>
    <w:rsid w:val="00CB5D68"/>
    <w:rsid w:val="00CB5EA9"/>
    <w:rsid w:val="00CB62C9"/>
    <w:rsid w:val="00CB6A62"/>
    <w:rsid w:val="00CB7167"/>
    <w:rsid w:val="00CB71A0"/>
    <w:rsid w:val="00CB7760"/>
    <w:rsid w:val="00CB7B87"/>
    <w:rsid w:val="00CB7F42"/>
    <w:rsid w:val="00CC0CDF"/>
    <w:rsid w:val="00CC1470"/>
    <w:rsid w:val="00CC1905"/>
    <w:rsid w:val="00CC21EC"/>
    <w:rsid w:val="00CC28D2"/>
    <w:rsid w:val="00CC2DD2"/>
    <w:rsid w:val="00CC3498"/>
    <w:rsid w:val="00CC3D76"/>
    <w:rsid w:val="00CC45D5"/>
    <w:rsid w:val="00CC47BF"/>
    <w:rsid w:val="00CC4A5C"/>
    <w:rsid w:val="00CC56D7"/>
    <w:rsid w:val="00CC5B25"/>
    <w:rsid w:val="00CC5B33"/>
    <w:rsid w:val="00CC5C3E"/>
    <w:rsid w:val="00CC7407"/>
    <w:rsid w:val="00CC7439"/>
    <w:rsid w:val="00CC757E"/>
    <w:rsid w:val="00CC776A"/>
    <w:rsid w:val="00CC7D3F"/>
    <w:rsid w:val="00CC7E0F"/>
    <w:rsid w:val="00CC7EA7"/>
    <w:rsid w:val="00CD0265"/>
    <w:rsid w:val="00CD0853"/>
    <w:rsid w:val="00CD1529"/>
    <w:rsid w:val="00CD17EE"/>
    <w:rsid w:val="00CD19C3"/>
    <w:rsid w:val="00CD1AE6"/>
    <w:rsid w:val="00CD1D5D"/>
    <w:rsid w:val="00CD2100"/>
    <w:rsid w:val="00CD2289"/>
    <w:rsid w:val="00CD2353"/>
    <w:rsid w:val="00CD25F5"/>
    <w:rsid w:val="00CD2BA3"/>
    <w:rsid w:val="00CD2E5A"/>
    <w:rsid w:val="00CD3369"/>
    <w:rsid w:val="00CD4B50"/>
    <w:rsid w:val="00CD4B7C"/>
    <w:rsid w:val="00CD4F58"/>
    <w:rsid w:val="00CD569E"/>
    <w:rsid w:val="00CD6256"/>
    <w:rsid w:val="00CD678E"/>
    <w:rsid w:val="00CD6EE8"/>
    <w:rsid w:val="00CD7024"/>
    <w:rsid w:val="00CD70A2"/>
    <w:rsid w:val="00CD7477"/>
    <w:rsid w:val="00CD7554"/>
    <w:rsid w:val="00CD76A9"/>
    <w:rsid w:val="00CD7753"/>
    <w:rsid w:val="00CD7B6C"/>
    <w:rsid w:val="00CE03D2"/>
    <w:rsid w:val="00CE2497"/>
    <w:rsid w:val="00CE2A22"/>
    <w:rsid w:val="00CE2A24"/>
    <w:rsid w:val="00CE316D"/>
    <w:rsid w:val="00CE3F55"/>
    <w:rsid w:val="00CE3F57"/>
    <w:rsid w:val="00CE41C0"/>
    <w:rsid w:val="00CE4BA3"/>
    <w:rsid w:val="00CE4F81"/>
    <w:rsid w:val="00CE5E59"/>
    <w:rsid w:val="00CE60BC"/>
    <w:rsid w:val="00CE611C"/>
    <w:rsid w:val="00CE70B2"/>
    <w:rsid w:val="00CE7788"/>
    <w:rsid w:val="00CE7980"/>
    <w:rsid w:val="00CE7D1E"/>
    <w:rsid w:val="00CF04D4"/>
    <w:rsid w:val="00CF1007"/>
    <w:rsid w:val="00CF1506"/>
    <w:rsid w:val="00CF1C7E"/>
    <w:rsid w:val="00CF22C7"/>
    <w:rsid w:val="00CF2473"/>
    <w:rsid w:val="00CF2640"/>
    <w:rsid w:val="00CF2A9E"/>
    <w:rsid w:val="00CF32B0"/>
    <w:rsid w:val="00CF3744"/>
    <w:rsid w:val="00CF67DD"/>
    <w:rsid w:val="00D00167"/>
    <w:rsid w:val="00D003B2"/>
    <w:rsid w:val="00D010A6"/>
    <w:rsid w:val="00D0122F"/>
    <w:rsid w:val="00D01513"/>
    <w:rsid w:val="00D0159A"/>
    <w:rsid w:val="00D01615"/>
    <w:rsid w:val="00D0243D"/>
    <w:rsid w:val="00D0261D"/>
    <w:rsid w:val="00D02B3B"/>
    <w:rsid w:val="00D031BF"/>
    <w:rsid w:val="00D04423"/>
    <w:rsid w:val="00D046A1"/>
    <w:rsid w:val="00D059E2"/>
    <w:rsid w:val="00D0629C"/>
    <w:rsid w:val="00D06452"/>
    <w:rsid w:val="00D065CD"/>
    <w:rsid w:val="00D06C0D"/>
    <w:rsid w:val="00D0717E"/>
    <w:rsid w:val="00D07936"/>
    <w:rsid w:val="00D07A04"/>
    <w:rsid w:val="00D100C4"/>
    <w:rsid w:val="00D1067D"/>
    <w:rsid w:val="00D109D0"/>
    <w:rsid w:val="00D10FB1"/>
    <w:rsid w:val="00D1124A"/>
    <w:rsid w:val="00D113CF"/>
    <w:rsid w:val="00D124D0"/>
    <w:rsid w:val="00D127DD"/>
    <w:rsid w:val="00D12CAA"/>
    <w:rsid w:val="00D134BC"/>
    <w:rsid w:val="00D13D55"/>
    <w:rsid w:val="00D141B1"/>
    <w:rsid w:val="00D14E52"/>
    <w:rsid w:val="00D157C5"/>
    <w:rsid w:val="00D15D77"/>
    <w:rsid w:val="00D164EE"/>
    <w:rsid w:val="00D167AD"/>
    <w:rsid w:val="00D16C9F"/>
    <w:rsid w:val="00D16CD0"/>
    <w:rsid w:val="00D17263"/>
    <w:rsid w:val="00D172EB"/>
    <w:rsid w:val="00D17523"/>
    <w:rsid w:val="00D17A71"/>
    <w:rsid w:val="00D17B5A"/>
    <w:rsid w:val="00D20571"/>
    <w:rsid w:val="00D2091C"/>
    <w:rsid w:val="00D20A1E"/>
    <w:rsid w:val="00D20B51"/>
    <w:rsid w:val="00D21536"/>
    <w:rsid w:val="00D218CE"/>
    <w:rsid w:val="00D219E6"/>
    <w:rsid w:val="00D21A35"/>
    <w:rsid w:val="00D21A95"/>
    <w:rsid w:val="00D21DA6"/>
    <w:rsid w:val="00D227F4"/>
    <w:rsid w:val="00D2284B"/>
    <w:rsid w:val="00D23753"/>
    <w:rsid w:val="00D23DD0"/>
    <w:rsid w:val="00D24848"/>
    <w:rsid w:val="00D252A4"/>
    <w:rsid w:val="00D26355"/>
    <w:rsid w:val="00D26AF8"/>
    <w:rsid w:val="00D26BF7"/>
    <w:rsid w:val="00D27AB1"/>
    <w:rsid w:val="00D27B56"/>
    <w:rsid w:val="00D27E4C"/>
    <w:rsid w:val="00D304ED"/>
    <w:rsid w:val="00D305DE"/>
    <w:rsid w:val="00D30609"/>
    <w:rsid w:val="00D309CE"/>
    <w:rsid w:val="00D311A7"/>
    <w:rsid w:val="00D31903"/>
    <w:rsid w:val="00D320E4"/>
    <w:rsid w:val="00D322C9"/>
    <w:rsid w:val="00D329A8"/>
    <w:rsid w:val="00D331F5"/>
    <w:rsid w:val="00D339EF"/>
    <w:rsid w:val="00D33A9E"/>
    <w:rsid w:val="00D33CF5"/>
    <w:rsid w:val="00D33EC8"/>
    <w:rsid w:val="00D34AF9"/>
    <w:rsid w:val="00D35043"/>
    <w:rsid w:val="00D35279"/>
    <w:rsid w:val="00D369F6"/>
    <w:rsid w:val="00D37AB1"/>
    <w:rsid w:val="00D400B6"/>
    <w:rsid w:val="00D40182"/>
    <w:rsid w:val="00D41EB7"/>
    <w:rsid w:val="00D42252"/>
    <w:rsid w:val="00D42DE0"/>
    <w:rsid w:val="00D43464"/>
    <w:rsid w:val="00D440FC"/>
    <w:rsid w:val="00D44BB0"/>
    <w:rsid w:val="00D44D3C"/>
    <w:rsid w:val="00D452AC"/>
    <w:rsid w:val="00D45A3C"/>
    <w:rsid w:val="00D45E99"/>
    <w:rsid w:val="00D460D4"/>
    <w:rsid w:val="00D46FC8"/>
    <w:rsid w:val="00D50395"/>
    <w:rsid w:val="00D503B5"/>
    <w:rsid w:val="00D50D63"/>
    <w:rsid w:val="00D51675"/>
    <w:rsid w:val="00D516AA"/>
    <w:rsid w:val="00D528E2"/>
    <w:rsid w:val="00D52EAA"/>
    <w:rsid w:val="00D53CD5"/>
    <w:rsid w:val="00D53EC3"/>
    <w:rsid w:val="00D53F41"/>
    <w:rsid w:val="00D5422D"/>
    <w:rsid w:val="00D54337"/>
    <w:rsid w:val="00D552DD"/>
    <w:rsid w:val="00D55396"/>
    <w:rsid w:val="00D554E1"/>
    <w:rsid w:val="00D5561C"/>
    <w:rsid w:val="00D566B3"/>
    <w:rsid w:val="00D56DC7"/>
    <w:rsid w:val="00D56E7B"/>
    <w:rsid w:val="00D57AAF"/>
    <w:rsid w:val="00D6069F"/>
    <w:rsid w:val="00D60D40"/>
    <w:rsid w:val="00D611C2"/>
    <w:rsid w:val="00D61822"/>
    <w:rsid w:val="00D62412"/>
    <w:rsid w:val="00D62BAA"/>
    <w:rsid w:val="00D6372A"/>
    <w:rsid w:val="00D63AC6"/>
    <w:rsid w:val="00D63B40"/>
    <w:rsid w:val="00D64665"/>
    <w:rsid w:val="00D646C3"/>
    <w:rsid w:val="00D64CEF"/>
    <w:rsid w:val="00D64E77"/>
    <w:rsid w:val="00D6534E"/>
    <w:rsid w:val="00D6539F"/>
    <w:rsid w:val="00D65A8D"/>
    <w:rsid w:val="00D65C93"/>
    <w:rsid w:val="00D65FBC"/>
    <w:rsid w:val="00D66037"/>
    <w:rsid w:val="00D663D7"/>
    <w:rsid w:val="00D66605"/>
    <w:rsid w:val="00D6660A"/>
    <w:rsid w:val="00D668B4"/>
    <w:rsid w:val="00D669B0"/>
    <w:rsid w:val="00D66BAC"/>
    <w:rsid w:val="00D677BD"/>
    <w:rsid w:val="00D700E6"/>
    <w:rsid w:val="00D70F0B"/>
    <w:rsid w:val="00D71E44"/>
    <w:rsid w:val="00D7267D"/>
    <w:rsid w:val="00D7352B"/>
    <w:rsid w:val="00D73B2D"/>
    <w:rsid w:val="00D7402F"/>
    <w:rsid w:val="00D74D7A"/>
    <w:rsid w:val="00D75C99"/>
    <w:rsid w:val="00D76177"/>
    <w:rsid w:val="00D764F7"/>
    <w:rsid w:val="00D76A63"/>
    <w:rsid w:val="00D774FC"/>
    <w:rsid w:val="00D77570"/>
    <w:rsid w:val="00D77887"/>
    <w:rsid w:val="00D778B2"/>
    <w:rsid w:val="00D77FEA"/>
    <w:rsid w:val="00D80E1A"/>
    <w:rsid w:val="00D80F67"/>
    <w:rsid w:val="00D8100B"/>
    <w:rsid w:val="00D81183"/>
    <w:rsid w:val="00D814C9"/>
    <w:rsid w:val="00D81544"/>
    <w:rsid w:val="00D8189B"/>
    <w:rsid w:val="00D81A89"/>
    <w:rsid w:val="00D822E0"/>
    <w:rsid w:val="00D825D4"/>
    <w:rsid w:val="00D82656"/>
    <w:rsid w:val="00D827E9"/>
    <w:rsid w:val="00D8297F"/>
    <w:rsid w:val="00D83721"/>
    <w:rsid w:val="00D83896"/>
    <w:rsid w:val="00D83DB1"/>
    <w:rsid w:val="00D843DE"/>
    <w:rsid w:val="00D84A62"/>
    <w:rsid w:val="00D84B5A"/>
    <w:rsid w:val="00D85D58"/>
    <w:rsid w:val="00D85DA4"/>
    <w:rsid w:val="00D865C6"/>
    <w:rsid w:val="00D8699A"/>
    <w:rsid w:val="00D86AF3"/>
    <w:rsid w:val="00D86C41"/>
    <w:rsid w:val="00D86D95"/>
    <w:rsid w:val="00D8751A"/>
    <w:rsid w:val="00D87D42"/>
    <w:rsid w:val="00D90041"/>
    <w:rsid w:val="00D90374"/>
    <w:rsid w:val="00D90B63"/>
    <w:rsid w:val="00D90D5C"/>
    <w:rsid w:val="00D90D85"/>
    <w:rsid w:val="00D9122D"/>
    <w:rsid w:val="00D9186D"/>
    <w:rsid w:val="00D91D3E"/>
    <w:rsid w:val="00D92406"/>
    <w:rsid w:val="00D92F18"/>
    <w:rsid w:val="00D92F7F"/>
    <w:rsid w:val="00D9332E"/>
    <w:rsid w:val="00D93B86"/>
    <w:rsid w:val="00D942D6"/>
    <w:rsid w:val="00D947A2"/>
    <w:rsid w:val="00D94A58"/>
    <w:rsid w:val="00D94B4B"/>
    <w:rsid w:val="00D95A09"/>
    <w:rsid w:val="00D95C2C"/>
    <w:rsid w:val="00D95CEF"/>
    <w:rsid w:val="00D95D63"/>
    <w:rsid w:val="00D96432"/>
    <w:rsid w:val="00D96452"/>
    <w:rsid w:val="00D970F4"/>
    <w:rsid w:val="00D9722A"/>
    <w:rsid w:val="00D97458"/>
    <w:rsid w:val="00D9755C"/>
    <w:rsid w:val="00D97CBE"/>
    <w:rsid w:val="00D97CFC"/>
    <w:rsid w:val="00D97F84"/>
    <w:rsid w:val="00DA0107"/>
    <w:rsid w:val="00DA08D6"/>
    <w:rsid w:val="00DA0A19"/>
    <w:rsid w:val="00DA0C01"/>
    <w:rsid w:val="00DA10D8"/>
    <w:rsid w:val="00DA1757"/>
    <w:rsid w:val="00DA181E"/>
    <w:rsid w:val="00DA1ADC"/>
    <w:rsid w:val="00DA1DEB"/>
    <w:rsid w:val="00DA267A"/>
    <w:rsid w:val="00DA2AE8"/>
    <w:rsid w:val="00DA2D36"/>
    <w:rsid w:val="00DA3197"/>
    <w:rsid w:val="00DA3288"/>
    <w:rsid w:val="00DA3551"/>
    <w:rsid w:val="00DA3E6B"/>
    <w:rsid w:val="00DA3EA3"/>
    <w:rsid w:val="00DA4084"/>
    <w:rsid w:val="00DA4124"/>
    <w:rsid w:val="00DA44A8"/>
    <w:rsid w:val="00DA44D9"/>
    <w:rsid w:val="00DA4C38"/>
    <w:rsid w:val="00DA4CEA"/>
    <w:rsid w:val="00DA5077"/>
    <w:rsid w:val="00DA58DB"/>
    <w:rsid w:val="00DA591B"/>
    <w:rsid w:val="00DA5CAA"/>
    <w:rsid w:val="00DA6D83"/>
    <w:rsid w:val="00DA733E"/>
    <w:rsid w:val="00DA77EC"/>
    <w:rsid w:val="00DA7887"/>
    <w:rsid w:val="00DA7E43"/>
    <w:rsid w:val="00DB1318"/>
    <w:rsid w:val="00DB1ABA"/>
    <w:rsid w:val="00DB1F57"/>
    <w:rsid w:val="00DB2846"/>
    <w:rsid w:val="00DB3ADB"/>
    <w:rsid w:val="00DB3C01"/>
    <w:rsid w:val="00DB4CB5"/>
    <w:rsid w:val="00DB53EC"/>
    <w:rsid w:val="00DB5685"/>
    <w:rsid w:val="00DB5746"/>
    <w:rsid w:val="00DB5A0D"/>
    <w:rsid w:val="00DB5B04"/>
    <w:rsid w:val="00DB6209"/>
    <w:rsid w:val="00DB624B"/>
    <w:rsid w:val="00DB636C"/>
    <w:rsid w:val="00DB657C"/>
    <w:rsid w:val="00DB6894"/>
    <w:rsid w:val="00DB6965"/>
    <w:rsid w:val="00DC0619"/>
    <w:rsid w:val="00DC0741"/>
    <w:rsid w:val="00DC07F9"/>
    <w:rsid w:val="00DC0B11"/>
    <w:rsid w:val="00DC1341"/>
    <w:rsid w:val="00DC197E"/>
    <w:rsid w:val="00DC1A3A"/>
    <w:rsid w:val="00DC1A83"/>
    <w:rsid w:val="00DC1B62"/>
    <w:rsid w:val="00DC2B3D"/>
    <w:rsid w:val="00DC2CEC"/>
    <w:rsid w:val="00DC33FB"/>
    <w:rsid w:val="00DC36F1"/>
    <w:rsid w:val="00DC3D44"/>
    <w:rsid w:val="00DC3FD5"/>
    <w:rsid w:val="00DC4043"/>
    <w:rsid w:val="00DC4665"/>
    <w:rsid w:val="00DC4820"/>
    <w:rsid w:val="00DC5228"/>
    <w:rsid w:val="00DC5B86"/>
    <w:rsid w:val="00DC6B32"/>
    <w:rsid w:val="00DC7019"/>
    <w:rsid w:val="00DC776D"/>
    <w:rsid w:val="00DC7CB8"/>
    <w:rsid w:val="00DC7D25"/>
    <w:rsid w:val="00DC7D63"/>
    <w:rsid w:val="00DD0165"/>
    <w:rsid w:val="00DD0B0F"/>
    <w:rsid w:val="00DD0CE2"/>
    <w:rsid w:val="00DD150E"/>
    <w:rsid w:val="00DD1949"/>
    <w:rsid w:val="00DD1B36"/>
    <w:rsid w:val="00DD1C4E"/>
    <w:rsid w:val="00DD1D3E"/>
    <w:rsid w:val="00DD1F2C"/>
    <w:rsid w:val="00DD2160"/>
    <w:rsid w:val="00DD2584"/>
    <w:rsid w:val="00DD25BF"/>
    <w:rsid w:val="00DD32EC"/>
    <w:rsid w:val="00DD357B"/>
    <w:rsid w:val="00DD408B"/>
    <w:rsid w:val="00DD4213"/>
    <w:rsid w:val="00DD4EAB"/>
    <w:rsid w:val="00DD51C5"/>
    <w:rsid w:val="00DD55D7"/>
    <w:rsid w:val="00DD56EA"/>
    <w:rsid w:val="00DD5867"/>
    <w:rsid w:val="00DD58B7"/>
    <w:rsid w:val="00DD5B12"/>
    <w:rsid w:val="00DD685F"/>
    <w:rsid w:val="00DD760E"/>
    <w:rsid w:val="00DD7BEA"/>
    <w:rsid w:val="00DD7F09"/>
    <w:rsid w:val="00DE0259"/>
    <w:rsid w:val="00DE028B"/>
    <w:rsid w:val="00DE10E3"/>
    <w:rsid w:val="00DE16BD"/>
    <w:rsid w:val="00DE1706"/>
    <w:rsid w:val="00DE1BC5"/>
    <w:rsid w:val="00DE1E2E"/>
    <w:rsid w:val="00DE2019"/>
    <w:rsid w:val="00DE22CF"/>
    <w:rsid w:val="00DE2BC3"/>
    <w:rsid w:val="00DE2D66"/>
    <w:rsid w:val="00DE3B66"/>
    <w:rsid w:val="00DE40FE"/>
    <w:rsid w:val="00DE4D07"/>
    <w:rsid w:val="00DE4F44"/>
    <w:rsid w:val="00DE4F76"/>
    <w:rsid w:val="00DE554D"/>
    <w:rsid w:val="00DE588D"/>
    <w:rsid w:val="00DE69EA"/>
    <w:rsid w:val="00DE7093"/>
    <w:rsid w:val="00DE72D2"/>
    <w:rsid w:val="00DE7573"/>
    <w:rsid w:val="00DE75AB"/>
    <w:rsid w:val="00DE7C75"/>
    <w:rsid w:val="00DF0887"/>
    <w:rsid w:val="00DF09CB"/>
    <w:rsid w:val="00DF0D14"/>
    <w:rsid w:val="00DF195C"/>
    <w:rsid w:val="00DF1974"/>
    <w:rsid w:val="00DF1A14"/>
    <w:rsid w:val="00DF2035"/>
    <w:rsid w:val="00DF2501"/>
    <w:rsid w:val="00DF28B6"/>
    <w:rsid w:val="00DF3248"/>
    <w:rsid w:val="00DF3452"/>
    <w:rsid w:val="00DF4C6E"/>
    <w:rsid w:val="00DF4E45"/>
    <w:rsid w:val="00DF540C"/>
    <w:rsid w:val="00DF624D"/>
    <w:rsid w:val="00DF6656"/>
    <w:rsid w:val="00DF6E0F"/>
    <w:rsid w:val="00DF6F6D"/>
    <w:rsid w:val="00DF7425"/>
    <w:rsid w:val="00DF7662"/>
    <w:rsid w:val="00DF7685"/>
    <w:rsid w:val="00DF7B01"/>
    <w:rsid w:val="00DF7D62"/>
    <w:rsid w:val="00E00A2B"/>
    <w:rsid w:val="00E01EC4"/>
    <w:rsid w:val="00E02B2A"/>
    <w:rsid w:val="00E02F99"/>
    <w:rsid w:val="00E0340F"/>
    <w:rsid w:val="00E039C6"/>
    <w:rsid w:val="00E03F6B"/>
    <w:rsid w:val="00E03FA5"/>
    <w:rsid w:val="00E0462A"/>
    <w:rsid w:val="00E04C08"/>
    <w:rsid w:val="00E0540B"/>
    <w:rsid w:val="00E05814"/>
    <w:rsid w:val="00E05A3D"/>
    <w:rsid w:val="00E05D5E"/>
    <w:rsid w:val="00E05E6B"/>
    <w:rsid w:val="00E06469"/>
    <w:rsid w:val="00E06604"/>
    <w:rsid w:val="00E06617"/>
    <w:rsid w:val="00E1034C"/>
    <w:rsid w:val="00E106A0"/>
    <w:rsid w:val="00E10823"/>
    <w:rsid w:val="00E10C33"/>
    <w:rsid w:val="00E10EB5"/>
    <w:rsid w:val="00E12428"/>
    <w:rsid w:val="00E12DE7"/>
    <w:rsid w:val="00E131E8"/>
    <w:rsid w:val="00E13CF2"/>
    <w:rsid w:val="00E13E99"/>
    <w:rsid w:val="00E1501E"/>
    <w:rsid w:val="00E152D7"/>
    <w:rsid w:val="00E15F6F"/>
    <w:rsid w:val="00E16162"/>
    <w:rsid w:val="00E16921"/>
    <w:rsid w:val="00E17B68"/>
    <w:rsid w:val="00E17E64"/>
    <w:rsid w:val="00E228C9"/>
    <w:rsid w:val="00E23340"/>
    <w:rsid w:val="00E23F83"/>
    <w:rsid w:val="00E2426F"/>
    <w:rsid w:val="00E244B6"/>
    <w:rsid w:val="00E24F37"/>
    <w:rsid w:val="00E24F76"/>
    <w:rsid w:val="00E254C7"/>
    <w:rsid w:val="00E2565E"/>
    <w:rsid w:val="00E25E9C"/>
    <w:rsid w:val="00E26270"/>
    <w:rsid w:val="00E26459"/>
    <w:rsid w:val="00E26D78"/>
    <w:rsid w:val="00E2728A"/>
    <w:rsid w:val="00E272A9"/>
    <w:rsid w:val="00E2762B"/>
    <w:rsid w:val="00E27A11"/>
    <w:rsid w:val="00E30D2E"/>
    <w:rsid w:val="00E30F9D"/>
    <w:rsid w:val="00E311BC"/>
    <w:rsid w:val="00E314B1"/>
    <w:rsid w:val="00E31E87"/>
    <w:rsid w:val="00E32BEB"/>
    <w:rsid w:val="00E32DA0"/>
    <w:rsid w:val="00E332EE"/>
    <w:rsid w:val="00E34820"/>
    <w:rsid w:val="00E35520"/>
    <w:rsid w:val="00E36A9B"/>
    <w:rsid w:val="00E37026"/>
    <w:rsid w:val="00E37662"/>
    <w:rsid w:val="00E378BE"/>
    <w:rsid w:val="00E40162"/>
    <w:rsid w:val="00E40438"/>
    <w:rsid w:val="00E40DC6"/>
    <w:rsid w:val="00E40F49"/>
    <w:rsid w:val="00E40F71"/>
    <w:rsid w:val="00E40FFB"/>
    <w:rsid w:val="00E41099"/>
    <w:rsid w:val="00E412C8"/>
    <w:rsid w:val="00E4143C"/>
    <w:rsid w:val="00E41C2A"/>
    <w:rsid w:val="00E42BBC"/>
    <w:rsid w:val="00E43222"/>
    <w:rsid w:val="00E433C5"/>
    <w:rsid w:val="00E439B2"/>
    <w:rsid w:val="00E4405A"/>
    <w:rsid w:val="00E44675"/>
    <w:rsid w:val="00E447EE"/>
    <w:rsid w:val="00E454F1"/>
    <w:rsid w:val="00E46543"/>
    <w:rsid w:val="00E46DE3"/>
    <w:rsid w:val="00E4701D"/>
    <w:rsid w:val="00E47199"/>
    <w:rsid w:val="00E47DFF"/>
    <w:rsid w:val="00E5014C"/>
    <w:rsid w:val="00E50566"/>
    <w:rsid w:val="00E51828"/>
    <w:rsid w:val="00E51BEF"/>
    <w:rsid w:val="00E51F35"/>
    <w:rsid w:val="00E52BA1"/>
    <w:rsid w:val="00E531B5"/>
    <w:rsid w:val="00E537BA"/>
    <w:rsid w:val="00E539DE"/>
    <w:rsid w:val="00E539F0"/>
    <w:rsid w:val="00E539F9"/>
    <w:rsid w:val="00E53A4E"/>
    <w:rsid w:val="00E54043"/>
    <w:rsid w:val="00E54B60"/>
    <w:rsid w:val="00E54BFF"/>
    <w:rsid w:val="00E54F4D"/>
    <w:rsid w:val="00E54F95"/>
    <w:rsid w:val="00E55548"/>
    <w:rsid w:val="00E55F3C"/>
    <w:rsid w:val="00E57C5A"/>
    <w:rsid w:val="00E60297"/>
    <w:rsid w:val="00E603EE"/>
    <w:rsid w:val="00E60CFD"/>
    <w:rsid w:val="00E613AF"/>
    <w:rsid w:val="00E61414"/>
    <w:rsid w:val="00E620D3"/>
    <w:rsid w:val="00E62562"/>
    <w:rsid w:val="00E642E9"/>
    <w:rsid w:val="00E645F8"/>
    <w:rsid w:val="00E647DA"/>
    <w:rsid w:val="00E64A95"/>
    <w:rsid w:val="00E65457"/>
    <w:rsid w:val="00E6569F"/>
    <w:rsid w:val="00E65806"/>
    <w:rsid w:val="00E667A5"/>
    <w:rsid w:val="00E66A41"/>
    <w:rsid w:val="00E66A83"/>
    <w:rsid w:val="00E710AB"/>
    <w:rsid w:val="00E71C1F"/>
    <w:rsid w:val="00E722A8"/>
    <w:rsid w:val="00E7268B"/>
    <w:rsid w:val="00E72A01"/>
    <w:rsid w:val="00E72D54"/>
    <w:rsid w:val="00E72E6E"/>
    <w:rsid w:val="00E73C43"/>
    <w:rsid w:val="00E7425D"/>
    <w:rsid w:val="00E747C8"/>
    <w:rsid w:val="00E750D4"/>
    <w:rsid w:val="00E759B9"/>
    <w:rsid w:val="00E75D6F"/>
    <w:rsid w:val="00E76337"/>
    <w:rsid w:val="00E767C7"/>
    <w:rsid w:val="00E7696F"/>
    <w:rsid w:val="00E77068"/>
    <w:rsid w:val="00E776EF"/>
    <w:rsid w:val="00E77DA4"/>
    <w:rsid w:val="00E808A5"/>
    <w:rsid w:val="00E80DF0"/>
    <w:rsid w:val="00E8104E"/>
    <w:rsid w:val="00E811E3"/>
    <w:rsid w:val="00E816A5"/>
    <w:rsid w:val="00E81B3F"/>
    <w:rsid w:val="00E81D88"/>
    <w:rsid w:val="00E828B2"/>
    <w:rsid w:val="00E82E6B"/>
    <w:rsid w:val="00E83DCA"/>
    <w:rsid w:val="00E84112"/>
    <w:rsid w:val="00E847F9"/>
    <w:rsid w:val="00E8481B"/>
    <w:rsid w:val="00E84A3B"/>
    <w:rsid w:val="00E84DE0"/>
    <w:rsid w:val="00E85295"/>
    <w:rsid w:val="00E8531D"/>
    <w:rsid w:val="00E85525"/>
    <w:rsid w:val="00E85974"/>
    <w:rsid w:val="00E86D8F"/>
    <w:rsid w:val="00E87FE4"/>
    <w:rsid w:val="00E90B78"/>
    <w:rsid w:val="00E90D5A"/>
    <w:rsid w:val="00E91427"/>
    <w:rsid w:val="00E9162C"/>
    <w:rsid w:val="00E916D5"/>
    <w:rsid w:val="00E9180D"/>
    <w:rsid w:val="00E91B2F"/>
    <w:rsid w:val="00E91B46"/>
    <w:rsid w:val="00E91B71"/>
    <w:rsid w:val="00E91E39"/>
    <w:rsid w:val="00E923C8"/>
    <w:rsid w:val="00E92496"/>
    <w:rsid w:val="00E92D0D"/>
    <w:rsid w:val="00E92D79"/>
    <w:rsid w:val="00E9310D"/>
    <w:rsid w:val="00E937D0"/>
    <w:rsid w:val="00E937E6"/>
    <w:rsid w:val="00E93C63"/>
    <w:rsid w:val="00E93D0E"/>
    <w:rsid w:val="00E9442F"/>
    <w:rsid w:val="00E944C5"/>
    <w:rsid w:val="00E94BAD"/>
    <w:rsid w:val="00E94FA8"/>
    <w:rsid w:val="00E950D4"/>
    <w:rsid w:val="00E96872"/>
    <w:rsid w:val="00E96D7F"/>
    <w:rsid w:val="00E96EA1"/>
    <w:rsid w:val="00E975D9"/>
    <w:rsid w:val="00E976D1"/>
    <w:rsid w:val="00E97836"/>
    <w:rsid w:val="00E97E51"/>
    <w:rsid w:val="00EA03AA"/>
    <w:rsid w:val="00EA071E"/>
    <w:rsid w:val="00EA07B0"/>
    <w:rsid w:val="00EA0FE0"/>
    <w:rsid w:val="00EA1184"/>
    <w:rsid w:val="00EA13BF"/>
    <w:rsid w:val="00EA17E3"/>
    <w:rsid w:val="00EA1A76"/>
    <w:rsid w:val="00EA1EC7"/>
    <w:rsid w:val="00EA2557"/>
    <w:rsid w:val="00EA26FB"/>
    <w:rsid w:val="00EA27BC"/>
    <w:rsid w:val="00EA3488"/>
    <w:rsid w:val="00EA4ECE"/>
    <w:rsid w:val="00EA548C"/>
    <w:rsid w:val="00EA5611"/>
    <w:rsid w:val="00EA5677"/>
    <w:rsid w:val="00EA5D7C"/>
    <w:rsid w:val="00EA6C97"/>
    <w:rsid w:val="00EA7665"/>
    <w:rsid w:val="00EB18D5"/>
    <w:rsid w:val="00EB1CF1"/>
    <w:rsid w:val="00EB2476"/>
    <w:rsid w:val="00EB2AEA"/>
    <w:rsid w:val="00EB36ED"/>
    <w:rsid w:val="00EB37FE"/>
    <w:rsid w:val="00EB4487"/>
    <w:rsid w:val="00EB49DD"/>
    <w:rsid w:val="00EB4A9C"/>
    <w:rsid w:val="00EB4D12"/>
    <w:rsid w:val="00EB53DA"/>
    <w:rsid w:val="00EB5EC3"/>
    <w:rsid w:val="00EB5F87"/>
    <w:rsid w:val="00EB6561"/>
    <w:rsid w:val="00EB6B85"/>
    <w:rsid w:val="00EB70FE"/>
    <w:rsid w:val="00EB7B73"/>
    <w:rsid w:val="00EB7F0C"/>
    <w:rsid w:val="00EB7F77"/>
    <w:rsid w:val="00EC04B9"/>
    <w:rsid w:val="00EC0818"/>
    <w:rsid w:val="00EC107B"/>
    <w:rsid w:val="00EC1539"/>
    <w:rsid w:val="00EC2297"/>
    <w:rsid w:val="00EC23F3"/>
    <w:rsid w:val="00EC242C"/>
    <w:rsid w:val="00EC2594"/>
    <w:rsid w:val="00EC25F8"/>
    <w:rsid w:val="00EC2619"/>
    <w:rsid w:val="00EC37D3"/>
    <w:rsid w:val="00EC3935"/>
    <w:rsid w:val="00EC4513"/>
    <w:rsid w:val="00EC47A4"/>
    <w:rsid w:val="00EC4953"/>
    <w:rsid w:val="00EC4AEC"/>
    <w:rsid w:val="00EC4F97"/>
    <w:rsid w:val="00EC5C7D"/>
    <w:rsid w:val="00EC6A0E"/>
    <w:rsid w:val="00EC6A37"/>
    <w:rsid w:val="00EC7075"/>
    <w:rsid w:val="00EC7BF9"/>
    <w:rsid w:val="00ED0516"/>
    <w:rsid w:val="00ED07A1"/>
    <w:rsid w:val="00ED0E2A"/>
    <w:rsid w:val="00ED1640"/>
    <w:rsid w:val="00ED1699"/>
    <w:rsid w:val="00ED20C5"/>
    <w:rsid w:val="00ED2284"/>
    <w:rsid w:val="00ED258E"/>
    <w:rsid w:val="00ED276C"/>
    <w:rsid w:val="00ED2A66"/>
    <w:rsid w:val="00ED2C7A"/>
    <w:rsid w:val="00ED2DB8"/>
    <w:rsid w:val="00ED2E25"/>
    <w:rsid w:val="00ED384A"/>
    <w:rsid w:val="00ED38E1"/>
    <w:rsid w:val="00ED3E04"/>
    <w:rsid w:val="00ED4FA6"/>
    <w:rsid w:val="00ED52F2"/>
    <w:rsid w:val="00ED57E1"/>
    <w:rsid w:val="00ED6883"/>
    <w:rsid w:val="00ED7308"/>
    <w:rsid w:val="00ED7747"/>
    <w:rsid w:val="00ED7EA2"/>
    <w:rsid w:val="00EE0041"/>
    <w:rsid w:val="00EE0ACF"/>
    <w:rsid w:val="00EE0B77"/>
    <w:rsid w:val="00EE108B"/>
    <w:rsid w:val="00EE1383"/>
    <w:rsid w:val="00EE19B6"/>
    <w:rsid w:val="00EE1FED"/>
    <w:rsid w:val="00EE2CFB"/>
    <w:rsid w:val="00EE389B"/>
    <w:rsid w:val="00EE3935"/>
    <w:rsid w:val="00EE3B2A"/>
    <w:rsid w:val="00EE4587"/>
    <w:rsid w:val="00EE462D"/>
    <w:rsid w:val="00EE49A2"/>
    <w:rsid w:val="00EE4E31"/>
    <w:rsid w:val="00EE5423"/>
    <w:rsid w:val="00EE572A"/>
    <w:rsid w:val="00EE5B08"/>
    <w:rsid w:val="00EE60AB"/>
    <w:rsid w:val="00EE642C"/>
    <w:rsid w:val="00EE654B"/>
    <w:rsid w:val="00EE68E9"/>
    <w:rsid w:val="00EE6EC0"/>
    <w:rsid w:val="00EE71E1"/>
    <w:rsid w:val="00EE7583"/>
    <w:rsid w:val="00EE7F0D"/>
    <w:rsid w:val="00EF001F"/>
    <w:rsid w:val="00EF0866"/>
    <w:rsid w:val="00EF0B43"/>
    <w:rsid w:val="00EF17E5"/>
    <w:rsid w:val="00EF1871"/>
    <w:rsid w:val="00EF27F6"/>
    <w:rsid w:val="00EF2EF3"/>
    <w:rsid w:val="00EF2F71"/>
    <w:rsid w:val="00EF2FA9"/>
    <w:rsid w:val="00EF339C"/>
    <w:rsid w:val="00EF33B7"/>
    <w:rsid w:val="00EF3C49"/>
    <w:rsid w:val="00EF44DB"/>
    <w:rsid w:val="00EF4534"/>
    <w:rsid w:val="00EF4FEE"/>
    <w:rsid w:val="00EF4FFF"/>
    <w:rsid w:val="00EF52EE"/>
    <w:rsid w:val="00EF5E06"/>
    <w:rsid w:val="00EF6535"/>
    <w:rsid w:val="00EF65BF"/>
    <w:rsid w:val="00EF6DA5"/>
    <w:rsid w:val="00EF6F7F"/>
    <w:rsid w:val="00F00356"/>
    <w:rsid w:val="00F00BCC"/>
    <w:rsid w:val="00F011A4"/>
    <w:rsid w:val="00F01404"/>
    <w:rsid w:val="00F014DB"/>
    <w:rsid w:val="00F01DF9"/>
    <w:rsid w:val="00F02CEC"/>
    <w:rsid w:val="00F030E1"/>
    <w:rsid w:val="00F03C30"/>
    <w:rsid w:val="00F03E5D"/>
    <w:rsid w:val="00F03FF9"/>
    <w:rsid w:val="00F042A0"/>
    <w:rsid w:val="00F04D88"/>
    <w:rsid w:val="00F06264"/>
    <w:rsid w:val="00F06C14"/>
    <w:rsid w:val="00F06FD5"/>
    <w:rsid w:val="00F073DF"/>
    <w:rsid w:val="00F0789C"/>
    <w:rsid w:val="00F102A2"/>
    <w:rsid w:val="00F102C4"/>
    <w:rsid w:val="00F10312"/>
    <w:rsid w:val="00F107BE"/>
    <w:rsid w:val="00F10A04"/>
    <w:rsid w:val="00F10A58"/>
    <w:rsid w:val="00F11D26"/>
    <w:rsid w:val="00F1265A"/>
    <w:rsid w:val="00F12781"/>
    <w:rsid w:val="00F12C3F"/>
    <w:rsid w:val="00F12E70"/>
    <w:rsid w:val="00F136C8"/>
    <w:rsid w:val="00F14017"/>
    <w:rsid w:val="00F14416"/>
    <w:rsid w:val="00F14875"/>
    <w:rsid w:val="00F148B8"/>
    <w:rsid w:val="00F15194"/>
    <w:rsid w:val="00F162AD"/>
    <w:rsid w:val="00F16880"/>
    <w:rsid w:val="00F1782D"/>
    <w:rsid w:val="00F1789C"/>
    <w:rsid w:val="00F203B6"/>
    <w:rsid w:val="00F20488"/>
    <w:rsid w:val="00F205C1"/>
    <w:rsid w:val="00F21562"/>
    <w:rsid w:val="00F21723"/>
    <w:rsid w:val="00F220E6"/>
    <w:rsid w:val="00F22AA0"/>
    <w:rsid w:val="00F22F81"/>
    <w:rsid w:val="00F234A0"/>
    <w:rsid w:val="00F237D0"/>
    <w:rsid w:val="00F23922"/>
    <w:rsid w:val="00F23ABE"/>
    <w:rsid w:val="00F243BA"/>
    <w:rsid w:val="00F24C51"/>
    <w:rsid w:val="00F24D50"/>
    <w:rsid w:val="00F25319"/>
    <w:rsid w:val="00F25437"/>
    <w:rsid w:val="00F256F7"/>
    <w:rsid w:val="00F258AB"/>
    <w:rsid w:val="00F25DD2"/>
    <w:rsid w:val="00F269CA"/>
    <w:rsid w:val="00F26EA1"/>
    <w:rsid w:val="00F26F4F"/>
    <w:rsid w:val="00F270AD"/>
    <w:rsid w:val="00F27918"/>
    <w:rsid w:val="00F30CD5"/>
    <w:rsid w:val="00F310B5"/>
    <w:rsid w:val="00F31310"/>
    <w:rsid w:val="00F3135B"/>
    <w:rsid w:val="00F318F0"/>
    <w:rsid w:val="00F31BF4"/>
    <w:rsid w:val="00F32095"/>
    <w:rsid w:val="00F32120"/>
    <w:rsid w:val="00F3291D"/>
    <w:rsid w:val="00F32DDB"/>
    <w:rsid w:val="00F33476"/>
    <w:rsid w:val="00F338C8"/>
    <w:rsid w:val="00F33B5B"/>
    <w:rsid w:val="00F33C00"/>
    <w:rsid w:val="00F340E8"/>
    <w:rsid w:val="00F34DE6"/>
    <w:rsid w:val="00F35468"/>
    <w:rsid w:val="00F3588D"/>
    <w:rsid w:val="00F3689F"/>
    <w:rsid w:val="00F36EB4"/>
    <w:rsid w:val="00F37E3A"/>
    <w:rsid w:val="00F37F0C"/>
    <w:rsid w:val="00F40072"/>
    <w:rsid w:val="00F40148"/>
    <w:rsid w:val="00F405C3"/>
    <w:rsid w:val="00F41F73"/>
    <w:rsid w:val="00F422EB"/>
    <w:rsid w:val="00F422EC"/>
    <w:rsid w:val="00F425F4"/>
    <w:rsid w:val="00F427AD"/>
    <w:rsid w:val="00F42F54"/>
    <w:rsid w:val="00F43401"/>
    <w:rsid w:val="00F4354C"/>
    <w:rsid w:val="00F44C6A"/>
    <w:rsid w:val="00F454AF"/>
    <w:rsid w:val="00F4567F"/>
    <w:rsid w:val="00F45D31"/>
    <w:rsid w:val="00F45F95"/>
    <w:rsid w:val="00F46164"/>
    <w:rsid w:val="00F463A1"/>
    <w:rsid w:val="00F4652E"/>
    <w:rsid w:val="00F46AA9"/>
    <w:rsid w:val="00F46D26"/>
    <w:rsid w:val="00F47229"/>
    <w:rsid w:val="00F47686"/>
    <w:rsid w:val="00F47CD6"/>
    <w:rsid w:val="00F50242"/>
    <w:rsid w:val="00F507F7"/>
    <w:rsid w:val="00F50B75"/>
    <w:rsid w:val="00F50E8A"/>
    <w:rsid w:val="00F510B7"/>
    <w:rsid w:val="00F511DA"/>
    <w:rsid w:val="00F52263"/>
    <w:rsid w:val="00F52774"/>
    <w:rsid w:val="00F54EA0"/>
    <w:rsid w:val="00F55496"/>
    <w:rsid w:val="00F56237"/>
    <w:rsid w:val="00F56CEB"/>
    <w:rsid w:val="00F57408"/>
    <w:rsid w:val="00F57649"/>
    <w:rsid w:val="00F578E9"/>
    <w:rsid w:val="00F615DC"/>
    <w:rsid w:val="00F6255B"/>
    <w:rsid w:val="00F62E2A"/>
    <w:rsid w:val="00F632B0"/>
    <w:rsid w:val="00F6371C"/>
    <w:rsid w:val="00F64030"/>
    <w:rsid w:val="00F65751"/>
    <w:rsid w:val="00F6595A"/>
    <w:rsid w:val="00F66076"/>
    <w:rsid w:val="00F66A69"/>
    <w:rsid w:val="00F66EC2"/>
    <w:rsid w:val="00F67068"/>
    <w:rsid w:val="00F670D3"/>
    <w:rsid w:val="00F6712D"/>
    <w:rsid w:val="00F673FB"/>
    <w:rsid w:val="00F7064B"/>
    <w:rsid w:val="00F70C5F"/>
    <w:rsid w:val="00F7164C"/>
    <w:rsid w:val="00F718C5"/>
    <w:rsid w:val="00F71DAB"/>
    <w:rsid w:val="00F71F5B"/>
    <w:rsid w:val="00F721D4"/>
    <w:rsid w:val="00F72247"/>
    <w:rsid w:val="00F727A3"/>
    <w:rsid w:val="00F72DD4"/>
    <w:rsid w:val="00F72E53"/>
    <w:rsid w:val="00F739B4"/>
    <w:rsid w:val="00F73BB0"/>
    <w:rsid w:val="00F7415C"/>
    <w:rsid w:val="00F74419"/>
    <w:rsid w:val="00F745D8"/>
    <w:rsid w:val="00F74D47"/>
    <w:rsid w:val="00F75872"/>
    <w:rsid w:val="00F758BD"/>
    <w:rsid w:val="00F764D3"/>
    <w:rsid w:val="00F76880"/>
    <w:rsid w:val="00F76CA2"/>
    <w:rsid w:val="00F773A9"/>
    <w:rsid w:val="00F773D9"/>
    <w:rsid w:val="00F8026B"/>
    <w:rsid w:val="00F805D3"/>
    <w:rsid w:val="00F8078B"/>
    <w:rsid w:val="00F80D3C"/>
    <w:rsid w:val="00F8144E"/>
    <w:rsid w:val="00F815CA"/>
    <w:rsid w:val="00F81697"/>
    <w:rsid w:val="00F81DE5"/>
    <w:rsid w:val="00F81E49"/>
    <w:rsid w:val="00F81EB9"/>
    <w:rsid w:val="00F82259"/>
    <w:rsid w:val="00F827B8"/>
    <w:rsid w:val="00F82F39"/>
    <w:rsid w:val="00F82F40"/>
    <w:rsid w:val="00F83A1A"/>
    <w:rsid w:val="00F83D05"/>
    <w:rsid w:val="00F83E23"/>
    <w:rsid w:val="00F841ED"/>
    <w:rsid w:val="00F84986"/>
    <w:rsid w:val="00F85316"/>
    <w:rsid w:val="00F85D9F"/>
    <w:rsid w:val="00F862C9"/>
    <w:rsid w:val="00F86FFB"/>
    <w:rsid w:val="00F870CE"/>
    <w:rsid w:val="00F8754C"/>
    <w:rsid w:val="00F87AE4"/>
    <w:rsid w:val="00F901A2"/>
    <w:rsid w:val="00F902B5"/>
    <w:rsid w:val="00F9048F"/>
    <w:rsid w:val="00F9082B"/>
    <w:rsid w:val="00F908BA"/>
    <w:rsid w:val="00F908EE"/>
    <w:rsid w:val="00F90910"/>
    <w:rsid w:val="00F91576"/>
    <w:rsid w:val="00F91826"/>
    <w:rsid w:val="00F91B5F"/>
    <w:rsid w:val="00F922E6"/>
    <w:rsid w:val="00F93AE2"/>
    <w:rsid w:val="00F93E64"/>
    <w:rsid w:val="00F941A0"/>
    <w:rsid w:val="00F942D2"/>
    <w:rsid w:val="00F945BC"/>
    <w:rsid w:val="00F95B55"/>
    <w:rsid w:val="00F95EA1"/>
    <w:rsid w:val="00F9654C"/>
    <w:rsid w:val="00F97177"/>
    <w:rsid w:val="00F97384"/>
    <w:rsid w:val="00F97661"/>
    <w:rsid w:val="00F97A35"/>
    <w:rsid w:val="00FA08C4"/>
    <w:rsid w:val="00FA0989"/>
    <w:rsid w:val="00FA0A50"/>
    <w:rsid w:val="00FA0A5E"/>
    <w:rsid w:val="00FA0C8A"/>
    <w:rsid w:val="00FA0E1E"/>
    <w:rsid w:val="00FA1BEA"/>
    <w:rsid w:val="00FA2302"/>
    <w:rsid w:val="00FA2465"/>
    <w:rsid w:val="00FA2490"/>
    <w:rsid w:val="00FA295D"/>
    <w:rsid w:val="00FA2F17"/>
    <w:rsid w:val="00FA3AA6"/>
    <w:rsid w:val="00FA3DEF"/>
    <w:rsid w:val="00FA3F16"/>
    <w:rsid w:val="00FA524B"/>
    <w:rsid w:val="00FA540F"/>
    <w:rsid w:val="00FA5437"/>
    <w:rsid w:val="00FA64EE"/>
    <w:rsid w:val="00FA6A65"/>
    <w:rsid w:val="00FA6AF5"/>
    <w:rsid w:val="00FA6BB6"/>
    <w:rsid w:val="00FA6C8A"/>
    <w:rsid w:val="00FA6D68"/>
    <w:rsid w:val="00FA7383"/>
    <w:rsid w:val="00FA78CB"/>
    <w:rsid w:val="00FA7F56"/>
    <w:rsid w:val="00FB046B"/>
    <w:rsid w:val="00FB0E74"/>
    <w:rsid w:val="00FB118C"/>
    <w:rsid w:val="00FB1B65"/>
    <w:rsid w:val="00FB23BB"/>
    <w:rsid w:val="00FB2CE9"/>
    <w:rsid w:val="00FB2D17"/>
    <w:rsid w:val="00FB3AA3"/>
    <w:rsid w:val="00FB3C33"/>
    <w:rsid w:val="00FB3F9F"/>
    <w:rsid w:val="00FB4436"/>
    <w:rsid w:val="00FB4C94"/>
    <w:rsid w:val="00FB61A2"/>
    <w:rsid w:val="00FB68F7"/>
    <w:rsid w:val="00FB6AF9"/>
    <w:rsid w:val="00FB6AFF"/>
    <w:rsid w:val="00FB77D5"/>
    <w:rsid w:val="00FB7C59"/>
    <w:rsid w:val="00FC057F"/>
    <w:rsid w:val="00FC05EE"/>
    <w:rsid w:val="00FC105B"/>
    <w:rsid w:val="00FC113F"/>
    <w:rsid w:val="00FC1292"/>
    <w:rsid w:val="00FC1677"/>
    <w:rsid w:val="00FC18B9"/>
    <w:rsid w:val="00FC18F8"/>
    <w:rsid w:val="00FC1C4A"/>
    <w:rsid w:val="00FC1CE5"/>
    <w:rsid w:val="00FC2A1B"/>
    <w:rsid w:val="00FC2CCB"/>
    <w:rsid w:val="00FC334E"/>
    <w:rsid w:val="00FC33E8"/>
    <w:rsid w:val="00FC34E6"/>
    <w:rsid w:val="00FC4943"/>
    <w:rsid w:val="00FC4C6F"/>
    <w:rsid w:val="00FC4CCD"/>
    <w:rsid w:val="00FC56BB"/>
    <w:rsid w:val="00FC5759"/>
    <w:rsid w:val="00FC5CCC"/>
    <w:rsid w:val="00FC5FD8"/>
    <w:rsid w:val="00FC681C"/>
    <w:rsid w:val="00FC689C"/>
    <w:rsid w:val="00FC720E"/>
    <w:rsid w:val="00FD02BD"/>
    <w:rsid w:val="00FD0668"/>
    <w:rsid w:val="00FD09D6"/>
    <w:rsid w:val="00FD0E94"/>
    <w:rsid w:val="00FD1195"/>
    <w:rsid w:val="00FD145B"/>
    <w:rsid w:val="00FD17F0"/>
    <w:rsid w:val="00FD1861"/>
    <w:rsid w:val="00FD1A45"/>
    <w:rsid w:val="00FD28BB"/>
    <w:rsid w:val="00FD2AE5"/>
    <w:rsid w:val="00FD2AF2"/>
    <w:rsid w:val="00FD2B21"/>
    <w:rsid w:val="00FD31F5"/>
    <w:rsid w:val="00FD39D3"/>
    <w:rsid w:val="00FD3A54"/>
    <w:rsid w:val="00FD41B5"/>
    <w:rsid w:val="00FD433D"/>
    <w:rsid w:val="00FD5692"/>
    <w:rsid w:val="00FD5704"/>
    <w:rsid w:val="00FD5AAE"/>
    <w:rsid w:val="00FD63E6"/>
    <w:rsid w:val="00FD6FDE"/>
    <w:rsid w:val="00FD772B"/>
    <w:rsid w:val="00FD786D"/>
    <w:rsid w:val="00FE00E0"/>
    <w:rsid w:val="00FE0420"/>
    <w:rsid w:val="00FE0834"/>
    <w:rsid w:val="00FE086B"/>
    <w:rsid w:val="00FE0CFF"/>
    <w:rsid w:val="00FE0EDD"/>
    <w:rsid w:val="00FE29E3"/>
    <w:rsid w:val="00FE2AD1"/>
    <w:rsid w:val="00FE2FD1"/>
    <w:rsid w:val="00FE3915"/>
    <w:rsid w:val="00FE3ECC"/>
    <w:rsid w:val="00FE4ED8"/>
    <w:rsid w:val="00FE5001"/>
    <w:rsid w:val="00FE5865"/>
    <w:rsid w:val="00FE6280"/>
    <w:rsid w:val="00FE643F"/>
    <w:rsid w:val="00FE655D"/>
    <w:rsid w:val="00FE65EB"/>
    <w:rsid w:val="00FE7001"/>
    <w:rsid w:val="00FE7576"/>
    <w:rsid w:val="00FE7C86"/>
    <w:rsid w:val="00FF00DB"/>
    <w:rsid w:val="00FF0909"/>
    <w:rsid w:val="00FF0C94"/>
    <w:rsid w:val="00FF0F8E"/>
    <w:rsid w:val="00FF103B"/>
    <w:rsid w:val="00FF1375"/>
    <w:rsid w:val="00FF18E2"/>
    <w:rsid w:val="00FF1E82"/>
    <w:rsid w:val="00FF1FBE"/>
    <w:rsid w:val="00FF2CD4"/>
    <w:rsid w:val="00FF36E0"/>
    <w:rsid w:val="00FF3A98"/>
    <w:rsid w:val="00FF3BDA"/>
    <w:rsid w:val="00FF3C6A"/>
    <w:rsid w:val="00FF3F35"/>
    <w:rsid w:val="00FF3F8A"/>
    <w:rsid w:val="00FF4043"/>
    <w:rsid w:val="00FF4382"/>
    <w:rsid w:val="00FF4CD2"/>
    <w:rsid w:val="00FF504D"/>
    <w:rsid w:val="00FF5283"/>
    <w:rsid w:val="00FF5293"/>
    <w:rsid w:val="00FF6322"/>
    <w:rsid w:val="00FF646F"/>
    <w:rsid w:val="00FF6AAE"/>
    <w:rsid w:val="00FF6BBF"/>
    <w:rsid w:val="00FF6BF0"/>
    <w:rsid w:val="00FF72AA"/>
    <w:rsid w:val="00FF7471"/>
    <w:rsid w:val="00FF7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DEF238"/>
  <w15:docId w15:val="{E733542F-77AA-459F-ABEE-412D5A81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0608"/>
  </w:style>
  <w:style w:type="paragraph" w:styleId="1">
    <w:name w:val="heading 1"/>
    <w:aliases w:val="новая страница,íîâàÿ ñòðàíèöà,Заголовок 1 Знак Знак Знак Знак,Заголовок 1 (табл),заголовок 1 Знак,Заголовок 1 Знак1 Знак,Заголовок 1 Знак Знак Знак,Заголовок 1 (табл) Знак Знак Знак,заголовок 1 Знак Знак1 Знак,ЗАГ-ГЛАВА,HEADING 1,Head 1,H1"/>
    <w:basedOn w:val="a0"/>
    <w:link w:val="10"/>
    <w:qFormat/>
    <w:rsid w:val="00402BED"/>
    <w:pPr>
      <w:widowControl w:val="0"/>
      <w:autoSpaceDE w:val="0"/>
      <w:autoSpaceDN w:val="0"/>
      <w:spacing w:after="0" w:line="240" w:lineRule="auto"/>
      <w:ind w:left="655" w:right="854"/>
      <w:jc w:val="center"/>
      <w:outlineLvl w:val="0"/>
    </w:pPr>
    <w:rPr>
      <w:rFonts w:eastAsia="Times New Roman" w:cs="Times New Roman"/>
      <w:b/>
      <w:bCs/>
      <w:sz w:val="32"/>
      <w:szCs w:val="32"/>
      <w:lang w:val="en-US"/>
    </w:rPr>
  </w:style>
  <w:style w:type="paragraph" w:styleId="2">
    <w:name w:val="heading 2"/>
    <w:basedOn w:val="a0"/>
    <w:next w:val="a0"/>
    <w:link w:val="20"/>
    <w:unhideWhenUsed/>
    <w:qFormat/>
    <w:rsid w:val="00C44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CD4B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136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011BC8"/>
    <w:pPr>
      <w:keepNext/>
      <w:keepLines/>
      <w:spacing w:before="200" w:after="0"/>
      <w:outlineLvl w:val="4"/>
    </w:pPr>
    <w:rPr>
      <w:rFonts w:ascii="Georgia" w:eastAsia="Times New Roman" w:hAnsi="Georgia" w:cs="Times New Roman"/>
      <w:color w:val="243F60"/>
      <w:sz w:val="22"/>
      <w:lang w:val="en-US" w:bidi="en-US"/>
    </w:rPr>
  </w:style>
  <w:style w:type="paragraph" w:styleId="6">
    <w:name w:val="heading 6"/>
    <w:basedOn w:val="a0"/>
    <w:next w:val="a0"/>
    <w:link w:val="60"/>
    <w:unhideWhenUsed/>
    <w:qFormat/>
    <w:rsid w:val="00011BC8"/>
    <w:pPr>
      <w:keepNext/>
      <w:keepLines/>
      <w:spacing w:before="200" w:after="0"/>
      <w:outlineLvl w:val="5"/>
    </w:pPr>
    <w:rPr>
      <w:rFonts w:ascii="Georgia" w:eastAsia="Times New Roman" w:hAnsi="Georgia" w:cs="Times New Roman"/>
      <w:i/>
      <w:iCs/>
      <w:color w:val="243F60"/>
      <w:sz w:val="22"/>
      <w:lang w:val="en-US" w:bidi="en-US"/>
    </w:rPr>
  </w:style>
  <w:style w:type="paragraph" w:styleId="7">
    <w:name w:val="heading 7"/>
    <w:basedOn w:val="a0"/>
    <w:next w:val="a0"/>
    <w:link w:val="70"/>
    <w:unhideWhenUsed/>
    <w:qFormat/>
    <w:rsid w:val="00011BC8"/>
    <w:pPr>
      <w:keepNext/>
      <w:keepLines/>
      <w:spacing w:before="200" w:after="0"/>
      <w:outlineLvl w:val="6"/>
    </w:pPr>
    <w:rPr>
      <w:rFonts w:ascii="Georgia" w:eastAsia="Times New Roman" w:hAnsi="Georgia" w:cs="Times New Roman"/>
      <w:i/>
      <w:iCs/>
      <w:color w:val="404040"/>
      <w:sz w:val="22"/>
      <w:lang w:val="en-US" w:bidi="en-US"/>
    </w:rPr>
  </w:style>
  <w:style w:type="paragraph" w:styleId="8">
    <w:name w:val="heading 8"/>
    <w:basedOn w:val="a0"/>
    <w:next w:val="a0"/>
    <w:link w:val="80"/>
    <w:unhideWhenUsed/>
    <w:qFormat/>
    <w:rsid w:val="00011BC8"/>
    <w:pPr>
      <w:keepNext/>
      <w:keepLines/>
      <w:spacing w:before="200" w:after="0"/>
      <w:outlineLvl w:val="7"/>
    </w:pPr>
    <w:rPr>
      <w:rFonts w:ascii="Georgia" w:eastAsia="Times New Roman" w:hAnsi="Georgia" w:cs="Times New Roman"/>
      <w:color w:val="4F81BD"/>
      <w:sz w:val="20"/>
      <w:szCs w:val="20"/>
      <w:lang w:val="en-US" w:bidi="en-US"/>
    </w:rPr>
  </w:style>
  <w:style w:type="paragraph" w:styleId="9">
    <w:name w:val="heading 9"/>
    <w:basedOn w:val="a0"/>
    <w:next w:val="a0"/>
    <w:link w:val="90"/>
    <w:uiPriority w:val="9"/>
    <w:semiHidden/>
    <w:unhideWhenUsed/>
    <w:qFormat/>
    <w:rsid w:val="00011BC8"/>
    <w:pPr>
      <w:keepNext/>
      <w:keepLines/>
      <w:spacing w:before="200" w:after="0"/>
      <w:outlineLvl w:val="8"/>
    </w:pPr>
    <w:rPr>
      <w:rFonts w:ascii="Georgia" w:eastAsia="Times New Roman" w:hAnsi="Georgia" w:cs="Times New Roman"/>
      <w:i/>
      <w:iCs/>
      <w:color w:val="404040"/>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íîâàÿ ñòðàíèöà Знак,Заголовок 1 Знак Знак Знак Знак Знак,Заголовок 1 (табл) Знак,заголовок 1 Знак Знак,Заголовок 1 Знак1 Знак Знак,Заголовок 1 Знак Знак Знак Знак1,Заголовок 1 (табл) Знак Знак Знак Знак,Head 1 Знак"/>
    <w:basedOn w:val="a1"/>
    <w:link w:val="1"/>
    <w:rsid w:val="00402BED"/>
    <w:rPr>
      <w:rFonts w:eastAsia="Times New Roman" w:cs="Times New Roman"/>
      <w:b/>
      <w:bCs/>
      <w:sz w:val="32"/>
      <w:szCs w:val="32"/>
      <w:lang w:val="en-US"/>
    </w:rPr>
  </w:style>
  <w:style w:type="character" w:customStyle="1" w:styleId="20">
    <w:name w:val="Заголовок 2 Знак"/>
    <w:basedOn w:val="a1"/>
    <w:link w:val="2"/>
    <w:rsid w:val="00C449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CD4B50"/>
    <w:rPr>
      <w:rFonts w:asciiTheme="majorHAnsi" w:eastAsiaTheme="majorEastAsia" w:hAnsiTheme="majorHAnsi" w:cstheme="majorBidi"/>
      <w:b/>
      <w:bCs/>
      <w:color w:val="4F81BD" w:themeColor="accent1"/>
    </w:rPr>
  </w:style>
  <w:style w:type="paragraph" w:customStyle="1" w:styleId="Default">
    <w:name w:val="Default"/>
    <w:rsid w:val="006760E8"/>
    <w:pPr>
      <w:autoSpaceDE w:val="0"/>
      <w:autoSpaceDN w:val="0"/>
      <w:adjustRightInd w:val="0"/>
      <w:spacing w:after="0" w:line="240" w:lineRule="auto"/>
    </w:pPr>
    <w:rPr>
      <w:rFonts w:cs="Times New Roman"/>
      <w:color w:val="000000"/>
      <w:sz w:val="24"/>
      <w:szCs w:val="24"/>
    </w:rPr>
  </w:style>
  <w:style w:type="paragraph" w:styleId="a4">
    <w:name w:val="List Paragraph"/>
    <w:aliases w:val="Обычный текст,it_List1,Ненумерованный список,основной диплом,ПАРАГРАФ,Абзац списка11,Абзац вправо-1,Абзац списка нумерованный,Введение,Маркер,Список - нумерованный абзац,List Paragraph,название,Bullet List,FooterText,numbered"/>
    <w:basedOn w:val="a0"/>
    <w:link w:val="a5"/>
    <w:uiPriority w:val="34"/>
    <w:qFormat/>
    <w:rsid w:val="00BD4D13"/>
    <w:pPr>
      <w:ind w:left="720"/>
      <w:contextualSpacing/>
    </w:pPr>
  </w:style>
  <w:style w:type="table" w:styleId="a6">
    <w:name w:val="Table Grid"/>
    <w:aliases w:val="Table Grid Report,Таблица ОРГРЭС1"/>
    <w:basedOn w:val="a2"/>
    <w:uiPriority w:val="39"/>
    <w:rsid w:val="00C3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02BED"/>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7">
    <w:name w:val="Body Text"/>
    <w:aliases w:val="Основной текст1 Знак Знак,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Oaaee?iue,Oaaee?iue1,BO"/>
    <w:basedOn w:val="a0"/>
    <w:link w:val="a8"/>
    <w:qFormat/>
    <w:rsid w:val="00402BED"/>
    <w:pPr>
      <w:widowControl w:val="0"/>
      <w:autoSpaceDE w:val="0"/>
      <w:autoSpaceDN w:val="0"/>
      <w:spacing w:after="0" w:line="240" w:lineRule="auto"/>
    </w:pPr>
    <w:rPr>
      <w:rFonts w:eastAsia="Times New Roman" w:cs="Times New Roman"/>
      <w:sz w:val="24"/>
      <w:szCs w:val="24"/>
      <w:lang w:val="en-US"/>
    </w:rPr>
  </w:style>
  <w:style w:type="character" w:customStyle="1" w:styleId="a8">
    <w:name w:val="Основной текст Знак"/>
    <w:aliases w:val="Основной текст1 Знак Знак Знак,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1"/>
    <w:link w:val="a7"/>
    <w:uiPriority w:val="99"/>
    <w:rsid w:val="00402BED"/>
    <w:rPr>
      <w:rFonts w:eastAsia="Times New Roman" w:cs="Times New Roman"/>
      <w:sz w:val="24"/>
      <w:szCs w:val="24"/>
      <w:lang w:val="en-US"/>
    </w:rPr>
  </w:style>
  <w:style w:type="paragraph" w:customStyle="1" w:styleId="TableParagraph">
    <w:name w:val="Table Paragraph"/>
    <w:basedOn w:val="a0"/>
    <w:uiPriority w:val="1"/>
    <w:qFormat/>
    <w:rsid w:val="00402BED"/>
    <w:pPr>
      <w:widowControl w:val="0"/>
      <w:autoSpaceDE w:val="0"/>
      <w:autoSpaceDN w:val="0"/>
      <w:spacing w:before="75" w:after="0" w:line="240" w:lineRule="auto"/>
      <w:jc w:val="center"/>
    </w:pPr>
    <w:rPr>
      <w:rFonts w:eastAsia="Times New Roman" w:cs="Times New Roman"/>
      <w:sz w:val="22"/>
      <w:lang w:val="en-US"/>
    </w:rPr>
  </w:style>
  <w:style w:type="paragraph" w:customStyle="1" w:styleId="a9">
    <w:name w:val="Таблица_название_таблицы"/>
    <w:next w:val="a0"/>
    <w:link w:val="aa"/>
    <w:qFormat/>
    <w:rsid w:val="00C449E9"/>
    <w:pPr>
      <w:keepNext/>
      <w:spacing w:after="120" w:line="240" w:lineRule="auto"/>
      <w:jc w:val="center"/>
    </w:pPr>
    <w:rPr>
      <w:rFonts w:eastAsia="Times New Roman" w:cs="Times New Roman"/>
      <w:sz w:val="24"/>
      <w:szCs w:val="24"/>
      <w:lang w:eastAsia="ru-RU"/>
    </w:rPr>
  </w:style>
  <w:style w:type="character" w:customStyle="1" w:styleId="aa">
    <w:name w:val="Таблица_название_таблицы Знак"/>
    <w:basedOn w:val="a1"/>
    <w:link w:val="a9"/>
    <w:locked/>
    <w:rsid w:val="00C449E9"/>
    <w:rPr>
      <w:rFonts w:eastAsia="Times New Roman" w:cs="Times New Roman"/>
      <w:sz w:val="24"/>
      <w:szCs w:val="24"/>
      <w:lang w:eastAsia="ru-RU"/>
    </w:rPr>
  </w:style>
  <w:style w:type="paragraph" w:customStyle="1" w:styleId="11">
    <w:name w:val="Табличный_таблица_11"/>
    <w:link w:val="110"/>
    <w:qFormat/>
    <w:rsid w:val="00C449E9"/>
    <w:pPr>
      <w:spacing w:after="0" w:line="240" w:lineRule="auto"/>
      <w:jc w:val="center"/>
    </w:pPr>
    <w:rPr>
      <w:rFonts w:eastAsia="Times New Roman" w:cs="Times New Roman"/>
      <w:sz w:val="22"/>
      <w:lang w:eastAsia="ru-RU"/>
    </w:rPr>
  </w:style>
  <w:style w:type="character" w:customStyle="1" w:styleId="110">
    <w:name w:val="Табличный_таблица_11 Знак"/>
    <w:basedOn w:val="a1"/>
    <w:link w:val="11"/>
    <w:locked/>
    <w:rsid w:val="00C449E9"/>
    <w:rPr>
      <w:rFonts w:eastAsia="Times New Roman" w:cs="Times New Roman"/>
      <w:sz w:val="22"/>
      <w:lang w:eastAsia="ru-RU"/>
    </w:rPr>
  </w:style>
  <w:style w:type="paragraph" w:customStyle="1" w:styleId="111">
    <w:name w:val="Табличный_боковик_11"/>
    <w:link w:val="112"/>
    <w:qFormat/>
    <w:rsid w:val="00C449E9"/>
    <w:pPr>
      <w:spacing w:after="0" w:line="240" w:lineRule="auto"/>
    </w:pPr>
    <w:rPr>
      <w:rFonts w:eastAsia="Times New Roman" w:cs="Times New Roman"/>
      <w:sz w:val="22"/>
      <w:lang w:eastAsia="ru-RU"/>
    </w:rPr>
  </w:style>
  <w:style w:type="character" w:customStyle="1" w:styleId="112">
    <w:name w:val="Табличный_боковик_11 Знак"/>
    <w:basedOn w:val="a1"/>
    <w:link w:val="111"/>
    <w:locked/>
    <w:rsid w:val="00C449E9"/>
    <w:rPr>
      <w:rFonts w:eastAsia="Times New Roman" w:cs="Times New Roman"/>
      <w:sz w:val="22"/>
      <w:lang w:eastAsia="ru-RU"/>
    </w:rPr>
  </w:style>
  <w:style w:type="paragraph" w:styleId="ab">
    <w:name w:val="Balloon Text"/>
    <w:basedOn w:val="a0"/>
    <w:link w:val="ac"/>
    <w:unhideWhenUsed/>
    <w:rsid w:val="00C449E9"/>
    <w:pPr>
      <w:spacing w:after="0" w:line="240" w:lineRule="auto"/>
    </w:pPr>
    <w:rPr>
      <w:rFonts w:ascii="Tahoma" w:hAnsi="Tahoma" w:cs="Tahoma"/>
      <w:sz w:val="16"/>
      <w:szCs w:val="16"/>
    </w:rPr>
  </w:style>
  <w:style w:type="character" w:customStyle="1" w:styleId="ac">
    <w:name w:val="Текст выноски Знак"/>
    <w:basedOn w:val="a1"/>
    <w:link w:val="ab"/>
    <w:rsid w:val="00C449E9"/>
    <w:rPr>
      <w:rFonts w:ascii="Tahoma" w:hAnsi="Tahoma" w:cs="Tahoma"/>
      <w:sz w:val="16"/>
      <w:szCs w:val="16"/>
    </w:rPr>
  </w:style>
  <w:style w:type="paragraph" w:styleId="ad">
    <w:name w:val="header"/>
    <w:aliases w:val="hd,Guideline, Знак5,Знак5,ВерхКолонтитул"/>
    <w:basedOn w:val="a0"/>
    <w:link w:val="ae"/>
    <w:uiPriority w:val="99"/>
    <w:unhideWhenUsed/>
    <w:rsid w:val="00C449E9"/>
    <w:pPr>
      <w:tabs>
        <w:tab w:val="center" w:pos="4677"/>
        <w:tab w:val="right" w:pos="9355"/>
      </w:tabs>
      <w:spacing w:after="0" w:line="240" w:lineRule="auto"/>
    </w:pPr>
  </w:style>
  <w:style w:type="character" w:customStyle="1" w:styleId="ae">
    <w:name w:val="Верхний колонтитул Знак"/>
    <w:aliases w:val="hd Знак,Guideline Знак, Знак5 Знак,Знак5 Знак,ВерхКолонтитул Знак"/>
    <w:basedOn w:val="a1"/>
    <w:link w:val="ad"/>
    <w:uiPriority w:val="99"/>
    <w:rsid w:val="00C449E9"/>
  </w:style>
  <w:style w:type="paragraph" w:styleId="af">
    <w:name w:val="footer"/>
    <w:basedOn w:val="a0"/>
    <w:link w:val="af0"/>
    <w:uiPriority w:val="99"/>
    <w:unhideWhenUsed/>
    <w:rsid w:val="00C449E9"/>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C449E9"/>
  </w:style>
  <w:style w:type="table" w:customStyle="1" w:styleId="TableNormal1">
    <w:name w:val="Table Normal1"/>
    <w:uiPriority w:val="2"/>
    <w:semiHidden/>
    <w:unhideWhenUsed/>
    <w:qFormat/>
    <w:rsid w:val="000506A5"/>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816A5"/>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556D"/>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40">
    <w:name w:val="Заголовок 4 Знак"/>
    <w:basedOn w:val="a1"/>
    <w:link w:val="4"/>
    <w:rsid w:val="00213634"/>
    <w:rPr>
      <w:rFonts w:asciiTheme="majorHAnsi" w:eastAsiaTheme="majorEastAsia" w:hAnsiTheme="majorHAnsi" w:cstheme="majorBidi"/>
      <w:b/>
      <w:bCs/>
      <w:i/>
      <w:iCs/>
      <w:color w:val="4F81BD" w:themeColor="accent1"/>
    </w:rPr>
  </w:style>
  <w:style w:type="paragraph" w:styleId="12">
    <w:name w:val="toc 1"/>
    <w:basedOn w:val="a0"/>
    <w:uiPriority w:val="39"/>
    <w:qFormat/>
    <w:rsid w:val="00B72B60"/>
    <w:pPr>
      <w:spacing w:before="120" w:after="120"/>
    </w:pPr>
    <w:rPr>
      <w:rFonts w:asciiTheme="minorHAnsi" w:hAnsiTheme="minorHAnsi"/>
      <w:b/>
      <w:bCs/>
      <w:caps/>
      <w:sz w:val="20"/>
      <w:szCs w:val="20"/>
    </w:rPr>
  </w:style>
  <w:style w:type="paragraph" w:styleId="21">
    <w:name w:val="toc 2"/>
    <w:basedOn w:val="a0"/>
    <w:uiPriority w:val="39"/>
    <w:qFormat/>
    <w:rsid w:val="00B72B60"/>
    <w:pPr>
      <w:spacing w:after="0"/>
      <w:ind w:left="280"/>
    </w:pPr>
    <w:rPr>
      <w:rFonts w:asciiTheme="minorHAnsi" w:hAnsiTheme="minorHAnsi"/>
      <w:smallCaps/>
      <w:sz w:val="20"/>
      <w:szCs w:val="20"/>
    </w:rPr>
  </w:style>
  <w:style w:type="paragraph" w:styleId="31">
    <w:name w:val="toc 3"/>
    <w:basedOn w:val="a0"/>
    <w:uiPriority w:val="39"/>
    <w:qFormat/>
    <w:rsid w:val="00B72B60"/>
    <w:pPr>
      <w:spacing w:after="0"/>
      <w:ind w:left="560"/>
    </w:pPr>
    <w:rPr>
      <w:rFonts w:asciiTheme="minorHAnsi" w:hAnsiTheme="minorHAnsi"/>
      <w:i/>
      <w:iCs/>
      <w:sz w:val="20"/>
      <w:szCs w:val="20"/>
    </w:rPr>
  </w:style>
  <w:style w:type="paragraph" w:styleId="41">
    <w:name w:val="toc 4"/>
    <w:basedOn w:val="a0"/>
    <w:uiPriority w:val="39"/>
    <w:qFormat/>
    <w:rsid w:val="00B72B60"/>
    <w:pPr>
      <w:spacing w:after="0"/>
      <w:ind w:left="840"/>
    </w:pPr>
    <w:rPr>
      <w:rFonts w:asciiTheme="minorHAnsi" w:hAnsiTheme="minorHAnsi"/>
      <w:sz w:val="18"/>
      <w:szCs w:val="18"/>
    </w:rPr>
  </w:style>
  <w:style w:type="paragraph" w:styleId="51">
    <w:name w:val="toc 5"/>
    <w:basedOn w:val="a0"/>
    <w:uiPriority w:val="39"/>
    <w:qFormat/>
    <w:rsid w:val="00B72B60"/>
    <w:pPr>
      <w:spacing w:after="0"/>
      <w:ind w:left="1120"/>
    </w:pPr>
    <w:rPr>
      <w:rFonts w:asciiTheme="minorHAnsi" w:hAnsiTheme="minorHAnsi"/>
      <w:sz w:val="18"/>
      <w:szCs w:val="18"/>
    </w:rPr>
  </w:style>
  <w:style w:type="table" w:customStyle="1" w:styleId="TableNormal4">
    <w:name w:val="Table Normal4"/>
    <w:uiPriority w:val="2"/>
    <w:semiHidden/>
    <w:unhideWhenUsed/>
    <w:qFormat/>
    <w:rsid w:val="00606EBA"/>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20743"/>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fontstyle01">
    <w:name w:val="fontstyle01"/>
    <w:basedOn w:val="a1"/>
    <w:rsid w:val="00666007"/>
    <w:rPr>
      <w:rFonts w:ascii="Times New Roman" w:hAnsi="Times New Roman" w:cs="Times New Roman" w:hint="default"/>
      <w:b/>
      <w:bCs/>
      <w:i w:val="0"/>
      <w:iCs w:val="0"/>
      <w:color w:val="000000"/>
      <w:sz w:val="28"/>
      <w:szCs w:val="28"/>
    </w:rPr>
  </w:style>
  <w:style w:type="character" w:customStyle="1" w:styleId="fontstyle21">
    <w:name w:val="fontstyle21"/>
    <w:basedOn w:val="a1"/>
    <w:rsid w:val="00666007"/>
    <w:rPr>
      <w:rFonts w:ascii="Times New Roman" w:hAnsi="Times New Roman" w:cs="Times New Roman" w:hint="default"/>
      <w:b w:val="0"/>
      <w:bCs w:val="0"/>
      <w:i w:val="0"/>
      <w:iCs w:val="0"/>
      <w:color w:val="000000"/>
      <w:sz w:val="24"/>
      <w:szCs w:val="24"/>
    </w:rPr>
  </w:style>
  <w:style w:type="character" w:customStyle="1" w:styleId="fontstyle31">
    <w:name w:val="fontstyle31"/>
    <w:basedOn w:val="a1"/>
    <w:rsid w:val="00666007"/>
    <w:rPr>
      <w:rFonts w:ascii="Symbol" w:hAnsi="Symbol" w:hint="default"/>
      <w:b w:val="0"/>
      <w:bCs w:val="0"/>
      <w:i w:val="0"/>
      <w:iCs w:val="0"/>
      <w:color w:val="000000"/>
      <w:sz w:val="24"/>
      <w:szCs w:val="24"/>
    </w:rPr>
  </w:style>
  <w:style w:type="character" w:customStyle="1" w:styleId="fontstyle41">
    <w:name w:val="fontstyle41"/>
    <w:basedOn w:val="a1"/>
    <w:rsid w:val="00666007"/>
    <w:rPr>
      <w:rFonts w:ascii="Symbol" w:hAnsi="Symbol" w:hint="default"/>
      <w:b w:val="0"/>
      <w:bCs w:val="0"/>
      <w:i w:val="0"/>
      <w:iCs w:val="0"/>
      <w:color w:val="000000"/>
      <w:sz w:val="24"/>
      <w:szCs w:val="24"/>
    </w:rPr>
  </w:style>
  <w:style w:type="table" w:customStyle="1" w:styleId="TableNormal6">
    <w:name w:val="Table Normal6"/>
    <w:uiPriority w:val="2"/>
    <w:semiHidden/>
    <w:unhideWhenUsed/>
    <w:qFormat/>
    <w:rsid w:val="006D3F07"/>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A3288"/>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468B3"/>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85590"/>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61276"/>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styleId="af1">
    <w:name w:val="Hyperlink"/>
    <w:uiPriority w:val="99"/>
    <w:unhideWhenUsed/>
    <w:rsid w:val="006F1BED"/>
    <w:rPr>
      <w:color w:val="0000FF"/>
      <w:u w:val="single"/>
    </w:rPr>
  </w:style>
  <w:style w:type="character" w:customStyle="1" w:styleId="50">
    <w:name w:val="Заголовок 5 Знак"/>
    <w:basedOn w:val="a1"/>
    <w:link w:val="5"/>
    <w:rsid w:val="00011BC8"/>
    <w:rPr>
      <w:rFonts w:ascii="Georgia" w:eastAsia="Times New Roman" w:hAnsi="Georgia" w:cs="Times New Roman"/>
      <w:color w:val="243F60"/>
      <w:sz w:val="22"/>
      <w:lang w:val="en-US" w:bidi="en-US"/>
    </w:rPr>
  </w:style>
  <w:style w:type="character" w:customStyle="1" w:styleId="60">
    <w:name w:val="Заголовок 6 Знак"/>
    <w:basedOn w:val="a1"/>
    <w:link w:val="6"/>
    <w:rsid w:val="00011BC8"/>
    <w:rPr>
      <w:rFonts w:ascii="Georgia" w:eastAsia="Times New Roman" w:hAnsi="Georgia" w:cs="Times New Roman"/>
      <w:i/>
      <w:iCs/>
      <w:color w:val="243F60"/>
      <w:sz w:val="22"/>
      <w:lang w:val="en-US" w:bidi="en-US"/>
    </w:rPr>
  </w:style>
  <w:style w:type="character" w:customStyle="1" w:styleId="70">
    <w:name w:val="Заголовок 7 Знак"/>
    <w:basedOn w:val="a1"/>
    <w:link w:val="7"/>
    <w:rsid w:val="00011BC8"/>
    <w:rPr>
      <w:rFonts w:ascii="Georgia" w:eastAsia="Times New Roman" w:hAnsi="Georgia" w:cs="Times New Roman"/>
      <w:i/>
      <w:iCs/>
      <w:color w:val="404040"/>
      <w:sz w:val="22"/>
      <w:lang w:val="en-US" w:bidi="en-US"/>
    </w:rPr>
  </w:style>
  <w:style w:type="character" w:customStyle="1" w:styleId="80">
    <w:name w:val="Заголовок 8 Знак"/>
    <w:basedOn w:val="a1"/>
    <w:link w:val="8"/>
    <w:rsid w:val="00011BC8"/>
    <w:rPr>
      <w:rFonts w:ascii="Georgia" w:eastAsia="Times New Roman" w:hAnsi="Georgia" w:cs="Times New Roman"/>
      <w:color w:val="4F81BD"/>
      <w:sz w:val="20"/>
      <w:szCs w:val="20"/>
      <w:lang w:val="en-US" w:bidi="en-US"/>
    </w:rPr>
  </w:style>
  <w:style w:type="character" w:customStyle="1" w:styleId="90">
    <w:name w:val="Заголовок 9 Знак"/>
    <w:basedOn w:val="a1"/>
    <w:link w:val="9"/>
    <w:uiPriority w:val="9"/>
    <w:semiHidden/>
    <w:rsid w:val="00011BC8"/>
    <w:rPr>
      <w:rFonts w:ascii="Georgia" w:eastAsia="Times New Roman" w:hAnsi="Georgia" w:cs="Times New Roman"/>
      <w:i/>
      <w:iCs/>
      <w:color w:val="404040"/>
      <w:sz w:val="20"/>
      <w:szCs w:val="20"/>
      <w:lang w:val="en-US" w:bidi="en-US"/>
    </w:rPr>
  </w:style>
  <w:style w:type="numbering" w:customStyle="1" w:styleId="13">
    <w:name w:val="Нет списка1"/>
    <w:next w:val="a3"/>
    <w:uiPriority w:val="99"/>
    <w:semiHidden/>
    <w:unhideWhenUsed/>
    <w:rsid w:val="00011BC8"/>
  </w:style>
  <w:style w:type="character" w:styleId="af2">
    <w:name w:val="Strong"/>
    <w:qFormat/>
    <w:rsid w:val="00011BC8"/>
    <w:rPr>
      <w:b/>
      <w:bCs/>
    </w:rPr>
  </w:style>
  <w:style w:type="character" w:customStyle="1" w:styleId="apple-converted-space">
    <w:name w:val="apple-converted-space"/>
    <w:basedOn w:val="a1"/>
    <w:rsid w:val="00011BC8"/>
  </w:style>
  <w:style w:type="table" w:customStyle="1" w:styleId="14">
    <w:name w:val="Сетка таблицы1"/>
    <w:basedOn w:val="a2"/>
    <w:next w:val="a6"/>
    <w:uiPriority w:val="59"/>
    <w:rsid w:val="00011BC8"/>
    <w:pPr>
      <w:spacing w:after="0" w:line="240" w:lineRule="auto"/>
    </w:pPr>
    <w:rPr>
      <w:rFonts w:ascii="Georgia" w:eastAsia="Times New Roman" w:hAnsi="Georg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011BC8"/>
    <w:pPr>
      <w:widowControl w:val="0"/>
      <w:autoSpaceDE w:val="0"/>
      <w:autoSpaceDN w:val="0"/>
      <w:adjustRightInd w:val="0"/>
    </w:pPr>
    <w:rPr>
      <w:rFonts w:eastAsia="Times New Roman" w:cs="Times New Roman"/>
      <w:b/>
      <w:bCs/>
      <w:sz w:val="24"/>
      <w:szCs w:val="24"/>
      <w:lang w:val="en-US" w:eastAsia="ru-RU" w:bidi="en-US"/>
    </w:rPr>
  </w:style>
  <w:style w:type="paragraph" w:styleId="af3">
    <w:name w:val="TOC Heading"/>
    <w:basedOn w:val="1"/>
    <w:next w:val="a0"/>
    <w:uiPriority w:val="39"/>
    <w:unhideWhenUsed/>
    <w:qFormat/>
    <w:rsid w:val="00011BC8"/>
    <w:pPr>
      <w:keepNext/>
      <w:keepLines/>
      <w:widowControl/>
      <w:autoSpaceDE/>
      <w:autoSpaceDN/>
      <w:spacing w:before="480" w:line="276" w:lineRule="auto"/>
      <w:ind w:left="0" w:right="0"/>
      <w:jc w:val="left"/>
      <w:outlineLvl w:val="9"/>
    </w:pPr>
    <w:rPr>
      <w:rFonts w:ascii="Georgia" w:hAnsi="Georgia"/>
      <w:color w:val="365F91"/>
      <w:sz w:val="28"/>
      <w:szCs w:val="28"/>
      <w:lang w:bidi="en-US"/>
    </w:rPr>
  </w:style>
  <w:style w:type="table" w:customStyle="1" w:styleId="113">
    <w:name w:val="Сетка таблицы11"/>
    <w:basedOn w:val="a2"/>
    <w:next w:val="a6"/>
    <w:rsid w:val="00011BC8"/>
    <w:pPr>
      <w:spacing w:after="0" w:line="240" w:lineRule="auto"/>
    </w:pPr>
    <w:rPr>
      <w:rFonts w:ascii="Georgia" w:eastAsia="Times New Roman" w:hAnsi="Georg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aliases w:val="Знак1,Название объектаТаблица,Название объекта+12.5,Знак1 Знак Знак Знак,Таблица - Название объекта,!! Object Novogor !!,Caption Char,Caption Char1 Char1 Char Char,Caption Char Char2 Char1 Char Char,Знак13,диаграммы, Знак1,Знак111"/>
    <w:basedOn w:val="a0"/>
    <w:next w:val="a0"/>
    <w:link w:val="af5"/>
    <w:uiPriority w:val="35"/>
    <w:unhideWhenUsed/>
    <w:qFormat/>
    <w:rsid w:val="00011BC8"/>
    <w:pPr>
      <w:spacing w:line="240" w:lineRule="auto"/>
    </w:pPr>
    <w:rPr>
      <w:rFonts w:ascii="Georgia" w:eastAsia="Times New Roman" w:hAnsi="Georgia" w:cs="Times New Roman"/>
      <w:b/>
      <w:bCs/>
      <w:color w:val="4F81BD"/>
      <w:sz w:val="18"/>
      <w:szCs w:val="18"/>
      <w:lang w:val="en-US" w:bidi="en-US"/>
    </w:rPr>
  </w:style>
  <w:style w:type="paragraph" w:styleId="af6">
    <w:name w:val="Title"/>
    <w:basedOn w:val="a0"/>
    <w:next w:val="a0"/>
    <w:link w:val="af7"/>
    <w:qFormat/>
    <w:rsid w:val="00011BC8"/>
    <w:pPr>
      <w:pBdr>
        <w:bottom w:val="single" w:sz="8" w:space="4" w:color="4F81BD"/>
      </w:pBdr>
      <w:spacing w:after="300" w:line="240" w:lineRule="auto"/>
      <w:contextualSpacing/>
    </w:pPr>
    <w:rPr>
      <w:rFonts w:ascii="Georgia" w:eastAsia="Times New Roman" w:hAnsi="Georgia" w:cs="Times New Roman"/>
      <w:color w:val="17365D"/>
      <w:spacing w:val="5"/>
      <w:kern w:val="28"/>
      <w:sz w:val="52"/>
      <w:szCs w:val="52"/>
      <w:lang w:val="en-US" w:bidi="en-US"/>
    </w:rPr>
  </w:style>
  <w:style w:type="character" w:customStyle="1" w:styleId="af7">
    <w:name w:val="Заголовок Знак"/>
    <w:basedOn w:val="a1"/>
    <w:link w:val="af6"/>
    <w:rsid w:val="00011BC8"/>
    <w:rPr>
      <w:rFonts w:ascii="Georgia" w:eastAsia="Times New Roman" w:hAnsi="Georgia" w:cs="Times New Roman"/>
      <w:color w:val="17365D"/>
      <w:spacing w:val="5"/>
      <w:kern w:val="28"/>
      <w:sz w:val="52"/>
      <w:szCs w:val="52"/>
      <w:lang w:val="en-US" w:bidi="en-US"/>
    </w:rPr>
  </w:style>
  <w:style w:type="paragraph" w:styleId="af8">
    <w:name w:val="Subtitle"/>
    <w:basedOn w:val="a0"/>
    <w:next w:val="a0"/>
    <w:link w:val="af9"/>
    <w:uiPriority w:val="11"/>
    <w:qFormat/>
    <w:rsid w:val="00011BC8"/>
    <w:pPr>
      <w:numPr>
        <w:ilvl w:val="1"/>
      </w:numPr>
    </w:pPr>
    <w:rPr>
      <w:rFonts w:ascii="Georgia" w:eastAsia="Times New Roman" w:hAnsi="Georgia" w:cs="Times New Roman"/>
      <w:i/>
      <w:iCs/>
      <w:color w:val="4F81BD"/>
      <w:spacing w:val="15"/>
      <w:sz w:val="24"/>
      <w:szCs w:val="24"/>
      <w:lang w:val="en-US" w:bidi="en-US"/>
    </w:rPr>
  </w:style>
  <w:style w:type="character" w:customStyle="1" w:styleId="af9">
    <w:name w:val="Подзаголовок Знак"/>
    <w:basedOn w:val="a1"/>
    <w:link w:val="af8"/>
    <w:uiPriority w:val="11"/>
    <w:rsid w:val="00011BC8"/>
    <w:rPr>
      <w:rFonts w:ascii="Georgia" w:eastAsia="Times New Roman" w:hAnsi="Georgia" w:cs="Times New Roman"/>
      <w:i/>
      <w:iCs/>
      <w:color w:val="4F81BD"/>
      <w:spacing w:val="15"/>
      <w:sz w:val="24"/>
      <w:szCs w:val="24"/>
      <w:lang w:val="en-US" w:bidi="en-US"/>
    </w:rPr>
  </w:style>
  <w:style w:type="character" w:styleId="afa">
    <w:name w:val="Emphasis"/>
    <w:qFormat/>
    <w:rsid w:val="00011BC8"/>
    <w:rPr>
      <w:i/>
      <w:iCs/>
    </w:rPr>
  </w:style>
  <w:style w:type="paragraph" w:styleId="afb">
    <w:name w:val="No Spacing"/>
    <w:link w:val="afc"/>
    <w:qFormat/>
    <w:rsid w:val="00011BC8"/>
    <w:pPr>
      <w:spacing w:after="0" w:line="240" w:lineRule="auto"/>
    </w:pPr>
    <w:rPr>
      <w:rFonts w:ascii="Georgia" w:eastAsia="Times New Roman" w:hAnsi="Georgia" w:cs="Times New Roman"/>
      <w:sz w:val="22"/>
      <w:lang w:val="en-US" w:bidi="en-US"/>
    </w:rPr>
  </w:style>
  <w:style w:type="character" w:customStyle="1" w:styleId="afc">
    <w:name w:val="Без интервала Знак"/>
    <w:basedOn w:val="a1"/>
    <w:link w:val="afb"/>
    <w:uiPriority w:val="1"/>
    <w:rsid w:val="00011BC8"/>
    <w:rPr>
      <w:rFonts w:ascii="Georgia" w:eastAsia="Times New Roman" w:hAnsi="Georgia" w:cs="Times New Roman"/>
      <w:sz w:val="22"/>
      <w:lang w:val="en-US" w:bidi="en-US"/>
    </w:rPr>
  </w:style>
  <w:style w:type="paragraph" w:styleId="22">
    <w:name w:val="Quote"/>
    <w:basedOn w:val="a0"/>
    <w:next w:val="a0"/>
    <w:link w:val="23"/>
    <w:uiPriority w:val="29"/>
    <w:qFormat/>
    <w:rsid w:val="00011BC8"/>
    <w:rPr>
      <w:rFonts w:ascii="Georgia" w:eastAsia="Times New Roman" w:hAnsi="Georgia" w:cs="Times New Roman"/>
      <w:i/>
      <w:iCs/>
      <w:color w:val="000000"/>
      <w:sz w:val="22"/>
      <w:lang w:val="en-US" w:bidi="en-US"/>
    </w:rPr>
  </w:style>
  <w:style w:type="character" w:customStyle="1" w:styleId="23">
    <w:name w:val="Цитата 2 Знак"/>
    <w:basedOn w:val="a1"/>
    <w:link w:val="22"/>
    <w:uiPriority w:val="29"/>
    <w:rsid w:val="00011BC8"/>
    <w:rPr>
      <w:rFonts w:ascii="Georgia" w:eastAsia="Times New Roman" w:hAnsi="Georgia" w:cs="Times New Roman"/>
      <w:i/>
      <w:iCs/>
      <w:color w:val="000000"/>
      <w:sz w:val="22"/>
      <w:lang w:val="en-US" w:bidi="en-US"/>
    </w:rPr>
  </w:style>
  <w:style w:type="paragraph" w:styleId="afd">
    <w:name w:val="Intense Quote"/>
    <w:basedOn w:val="a0"/>
    <w:next w:val="a0"/>
    <w:link w:val="afe"/>
    <w:uiPriority w:val="30"/>
    <w:qFormat/>
    <w:rsid w:val="00011BC8"/>
    <w:pPr>
      <w:pBdr>
        <w:bottom w:val="single" w:sz="4" w:space="4" w:color="4F81BD"/>
      </w:pBdr>
      <w:spacing w:before="200" w:after="280"/>
      <w:ind w:left="936" w:right="936"/>
    </w:pPr>
    <w:rPr>
      <w:rFonts w:ascii="Georgia" w:eastAsia="Times New Roman" w:hAnsi="Georgia" w:cs="Times New Roman"/>
      <w:b/>
      <w:bCs/>
      <w:i/>
      <w:iCs/>
      <w:color w:val="4F81BD"/>
      <w:sz w:val="22"/>
      <w:lang w:val="en-US" w:bidi="en-US"/>
    </w:rPr>
  </w:style>
  <w:style w:type="character" w:customStyle="1" w:styleId="afe">
    <w:name w:val="Выделенная цитата Знак"/>
    <w:basedOn w:val="a1"/>
    <w:link w:val="afd"/>
    <w:uiPriority w:val="30"/>
    <w:rsid w:val="00011BC8"/>
    <w:rPr>
      <w:rFonts w:ascii="Georgia" w:eastAsia="Times New Roman" w:hAnsi="Georgia" w:cs="Times New Roman"/>
      <w:b/>
      <w:bCs/>
      <w:i/>
      <w:iCs/>
      <w:color w:val="4F81BD"/>
      <w:sz w:val="22"/>
      <w:lang w:val="en-US" w:bidi="en-US"/>
    </w:rPr>
  </w:style>
  <w:style w:type="character" w:styleId="aff">
    <w:name w:val="Subtle Emphasis"/>
    <w:uiPriority w:val="19"/>
    <w:qFormat/>
    <w:rsid w:val="00011BC8"/>
    <w:rPr>
      <w:i/>
      <w:iCs/>
      <w:color w:val="808080"/>
    </w:rPr>
  </w:style>
  <w:style w:type="character" w:styleId="aff0">
    <w:name w:val="Intense Emphasis"/>
    <w:uiPriority w:val="21"/>
    <w:qFormat/>
    <w:rsid w:val="00011BC8"/>
    <w:rPr>
      <w:b/>
      <w:bCs/>
      <w:i/>
      <w:iCs/>
      <w:color w:val="4F81BD"/>
    </w:rPr>
  </w:style>
  <w:style w:type="character" w:styleId="aff1">
    <w:name w:val="Subtle Reference"/>
    <w:uiPriority w:val="31"/>
    <w:qFormat/>
    <w:rsid w:val="00011BC8"/>
    <w:rPr>
      <w:smallCaps/>
      <w:color w:val="C0504D"/>
      <w:u w:val="single"/>
    </w:rPr>
  </w:style>
  <w:style w:type="character" w:styleId="aff2">
    <w:name w:val="Intense Reference"/>
    <w:uiPriority w:val="32"/>
    <w:qFormat/>
    <w:rsid w:val="00011BC8"/>
    <w:rPr>
      <w:b/>
      <w:bCs/>
      <w:smallCaps/>
      <w:color w:val="C0504D"/>
      <w:spacing w:val="5"/>
      <w:u w:val="single"/>
    </w:rPr>
  </w:style>
  <w:style w:type="character" w:styleId="aff3">
    <w:name w:val="Book Title"/>
    <w:uiPriority w:val="33"/>
    <w:qFormat/>
    <w:rsid w:val="00011BC8"/>
    <w:rPr>
      <w:b/>
      <w:bCs/>
      <w:smallCaps/>
      <w:spacing w:val="5"/>
    </w:rPr>
  </w:style>
  <w:style w:type="paragraph" w:customStyle="1" w:styleId="ConsPlusNormal">
    <w:name w:val="ConsPlusNormal"/>
    <w:rsid w:val="00011B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4">
    <w:name w:val="Нет списка11"/>
    <w:next w:val="a3"/>
    <w:semiHidden/>
    <w:rsid w:val="00011BC8"/>
  </w:style>
  <w:style w:type="table" w:customStyle="1" w:styleId="24">
    <w:name w:val="Сетка таблицы2"/>
    <w:basedOn w:val="a2"/>
    <w:next w:val="a6"/>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0"/>
    <w:link w:val="aff5"/>
    <w:semiHidden/>
    <w:rsid w:val="00011BC8"/>
    <w:pPr>
      <w:shd w:val="clear" w:color="auto" w:fill="000080"/>
      <w:spacing w:after="0" w:line="240" w:lineRule="auto"/>
    </w:pPr>
    <w:rPr>
      <w:rFonts w:ascii="Tahoma" w:eastAsia="Times New Roman" w:hAnsi="Tahoma" w:cs="Tahoma"/>
      <w:noProof/>
      <w:sz w:val="20"/>
      <w:szCs w:val="20"/>
      <w:lang w:eastAsia="ru-RU"/>
    </w:rPr>
  </w:style>
  <w:style w:type="character" w:customStyle="1" w:styleId="aff5">
    <w:name w:val="Схема документа Знак"/>
    <w:basedOn w:val="a1"/>
    <w:link w:val="aff4"/>
    <w:rsid w:val="00011BC8"/>
    <w:rPr>
      <w:rFonts w:ascii="Tahoma" w:eastAsia="Times New Roman" w:hAnsi="Tahoma" w:cs="Tahoma"/>
      <w:noProof/>
      <w:sz w:val="20"/>
      <w:szCs w:val="20"/>
      <w:shd w:val="clear" w:color="auto" w:fill="000080"/>
      <w:lang w:eastAsia="ru-RU"/>
    </w:rPr>
  </w:style>
  <w:style w:type="paragraph" w:styleId="25">
    <w:name w:val="Body Text 2"/>
    <w:basedOn w:val="a0"/>
    <w:link w:val="26"/>
    <w:rsid w:val="00011BC8"/>
    <w:pPr>
      <w:spacing w:after="0" w:line="240" w:lineRule="auto"/>
      <w:jc w:val="both"/>
    </w:pPr>
    <w:rPr>
      <w:rFonts w:ascii="Arial" w:eastAsia="Times New Roman" w:hAnsi="Arial" w:cs="Arial"/>
      <w:szCs w:val="24"/>
      <w:lang w:eastAsia="ru-RU"/>
    </w:rPr>
  </w:style>
  <w:style w:type="character" w:customStyle="1" w:styleId="26">
    <w:name w:val="Основной текст 2 Знак"/>
    <w:basedOn w:val="a1"/>
    <w:link w:val="25"/>
    <w:rsid w:val="00011BC8"/>
    <w:rPr>
      <w:rFonts w:ascii="Arial" w:eastAsia="Times New Roman" w:hAnsi="Arial" w:cs="Arial"/>
      <w:szCs w:val="24"/>
      <w:lang w:eastAsia="ru-RU"/>
    </w:rPr>
  </w:style>
  <w:style w:type="character" w:styleId="aff6">
    <w:name w:val="page number"/>
    <w:rsid w:val="00011BC8"/>
  </w:style>
  <w:style w:type="table" w:customStyle="1" w:styleId="32">
    <w:name w:val="Сетка таблицы3"/>
    <w:basedOn w:val="a2"/>
    <w:next w:val="a6"/>
    <w:uiPriority w:val="59"/>
    <w:rsid w:val="00011BC8"/>
    <w:pPr>
      <w:spacing w:after="0" w:line="240" w:lineRule="auto"/>
      <w:ind w:left="720" w:right="-6" w:firstLine="680"/>
      <w:jc w:val="both"/>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3"/>
    <w:semiHidden/>
    <w:rsid w:val="00011BC8"/>
  </w:style>
  <w:style w:type="table" w:customStyle="1" w:styleId="42">
    <w:name w:val="Сетка таблицы4"/>
    <w:basedOn w:val="a2"/>
    <w:next w:val="a6"/>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011BC8"/>
  </w:style>
  <w:style w:type="paragraph" w:styleId="28">
    <w:name w:val="Body Text Indent 2"/>
    <w:basedOn w:val="a0"/>
    <w:link w:val="29"/>
    <w:rsid w:val="00011BC8"/>
    <w:pPr>
      <w:spacing w:after="0" w:line="240" w:lineRule="auto"/>
      <w:ind w:left="180"/>
      <w:jc w:val="both"/>
    </w:pPr>
    <w:rPr>
      <w:rFonts w:eastAsia="Times New Roman" w:cs="Times New Roman"/>
      <w:sz w:val="20"/>
      <w:szCs w:val="24"/>
      <w:lang w:eastAsia="ru-RU"/>
    </w:rPr>
  </w:style>
  <w:style w:type="character" w:customStyle="1" w:styleId="29">
    <w:name w:val="Основной текст с отступом 2 Знак"/>
    <w:basedOn w:val="a1"/>
    <w:link w:val="28"/>
    <w:rsid w:val="00011BC8"/>
    <w:rPr>
      <w:rFonts w:eastAsia="Times New Roman" w:cs="Times New Roman"/>
      <w:sz w:val="20"/>
      <w:szCs w:val="24"/>
      <w:lang w:eastAsia="ru-RU"/>
    </w:rPr>
  </w:style>
  <w:style w:type="table" w:customStyle="1" w:styleId="52">
    <w:name w:val="Сетка таблицы5"/>
    <w:basedOn w:val="a2"/>
    <w:next w:val="a6"/>
    <w:uiPriority w:val="59"/>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5"/>
    <w:rsid w:val="00011BC8"/>
    <w:pPr>
      <w:spacing w:after="0" w:line="240" w:lineRule="auto"/>
      <w:jc w:val="center"/>
    </w:pPr>
    <w:rPr>
      <w:rFonts w:ascii="Arial" w:eastAsia="Times New Roman" w:hAnsi="Arial" w:cs="Arial"/>
      <w:b/>
      <w:sz w:val="24"/>
      <w:szCs w:val="28"/>
      <w:lang w:eastAsia="ru-RU"/>
    </w:rPr>
  </w:style>
  <w:style w:type="character" w:customStyle="1" w:styleId="35">
    <w:name w:val="Основной текст 3 Знак"/>
    <w:basedOn w:val="a1"/>
    <w:link w:val="34"/>
    <w:rsid w:val="00011BC8"/>
    <w:rPr>
      <w:rFonts w:ascii="Arial" w:eastAsia="Times New Roman" w:hAnsi="Arial" w:cs="Arial"/>
      <w:b/>
      <w:sz w:val="24"/>
      <w:szCs w:val="28"/>
      <w:lang w:eastAsia="ru-RU"/>
    </w:rPr>
  </w:style>
  <w:style w:type="paragraph" w:styleId="aff7">
    <w:name w:val="Body Text Indent"/>
    <w:basedOn w:val="a0"/>
    <w:link w:val="aff8"/>
    <w:rsid w:val="00011BC8"/>
    <w:pPr>
      <w:spacing w:after="120" w:line="240" w:lineRule="auto"/>
      <w:ind w:left="283"/>
    </w:pPr>
    <w:rPr>
      <w:rFonts w:eastAsia="Times New Roman" w:cs="Times New Roman"/>
      <w:sz w:val="24"/>
      <w:szCs w:val="24"/>
      <w:lang w:eastAsia="ru-RU"/>
    </w:rPr>
  </w:style>
  <w:style w:type="character" w:customStyle="1" w:styleId="aff8">
    <w:name w:val="Основной текст с отступом Знак"/>
    <w:basedOn w:val="a1"/>
    <w:link w:val="aff7"/>
    <w:rsid w:val="00011BC8"/>
    <w:rPr>
      <w:rFonts w:eastAsia="Times New Roman" w:cs="Times New Roman"/>
      <w:sz w:val="24"/>
      <w:szCs w:val="24"/>
      <w:lang w:eastAsia="ru-RU"/>
    </w:rPr>
  </w:style>
  <w:style w:type="character" w:styleId="aff9">
    <w:name w:val="FollowedHyperlink"/>
    <w:uiPriority w:val="99"/>
    <w:rsid w:val="00011BC8"/>
    <w:rPr>
      <w:color w:val="800080"/>
      <w:u w:val="single"/>
    </w:rPr>
  </w:style>
  <w:style w:type="paragraph" w:customStyle="1" w:styleId="xl24">
    <w:name w:val="xl24"/>
    <w:basedOn w:val="a0"/>
    <w:rsid w:val="00011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character" w:customStyle="1" w:styleId="a5">
    <w:name w:val="Абзац списка Знак"/>
    <w:aliases w:val="Обычный текст Знак,it_List1 Знак,Ненумерованный список Знак,основной диплом Знак,ПАРАГРАФ Знак,Абзац списка11 Знак,Абзац вправо-1 Знак,Абзац списка нумерованный Знак,Введение Знак,Маркер Знак,Список - нумерованный абзац Знак"/>
    <w:link w:val="a4"/>
    <w:uiPriority w:val="34"/>
    <w:rsid w:val="00244CEC"/>
  </w:style>
  <w:style w:type="paragraph" w:styleId="affa">
    <w:name w:val="footnote text"/>
    <w:aliases w:val="Table_Footnote_last Знак,Table_Footnote_last Знак Знак,Table_Footnote_last, Знак,Table_Footnote_last Знак Знак Знак,Текст сноски Знак1,Текст сноски Знак Знак,Текст сноски Знак1 Знак Знак,Текст сноски Знак Знак Знак Знак,single space,Знак"/>
    <w:basedOn w:val="a0"/>
    <w:link w:val="affb"/>
    <w:uiPriority w:val="99"/>
    <w:rsid w:val="006A4472"/>
    <w:pPr>
      <w:spacing w:after="0" w:line="240" w:lineRule="auto"/>
    </w:pPr>
    <w:rPr>
      <w:rFonts w:eastAsia="Times New Roman" w:cs="Times New Roman"/>
      <w:sz w:val="20"/>
      <w:szCs w:val="20"/>
      <w:lang w:eastAsia="ru-RU"/>
    </w:rPr>
  </w:style>
  <w:style w:type="character" w:customStyle="1" w:styleId="affb">
    <w:name w:val="Текст сноски Знак"/>
    <w:aliases w:val="Table_Footnote_last Знак Знак1,Table_Footnote_last Знак Знак Знак1,Table_Footnote_last Знак1, Знак Знак,Table_Footnote_last Знак Знак Знак Знак,Текст сноски Знак1 Знак,Текст сноски Знак Знак Знак,Текст сноски Знак1 Знак Знак Знак"/>
    <w:basedOn w:val="a1"/>
    <w:link w:val="affa"/>
    <w:uiPriority w:val="99"/>
    <w:rsid w:val="006A4472"/>
    <w:rPr>
      <w:rFonts w:eastAsia="Times New Roman" w:cs="Times New Roman"/>
      <w:sz w:val="20"/>
      <w:szCs w:val="20"/>
      <w:lang w:eastAsia="ru-RU"/>
    </w:rPr>
  </w:style>
  <w:style w:type="character" w:styleId="affc">
    <w:name w:val="footnote reference"/>
    <w:rsid w:val="006A4472"/>
    <w:rPr>
      <w:vertAlign w:val="superscript"/>
    </w:rPr>
  </w:style>
  <w:style w:type="paragraph" w:styleId="71">
    <w:name w:val="toc 7"/>
    <w:basedOn w:val="a0"/>
    <w:next w:val="a0"/>
    <w:autoRedefine/>
    <w:uiPriority w:val="39"/>
    <w:unhideWhenUsed/>
    <w:rsid w:val="00FA0A50"/>
    <w:pPr>
      <w:tabs>
        <w:tab w:val="right" w:leader="dot" w:pos="9345"/>
      </w:tabs>
      <w:spacing w:after="0"/>
    </w:pPr>
    <w:rPr>
      <w:rFonts w:asciiTheme="minorHAnsi" w:hAnsiTheme="minorHAnsi"/>
      <w:sz w:val="18"/>
      <w:szCs w:val="18"/>
    </w:rPr>
  </w:style>
  <w:style w:type="paragraph" w:styleId="61">
    <w:name w:val="toc 6"/>
    <w:basedOn w:val="a0"/>
    <w:next w:val="a0"/>
    <w:autoRedefine/>
    <w:uiPriority w:val="39"/>
    <w:unhideWhenUsed/>
    <w:rsid w:val="00256F35"/>
    <w:pPr>
      <w:spacing w:after="0"/>
      <w:ind w:left="1400"/>
    </w:pPr>
    <w:rPr>
      <w:rFonts w:asciiTheme="minorHAnsi" w:hAnsiTheme="minorHAnsi"/>
      <w:sz w:val="18"/>
      <w:szCs w:val="18"/>
    </w:rPr>
  </w:style>
  <w:style w:type="paragraph" w:styleId="81">
    <w:name w:val="toc 8"/>
    <w:basedOn w:val="a0"/>
    <w:next w:val="a0"/>
    <w:autoRedefine/>
    <w:uiPriority w:val="39"/>
    <w:unhideWhenUsed/>
    <w:rsid w:val="00256F35"/>
    <w:pPr>
      <w:spacing w:after="0"/>
      <w:ind w:left="1960"/>
    </w:pPr>
    <w:rPr>
      <w:rFonts w:asciiTheme="minorHAnsi" w:hAnsiTheme="minorHAnsi"/>
      <w:sz w:val="18"/>
      <w:szCs w:val="18"/>
    </w:rPr>
  </w:style>
  <w:style w:type="paragraph" w:styleId="91">
    <w:name w:val="toc 9"/>
    <w:basedOn w:val="a0"/>
    <w:next w:val="a0"/>
    <w:autoRedefine/>
    <w:uiPriority w:val="39"/>
    <w:unhideWhenUsed/>
    <w:rsid w:val="00256F35"/>
    <w:pPr>
      <w:spacing w:after="0"/>
      <w:ind w:left="2240"/>
    </w:pPr>
    <w:rPr>
      <w:rFonts w:asciiTheme="minorHAnsi" w:hAnsiTheme="minorHAnsi"/>
      <w:sz w:val="18"/>
      <w:szCs w:val="18"/>
    </w:rPr>
  </w:style>
  <w:style w:type="paragraph" w:styleId="affd">
    <w:name w:val="Normal (Web)"/>
    <w:aliases w:val="Обычный (Web)1,Обычный (Web),Обычный (веб)1,Обычный (веб)2,Обычный (веб)3,Обычный (веб)31"/>
    <w:basedOn w:val="a0"/>
    <w:link w:val="affe"/>
    <w:uiPriority w:val="99"/>
    <w:unhideWhenUsed/>
    <w:qFormat/>
    <w:rsid w:val="00C70D8B"/>
    <w:pPr>
      <w:spacing w:before="100" w:beforeAutospacing="1" w:after="100" w:afterAutospacing="1" w:line="240" w:lineRule="auto"/>
    </w:pPr>
    <w:rPr>
      <w:rFonts w:eastAsia="Times New Roman" w:cs="Times New Roman"/>
      <w:sz w:val="24"/>
      <w:szCs w:val="24"/>
      <w:lang w:eastAsia="ru-RU"/>
    </w:rPr>
  </w:style>
  <w:style w:type="paragraph" w:customStyle="1" w:styleId="afff">
    <w:name w:val="Для записок"/>
    <w:basedOn w:val="a0"/>
    <w:qFormat/>
    <w:rsid w:val="00227945"/>
    <w:pPr>
      <w:spacing w:after="100" w:line="240" w:lineRule="auto"/>
      <w:ind w:firstLine="720"/>
      <w:jc w:val="both"/>
    </w:pPr>
    <w:rPr>
      <w:rFonts w:eastAsia="Times New Roman" w:cs="Times New Roman"/>
      <w:sz w:val="24"/>
      <w:szCs w:val="20"/>
      <w:lang w:eastAsia="ru-RU"/>
    </w:rPr>
  </w:style>
  <w:style w:type="numbering" w:customStyle="1" w:styleId="1ai215">
    <w:name w:val="1 / a / i215"/>
    <w:basedOn w:val="a3"/>
    <w:next w:val="1ai"/>
    <w:rsid w:val="0069519A"/>
    <w:pPr>
      <w:numPr>
        <w:numId w:val="5"/>
      </w:numPr>
    </w:pPr>
  </w:style>
  <w:style w:type="numbering" w:styleId="1ai">
    <w:name w:val="Outline List 1"/>
    <w:basedOn w:val="a3"/>
    <w:uiPriority w:val="99"/>
    <w:semiHidden/>
    <w:unhideWhenUsed/>
    <w:rsid w:val="0069519A"/>
  </w:style>
  <w:style w:type="paragraph" w:customStyle="1" w:styleId="afff0">
    <w:name w:val="Основной"/>
    <w:basedOn w:val="a0"/>
    <w:link w:val="afff1"/>
    <w:rsid w:val="009537DC"/>
    <w:pPr>
      <w:spacing w:after="0" w:line="360" w:lineRule="auto"/>
      <w:ind w:firstLine="720"/>
      <w:jc w:val="both"/>
    </w:pPr>
    <w:rPr>
      <w:rFonts w:eastAsia="Times New Roman" w:cs="Times New Roman"/>
      <w:szCs w:val="28"/>
    </w:rPr>
  </w:style>
  <w:style w:type="character" w:customStyle="1" w:styleId="afff1">
    <w:name w:val="Основной Знак"/>
    <w:link w:val="afff0"/>
    <w:rsid w:val="009537DC"/>
    <w:rPr>
      <w:rFonts w:eastAsia="Times New Roman" w:cs="Times New Roman"/>
      <w:szCs w:val="28"/>
    </w:rPr>
  </w:style>
  <w:style w:type="paragraph" w:customStyle="1" w:styleId="S">
    <w:name w:val="S_Обычный в таблице"/>
    <w:basedOn w:val="a0"/>
    <w:link w:val="S0"/>
    <w:rsid w:val="009537DC"/>
    <w:pPr>
      <w:spacing w:after="0" w:line="360" w:lineRule="auto"/>
      <w:jc w:val="center"/>
    </w:pPr>
    <w:rPr>
      <w:rFonts w:eastAsia="Times New Roman" w:cs="Times New Roman"/>
      <w:sz w:val="24"/>
      <w:szCs w:val="24"/>
      <w:lang w:eastAsia="ru-RU"/>
    </w:rPr>
  </w:style>
  <w:style w:type="character" w:customStyle="1" w:styleId="S0">
    <w:name w:val="S_Обычный в таблице Знак"/>
    <w:basedOn w:val="a1"/>
    <w:link w:val="S"/>
    <w:rsid w:val="009537DC"/>
    <w:rPr>
      <w:rFonts w:eastAsia="Times New Roman" w:cs="Times New Roman"/>
      <w:sz w:val="24"/>
      <w:szCs w:val="24"/>
      <w:lang w:eastAsia="ru-RU"/>
    </w:rPr>
  </w:style>
  <w:style w:type="character" w:customStyle="1" w:styleId="upper">
    <w:name w:val="upper"/>
    <w:basedOn w:val="a1"/>
    <w:rsid w:val="00BF02EC"/>
  </w:style>
  <w:style w:type="character" w:customStyle="1" w:styleId="53">
    <w:name w:val="Основной текст (5)_"/>
    <w:link w:val="54"/>
    <w:rsid w:val="000F02BE"/>
    <w:rPr>
      <w:rFonts w:cs="Times New Roman"/>
      <w:sz w:val="15"/>
      <w:szCs w:val="15"/>
      <w:shd w:val="clear" w:color="auto" w:fill="FFFFFF"/>
    </w:rPr>
  </w:style>
  <w:style w:type="character" w:customStyle="1" w:styleId="511pt">
    <w:name w:val="Основной текст (5) + 11 pt"/>
    <w:rsid w:val="000F02BE"/>
    <w:rPr>
      <w:rFonts w:ascii="Times New Roman" w:hAnsi="Times New Roman" w:cs="Times New Roman"/>
      <w:spacing w:val="0"/>
      <w:sz w:val="22"/>
      <w:szCs w:val="22"/>
    </w:rPr>
  </w:style>
  <w:style w:type="character" w:customStyle="1" w:styleId="100">
    <w:name w:val="Основной текст + 10"/>
    <w:aliases w:val="5 pt4,Полужирный4"/>
    <w:rsid w:val="000F02BE"/>
    <w:rPr>
      <w:rFonts w:ascii="Times New Roman" w:hAnsi="Times New Roman" w:cs="Times New Roman"/>
      <w:b/>
      <w:bCs/>
      <w:spacing w:val="0"/>
      <w:sz w:val="21"/>
      <w:szCs w:val="21"/>
    </w:rPr>
  </w:style>
  <w:style w:type="character" w:customStyle="1" w:styleId="62">
    <w:name w:val="Основной текст (6)_"/>
    <w:link w:val="610"/>
    <w:rsid w:val="000F02BE"/>
    <w:rPr>
      <w:rFonts w:cs="Times New Roman"/>
      <w:b/>
      <w:bCs/>
      <w:sz w:val="21"/>
      <w:szCs w:val="21"/>
      <w:shd w:val="clear" w:color="auto" w:fill="FFFFFF"/>
    </w:rPr>
  </w:style>
  <w:style w:type="paragraph" w:customStyle="1" w:styleId="54">
    <w:name w:val="Основной текст (5)"/>
    <w:basedOn w:val="a0"/>
    <w:link w:val="53"/>
    <w:rsid w:val="000F02BE"/>
    <w:pPr>
      <w:shd w:val="clear" w:color="auto" w:fill="FFFFFF"/>
      <w:spacing w:after="0" w:line="240" w:lineRule="atLeast"/>
      <w:jc w:val="right"/>
    </w:pPr>
    <w:rPr>
      <w:rFonts w:cs="Times New Roman"/>
      <w:sz w:val="15"/>
      <w:szCs w:val="15"/>
    </w:rPr>
  </w:style>
  <w:style w:type="paragraph" w:customStyle="1" w:styleId="610">
    <w:name w:val="Основной текст (6)1"/>
    <w:basedOn w:val="a0"/>
    <w:link w:val="62"/>
    <w:rsid w:val="000F02BE"/>
    <w:pPr>
      <w:shd w:val="clear" w:color="auto" w:fill="FFFFFF"/>
      <w:spacing w:after="0" w:line="240" w:lineRule="atLeast"/>
      <w:jc w:val="center"/>
    </w:pPr>
    <w:rPr>
      <w:rFonts w:cs="Times New Roman"/>
      <w:b/>
      <w:bCs/>
      <w:sz w:val="21"/>
      <w:szCs w:val="21"/>
    </w:rPr>
  </w:style>
  <w:style w:type="character" w:customStyle="1" w:styleId="103">
    <w:name w:val="Основной текст + 103"/>
    <w:aliases w:val="5 pt3,Полужирный3"/>
    <w:rsid w:val="000F02BE"/>
    <w:rPr>
      <w:rFonts w:ascii="Times New Roman" w:hAnsi="Times New Roman" w:cs="Times New Roman"/>
      <w:b/>
      <w:bCs/>
      <w:spacing w:val="0"/>
      <w:sz w:val="21"/>
      <w:szCs w:val="21"/>
    </w:rPr>
  </w:style>
  <w:style w:type="character" w:customStyle="1" w:styleId="511pt3">
    <w:name w:val="Основной текст (5) + 11 pt3"/>
    <w:rsid w:val="000F02BE"/>
    <w:rPr>
      <w:rFonts w:ascii="Times New Roman" w:hAnsi="Times New Roman" w:cs="Times New Roman"/>
      <w:spacing w:val="0"/>
      <w:sz w:val="22"/>
      <w:szCs w:val="22"/>
    </w:rPr>
  </w:style>
  <w:style w:type="paragraph" w:customStyle="1" w:styleId="font5">
    <w:name w:val="font5"/>
    <w:basedOn w:val="a0"/>
    <w:rsid w:val="003E33F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0"/>
    <w:rsid w:val="003E33F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6">
    <w:name w:val="xl66"/>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7">
    <w:name w:val="xl67"/>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8">
    <w:name w:val="xl68"/>
    <w:basedOn w:val="a0"/>
    <w:rsid w:val="003E33FB"/>
    <w:pPr>
      <w:spacing w:before="100" w:beforeAutospacing="1" w:after="100" w:afterAutospacing="1" w:line="240" w:lineRule="auto"/>
    </w:pPr>
    <w:rPr>
      <w:rFonts w:eastAsia="Times New Roman" w:cs="Times New Roman"/>
      <w:sz w:val="24"/>
      <w:szCs w:val="24"/>
      <w:lang w:eastAsia="ru-RU"/>
    </w:rPr>
  </w:style>
  <w:style w:type="paragraph" w:customStyle="1" w:styleId="xl69">
    <w:name w:val="xl69"/>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0">
    <w:name w:val="xl7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2">
    <w:name w:val="xl7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ru-RU"/>
    </w:rPr>
  </w:style>
  <w:style w:type="paragraph" w:customStyle="1" w:styleId="xl73">
    <w:name w:val="xl7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4">
    <w:name w:val="xl74"/>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5">
    <w:name w:val="xl75"/>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76">
    <w:name w:val="xl76"/>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7">
    <w:name w:val="xl77"/>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8">
    <w:name w:val="xl78"/>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79">
    <w:name w:val="xl79"/>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0">
    <w:name w:val="xl8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1">
    <w:name w:val="xl81"/>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2">
    <w:name w:val="xl8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3">
    <w:name w:val="xl8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84">
    <w:name w:val="xl84"/>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85">
    <w:name w:val="xl85"/>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86">
    <w:name w:val="xl86"/>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7">
    <w:name w:val="xl87"/>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8">
    <w:name w:val="xl88"/>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89">
    <w:name w:val="xl89"/>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90">
    <w:name w:val="xl9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1">
    <w:name w:val="xl91"/>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2">
    <w:name w:val="xl9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93">
    <w:name w:val="xl9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94">
    <w:name w:val="xl94"/>
    <w:basedOn w:val="a0"/>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95">
    <w:name w:val="xl95"/>
    <w:basedOn w:val="a0"/>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6">
    <w:name w:val="xl96"/>
    <w:basedOn w:val="a0"/>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7">
    <w:name w:val="xl97"/>
    <w:basedOn w:val="a0"/>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98">
    <w:name w:val="xl98"/>
    <w:basedOn w:val="a0"/>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99">
    <w:name w:val="xl99"/>
    <w:basedOn w:val="a0"/>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100">
    <w:name w:val="xl100"/>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E" w:eastAsia="Times New Roman" w:hAnsi="Times New Roman CE" w:cs="Times New Roman"/>
      <w:sz w:val="24"/>
      <w:szCs w:val="24"/>
      <w:lang w:eastAsia="ru-RU"/>
    </w:rPr>
  </w:style>
  <w:style w:type="paragraph" w:customStyle="1" w:styleId="xl101">
    <w:name w:val="xl101"/>
    <w:basedOn w:val="a0"/>
    <w:rsid w:val="003E3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cs="Times New Roman"/>
      <w:sz w:val="24"/>
      <w:szCs w:val="24"/>
      <w:lang w:eastAsia="ru-RU"/>
    </w:rPr>
  </w:style>
  <w:style w:type="paragraph" w:customStyle="1" w:styleId="xl102">
    <w:name w:val="xl102"/>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E" w:eastAsia="Times New Roman" w:hAnsi="Times New Roman CE" w:cs="Times New Roman"/>
      <w:b/>
      <w:bCs/>
      <w:sz w:val="24"/>
      <w:szCs w:val="24"/>
      <w:lang w:eastAsia="ru-RU"/>
    </w:rPr>
  </w:style>
  <w:style w:type="paragraph" w:customStyle="1" w:styleId="xl103">
    <w:name w:val="xl103"/>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104">
    <w:name w:val="xl104"/>
    <w:basedOn w:val="a0"/>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5">
    <w:name w:val="xl105"/>
    <w:basedOn w:val="a0"/>
    <w:rsid w:val="003E33FB"/>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6">
    <w:name w:val="xl106"/>
    <w:basedOn w:val="a0"/>
    <w:rsid w:val="003E33FB"/>
    <w:pPr>
      <w:pBdr>
        <w:top w:val="single" w:sz="4" w:space="0" w:color="auto"/>
        <w:bottom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7">
    <w:name w:val="xl107"/>
    <w:basedOn w:val="a0"/>
    <w:rsid w:val="003E33FB"/>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character" w:customStyle="1" w:styleId="101">
    <w:name w:val="Основной текст + 101"/>
    <w:aliases w:val="5 pt1,Полужирный1"/>
    <w:rsid w:val="006D127A"/>
    <w:rPr>
      <w:rFonts w:ascii="Times New Roman" w:hAnsi="Times New Roman" w:cs="Times New Roman"/>
      <w:b/>
      <w:bCs/>
      <w:spacing w:val="0"/>
      <w:sz w:val="21"/>
      <w:szCs w:val="21"/>
    </w:rPr>
  </w:style>
  <w:style w:type="table" w:customStyle="1" w:styleId="221">
    <w:name w:val="Сетка таблицы221"/>
    <w:basedOn w:val="a2"/>
    <w:uiPriority w:val="59"/>
    <w:rsid w:val="007E28E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EF2F71"/>
    <w:pPr>
      <w:spacing w:before="100" w:beforeAutospacing="1" w:after="100" w:afterAutospacing="1" w:line="240" w:lineRule="auto"/>
    </w:pPr>
    <w:rPr>
      <w:rFonts w:eastAsia="Times New Roman" w:cs="Times New Roman"/>
      <w:sz w:val="24"/>
      <w:szCs w:val="24"/>
      <w:lang w:eastAsia="ru-RU"/>
    </w:rPr>
  </w:style>
  <w:style w:type="paragraph" w:customStyle="1" w:styleId="formattext">
    <w:name w:val="formattext"/>
    <w:basedOn w:val="a0"/>
    <w:rsid w:val="00EF2F71"/>
    <w:pPr>
      <w:spacing w:before="100" w:beforeAutospacing="1" w:after="100" w:afterAutospacing="1" w:line="240" w:lineRule="auto"/>
    </w:pPr>
    <w:rPr>
      <w:rFonts w:eastAsia="Times New Roman" w:cs="Times New Roman"/>
      <w:sz w:val="24"/>
      <w:szCs w:val="24"/>
      <w:lang w:eastAsia="ru-RU"/>
    </w:rPr>
  </w:style>
  <w:style w:type="paragraph" w:customStyle="1" w:styleId="afff2">
    <w:name w:val="ЗЕЛЕНЫЙ ТЕКСТ"/>
    <w:basedOn w:val="a0"/>
    <w:link w:val="afff3"/>
    <w:qFormat/>
    <w:rsid w:val="00F234A0"/>
    <w:pPr>
      <w:spacing w:after="0" w:line="360" w:lineRule="auto"/>
      <w:ind w:firstLine="709"/>
      <w:jc w:val="both"/>
    </w:pPr>
    <w:rPr>
      <w:rFonts w:eastAsia="Times New Roman" w:cs="Arial"/>
      <w:sz w:val="24"/>
      <w:szCs w:val="24"/>
      <w:lang w:eastAsia="ru-RU"/>
    </w:rPr>
  </w:style>
  <w:style w:type="character" w:customStyle="1" w:styleId="afff3">
    <w:name w:val="ЗЕЛЕНЫЙ ТЕКСТ Знак"/>
    <w:basedOn w:val="a1"/>
    <w:link w:val="afff2"/>
    <w:rsid w:val="00F234A0"/>
    <w:rPr>
      <w:rFonts w:eastAsia="Times New Roman" w:cs="Arial"/>
      <w:sz w:val="24"/>
      <w:szCs w:val="24"/>
      <w:lang w:eastAsia="ru-RU"/>
    </w:rPr>
  </w:style>
  <w:style w:type="character" w:customStyle="1" w:styleId="WW8Num1z0">
    <w:name w:val="WW8Num1z0"/>
    <w:rsid w:val="00C64526"/>
  </w:style>
  <w:style w:type="character" w:customStyle="1" w:styleId="WW8Num1z1">
    <w:name w:val="WW8Num1z1"/>
    <w:rsid w:val="00C64526"/>
  </w:style>
  <w:style w:type="character" w:customStyle="1" w:styleId="WW8Num1z2">
    <w:name w:val="WW8Num1z2"/>
    <w:rsid w:val="00C64526"/>
  </w:style>
  <w:style w:type="character" w:customStyle="1" w:styleId="WW8Num1z3">
    <w:name w:val="WW8Num1z3"/>
    <w:rsid w:val="00C64526"/>
  </w:style>
  <w:style w:type="character" w:customStyle="1" w:styleId="WW8Num1z4">
    <w:name w:val="WW8Num1z4"/>
    <w:rsid w:val="00C64526"/>
  </w:style>
  <w:style w:type="character" w:customStyle="1" w:styleId="WW8Num1z5">
    <w:name w:val="WW8Num1z5"/>
    <w:rsid w:val="00C64526"/>
  </w:style>
  <w:style w:type="character" w:customStyle="1" w:styleId="WW8Num1z6">
    <w:name w:val="WW8Num1z6"/>
    <w:rsid w:val="00C64526"/>
  </w:style>
  <w:style w:type="character" w:customStyle="1" w:styleId="WW8Num1z7">
    <w:name w:val="WW8Num1z7"/>
    <w:rsid w:val="00C64526"/>
  </w:style>
  <w:style w:type="character" w:customStyle="1" w:styleId="WW8Num1z8">
    <w:name w:val="WW8Num1z8"/>
    <w:rsid w:val="00C64526"/>
  </w:style>
  <w:style w:type="character" w:customStyle="1" w:styleId="WW8Num2z0">
    <w:name w:val="WW8Num2z0"/>
    <w:rsid w:val="00C64526"/>
    <w:rPr>
      <w:b/>
      <w:i w:val="0"/>
      <w:iCs/>
      <w:sz w:val="30"/>
      <w:szCs w:val="30"/>
    </w:rPr>
  </w:style>
  <w:style w:type="character" w:customStyle="1" w:styleId="WW8Num2z1">
    <w:name w:val="WW8Num2z1"/>
    <w:rsid w:val="00C64526"/>
  </w:style>
  <w:style w:type="character" w:customStyle="1" w:styleId="WW8Num2z2">
    <w:name w:val="WW8Num2z2"/>
    <w:rsid w:val="00C64526"/>
  </w:style>
  <w:style w:type="character" w:customStyle="1" w:styleId="WW8Num2z3">
    <w:name w:val="WW8Num2z3"/>
    <w:rsid w:val="00C64526"/>
  </w:style>
  <w:style w:type="character" w:customStyle="1" w:styleId="WW8Num2z4">
    <w:name w:val="WW8Num2z4"/>
    <w:rsid w:val="00C64526"/>
  </w:style>
  <w:style w:type="character" w:customStyle="1" w:styleId="WW8Num2z5">
    <w:name w:val="WW8Num2z5"/>
    <w:rsid w:val="00C64526"/>
  </w:style>
  <w:style w:type="character" w:customStyle="1" w:styleId="WW8Num2z6">
    <w:name w:val="WW8Num2z6"/>
    <w:rsid w:val="00C64526"/>
  </w:style>
  <w:style w:type="character" w:customStyle="1" w:styleId="WW8Num2z7">
    <w:name w:val="WW8Num2z7"/>
    <w:rsid w:val="00C64526"/>
  </w:style>
  <w:style w:type="character" w:customStyle="1" w:styleId="WW8Num2z8">
    <w:name w:val="WW8Num2z8"/>
    <w:rsid w:val="00C64526"/>
  </w:style>
  <w:style w:type="character" w:customStyle="1" w:styleId="WW8Num3z0">
    <w:name w:val="WW8Num3z0"/>
    <w:rsid w:val="00C64526"/>
    <w:rPr>
      <w:b/>
      <w:i w:val="0"/>
      <w:iCs/>
      <w:sz w:val="30"/>
      <w:szCs w:val="30"/>
    </w:rPr>
  </w:style>
  <w:style w:type="character" w:customStyle="1" w:styleId="WW8Num4z0">
    <w:name w:val="WW8Num4z0"/>
    <w:rsid w:val="00C64526"/>
    <w:rPr>
      <w:rFonts w:ascii="Wingdings" w:hAnsi="Wingdings" w:cs="Wingdings"/>
      <w:sz w:val="28"/>
      <w:szCs w:val="28"/>
    </w:rPr>
  </w:style>
  <w:style w:type="character" w:customStyle="1" w:styleId="WW8Num5z0">
    <w:name w:val="WW8Num5z0"/>
    <w:rsid w:val="00C64526"/>
    <w:rPr>
      <w:rFonts w:ascii="Wingdings" w:hAnsi="Wingdings" w:cs="Wingdings"/>
    </w:rPr>
  </w:style>
  <w:style w:type="character" w:customStyle="1" w:styleId="WW8Num6z0">
    <w:name w:val="WW8Num6z0"/>
    <w:rsid w:val="00C64526"/>
    <w:rPr>
      <w:b/>
      <w:i/>
      <w:iCs/>
      <w:sz w:val="28"/>
      <w:szCs w:val="28"/>
    </w:rPr>
  </w:style>
  <w:style w:type="character" w:customStyle="1" w:styleId="WW8Num7z0">
    <w:name w:val="WW8Num7z0"/>
    <w:rsid w:val="00C64526"/>
    <w:rPr>
      <w:b/>
      <w:i w:val="0"/>
      <w:sz w:val="28"/>
    </w:rPr>
  </w:style>
  <w:style w:type="character" w:customStyle="1" w:styleId="WW8Num8z0">
    <w:name w:val="WW8Num8z0"/>
    <w:rsid w:val="00C64526"/>
    <w:rPr>
      <w:rFonts w:ascii="Wingdings" w:hAnsi="Wingdings" w:cs="Wingdings"/>
      <w:b/>
      <w:i w:val="0"/>
      <w:sz w:val="30"/>
      <w:szCs w:val="30"/>
    </w:rPr>
  </w:style>
  <w:style w:type="character" w:customStyle="1" w:styleId="WW8Num9z0">
    <w:name w:val="WW8Num9z0"/>
    <w:rsid w:val="00C64526"/>
    <w:rPr>
      <w:rFonts w:ascii="Wingdings" w:hAnsi="Wingdings" w:cs="Times New Roman"/>
      <w:sz w:val="28"/>
      <w:szCs w:val="28"/>
    </w:rPr>
  </w:style>
  <w:style w:type="character" w:customStyle="1" w:styleId="WW8Num10z0">
    <w:name w:val="WW8Num10z0"/>
    <w:rsid w:val="00C64526"/>
    <w:rPr>
      <w:rFonts w:ascii="Wingdings" w:hAnsi="Wingdings" w:cs="Times New Roman"/>
      <w:sz w:val="30"/>
      <w:szCs w:val="30"/>
    </w:rPr>
  </w:style>
  <w:style w:type="character" w:customStyle="1" w:styleId="WW8Num11z0">
    <w:name w:val="WW8Num11z0"/>
    <w:rsid w:val="00C64526"/>
    <w:rPr>
      <w:b/>
      <w:i w:val="0"/>
      <w:iCs/>
      <w:sz w:val="30"/>
      <w:szCs w:val="30"/>
    </w:rPr>
  </w:style>
  <w:style w:type="character" w:customStyle="1" w:styleId="WW8Num12z0">
    <w:name w:val="WW8Num12z0"/>
    <w:rsid w:val="00C64526"/>
    <w:rPr>
      <w:rFonts w:ascii="Times New Roman" w:hAnsi="Times New Roman" w:cs="Wingdings"/>
    </w:rPr>
  </w:style>
  <w:style w:type="character" w:customStyle="1" w:styleId="WW8Num13z0">
    <w:name w:val="WW8Num13z0"/>
    <w:rsid w:val="00C64526"/>
    <w:rPr>
      <w:b/>
      <w:i w:val="0"/>
      <w:iCs/>
      <w:sz w:val="30"/>
      <w:szCs w:val="30"/>
    </w:rPr>
  </w:style>
  <w:style w:type="character" w:customStyle="1" w:styleId="WW8Num13z1">
    <w:name w:val="WW8Num13z1"/>
    <w:rsid w:val="00C64526"/>
  </w:style>
  <w:style w:type="character" w:customStyle="1" w:styleId="WW8Num13z2">
    <w:name w:val="WW8Num13z2"/>
    <w:rsid w:val="00C64526"/>
  </w:style>
  <w:style w:type="character" w:customStyle="1" w:styleId="WW8Num13z3">
    <w:name w:val="WW8Num13z3"/>
    <w:rsid w:val="00C64526"/>
  </w:style>
  <w:style w:type="character" w:customStyle="1" w:styleId="WW8Num13z4">
    <w:name w:val="WW8Num13z4"/>
    <w:rsid w:val="00C64526"/>
  </w:style>
  <w:style w:type="character" w:customStyle="1" w:styleId="WW8Num13z5">
    <w:name w:val="WW8Num13z5"/>
    <w:rsid w:val="00C64526"/>
  </w:style>
  <w:style w:type="character" w:customStyle="1" w:styleId="WW8Num13z6">
    <w:name w:val="WW8Num13z6"/>
    <w:rsid w:val="00C64526"/>
  </w:style>
  <w:style w:type="character" w:customStyle="1" w:styleId="WW8Num13z7">
    <w:name w:val="WW8Num13z7"/>
    <w:rsid w:val="00C64526"/>
  </w:style>
  <w:style w:type="character" w:customStyle="1" w:styleId="WW8Num13z8">
    <w:name w:val="WW8Num13z8"/>
    <w:rsid w:val="00C64526"/>
  </w:style>
  <w:style w:type="character" w:customStyle="1" w:styleId="WW8Num14z0">
    <w:name w:val="WW8Num14z0"/>
    <w:rsid w:val="00C64526"/>
    <w:rPr>
      <w:b/>
      <w:i w:val="0"/>
      <w:iCs/>
      <w:sz w:val="30"/>
      <w:szCs w:val="30"/>
    </w:rPr>
  </w:style>
  <w:style w:type="character" w:customStyle="1" w:styleId="WW8Num15z0">
    <w:name w:val="WW8Num15z0"/>
    <w:rsid w:val="00C64526"/>
    <w:rPr>
      <w:rFonts w:ascii="Times New Roman" w:eastAsia="Times New Roman" w:hAnsi="Times New Roman" w:cs="Times New Roman"/>
      <w:b/>
      <w:i/>
      <w:iCs/>
      <w:sz w:val="28"/>
      <w:szCs w:val="28"/>
    </w:rPr>
  </w:style>
  <w:style w:type="character" w:customStyle="1" w:styleId="WW8Num15z1">
    <w:name w:val="WW8Num15z1"/>
    <w:rsid w:val="00C64526"/>
  </w:style>
  <w:style w:type="character" w:customStyle="1" w:styleId="WW8Num15z2">
    <w:name w:val="WW8Num15z2"/>
    <w:rsid w:val="00C64526"/>
  </w:style>
  <w:style w:type="character" w:customStyle="1" w:styleId="WW8Num15z3">
    <w:name w:val="WW8Num15z3"/>
    <w:rsid w:val="00C64526"/>
  </w:style>
  <w:style w:type="character" w:customStyle="1" w:styleId="WW8Num15z4">
    <w:name w:val="WW8Num15z4"/>
    <w:rsid w:val="00C64526"/>
  </w:style>
  <w:style w:type="character" w:customStyle="1" w:styleId="WW8Num15z5">
    <w:name w:val="WW8Num15z5"/>
    <w:rsid w:val="00C64526"/>
  </w:style>
  <w:style w:type="character" w:customStyle="1" w:styleId="WW8Num15z6">
    <w:name w:val="WW8Num15z6"/>
    <w:rsid w:val="00C64526"/>
  </w:style>
  <w:style w:type="character" w:customStyle="1" w:styleId="WW8Num15z7">
    <w:name w:val="WW8Num15z7"/>
    <w:rsid w:val="00C64526"/>
  </w:style>
  <w:style w:type="character" w:customStyle="1" w:styleId="WW8Num15z8">
    <w:name w:val="WW8Num15z8"/>
    <w:rsid w:val="00C64526"/>
  </w:style>
  <w:style w:type="character" w:customStyle="1" w:styleId="WW8Num16z0">
    <w:name w:val="WW8Num16z0"/>
    <w:rsid w:val="00C64526"/>
    <w:rPr>
      <w:b/>
      <w:bCs/>
      <w:i w:val="0"/>
      <w:sz w:val="30"/>
      <w:szCs w:val="30"/>
      <w:lang w:val="en-US"/>
    </w:rPr>
  </w:style>
  <w:style w:type="character" w:customStyle="1" w:styleId="WW8Num17z0">
    <w:name w:val="WW8Num17z0"/>
    <w:rsid w:val="00C64526"/>
    <w:rPr>
      <w:b/>
      <w:i w:val="0"/>
      <w:iCs/>
      <w:sz w:val="30"/>
      <w:szCs w:val="30"/>
    </w:rPr>
  </w:style>
  <w:style w:type="character" w:customStyle="1" w:styleId="WW8Num17z1">
    <w:name w:val="WW8Num17z1"/>
    <w:rsid w:val="00C64526"/>
  </w:style>
  <w:style w:type="character" w:customStyle="1" w:styleId="WW8Num17z2">
    <w:name w:val="WW8Num17z2"/>
    <w:rsid w:val="00C64526"/>
  </w:style>
  <w:style w:type="character" w:customStyle="1" w:styleId="WW8Num17z3">
    <w:name w:val="WW8Num17z3"/>
    <w:rsid w:val="00C64526"/>
  </w:style>
  <w:style w:type="character" w:customStyle="1" w:styleId="WW8Num17z4">
    <w:name w:val="WW8Num17z4"/>
    <w:rsid w:val="00C64526"/>
  </w:style>
  <w:style w:type="character" w:customStyle="1" w:styleId="WW8Num17z5">
    <w:name w:val="WW8Num17z5"/>
    <w:rsid w:val="00C64526"/>
  </w:style>
  <w:style w:type="character" w:customStyle="1" w:styleId="WW8Num17z6">
    <w:name w:val="WW8Num17z6"/>
    <w:rsid w:val="00C64526"/>
  </w:style>
  <w:style w:type="character" w:customStyle="1" w:styleId="WW8Num17z7">
    <w:name w:val="WW8Num17z7"/>
    <w:rsid w:val="00C64526"/>
  </w:style>
  <w:style w:type="character" w:customStyle="1" w:styleId="WW8Num17z8">
    <w:name w:val="WW8Num17z8"/>
    <w:rsid w:val="00C64526"/>
  </w:style>
  <w:style w:type="character" w:customStyle="1" w:styleId="WW8Num18z0">
    <w:name w:val="WW8Num18z0"/>
    <w:rsid w:val="00C64526"/>
    <w:rPr>
      <w:rFonts w:ascii="Symbol" w:hAnsi="Symbol" w:cs="Symbol"/>
      <w:b/>
      <w:i/>
      <w:iCs/>
      <w:sz w:val="28"/>
      <w:szCs w:val="28"/>
    </w:rPr>
  </w:style>
  <w:style w:type="character" w:customStyle="1" w:styleId="WW8Num19z0">
    <w:name w:val="WW8Num19z0"/>
    <w:rsid w:val="00C64526"/>
    <w:rPr>
      <w:b/>
      <w:i w:val="0"/>
      <w:iCs/>
      <w:sz w:val="30"/>
      <w:szCs w:val="30"/>
    </w:rPr>
  </w:style>
  <w:style w:type="character" w:customStyle="1" w:styleId="WW8Num19z1">
    <w:name w:val="WW8Num19z1"/>
    <w:rsid w:val="00C64526"/>
  </w:style>
  <w:style w:type="character" w:customStyle="1" w:styleId="WW8Num19z2">
    <w:name w:val="WW8Num19z2"/>
    <w:rsid w:val="00C64526"/>
  </w:style>
  <w:style w:type="character" w:customStyle="1" w:styleId="WW8Num19z3">
    <w:name w:val="WW8Num19z3"/>
    <w:rsid w:val="00C64526"/>
  </w:style>
  <w:style w:type="character" w:customStyle="1" w:styleId="WW8Num19z4">
    <w:name w:val="WW8Num19z4"/>
    <w:rsid w:val="00C64526"/>
  </w:style>
  <w:style w:type="character" w:customStyle="1" w:styleId="WW8Num19z5">
    <w:name w:val="WW8Num19z5"/>
    <w:rsid w:val="00C64526"/>
  </w:style>
  <w:style w:type="character" w:customStyle="1" w:styleId="WW8Num19z6">
    <w:name w:val="WW8Num19z6"/>
    <w:rsid w:val="00C64526"/>
  </w:style>
  <w:style w:type="character" w:customStyle="1" w:styleId="WW8Num19z7">
    <w:name w:val="WW8Num19z7"/>
    <w:rsid w:val="00C64526"/>
  </w:style>
  <w:style w:type="character" w:customStyle="1" w:styleId="WW8Num19z8">
    <w:name w:val="WW8Num19z8"/>
    <w:rsid w:val="00C64526"/>
  </w:style>
  <w:style w:type="character" w:customStyle="1" w:styleId="WW8Num20z0">
    <w:name w:val="WW8Num20z0"/>
    <w:rsid w:val="00C64526"/>
    <w:rPr>
      <w:b/>
      <w:i w:val="0"/>
      <w:iCs/>
      <w:sz w:val="30"/>
      <w:szCs w:val="30"/>
    </w:rPr>
  </w:style>
  <w:style w:type="character" w:customStyle="1" w:styleId="WW8Num21z0">
    <w:name w:val="WW8Num21z0"/>
    <w:rsid w:val="00C64526"/>
    <w:rPr>
      <w:b/>
      <w:i w:val="0"/>
      <w:iCs/>
      <w:sz w:val="28"/>
      <w:szCs w:val="28"/>
    </w:rPr>
  </w:style>
  <w:style w:type="character" w:customStyle="1" w:styleId="43">
    <w:name w:val="Основной шрифт абзаца4"/>
    <w:rsid w:val="00C64526"/>
  </w:style>
  <w:style w:type="character" w:customStyle="1" w:styleId="WW8Num14z1">
    <w:name w:val="WW8Num14z1"/>
    <w:rsid w:val="00C64526"/>
  </w:style>
  <w:style w:type="character" w:customStyle="1" w:styleId="WW8Num14z2">
    <w:name w:val="WW8Num14z2"/>
    <w:rsid w:val="00C64526"/>
  </w:style>
  <w:style w:type="character" w:customStyle="1" w:styleId="WW8Num14z3">
    <w:name w:val="WW8Num14z3"/>
    <w:rsid w:val="00C64526"/>
  </w:style>
  <w:style w:type="character" w:customStyle="1" w:styleId="WW8Num14z4">
    <w:name w:val="WW8Num14z4"/>
    <w:rsid w:val="00C64526"/>
  </w:style>
  <w:style w:type="character" w:customStyle="1" w:styleId="WW8Num14z5">
    <w:name w:val="WW8Num14z5"/>
    <w:rsid w:val="00C64526"/>
  </w:style>
  <w:style w:type="character" w:customStyle="1" w:styleId="WW8Num14z6">
    <w:name w:val="WW8Num14z6"/>
    <w:rsid w:val="00C64526"/>
  </w:style>
  <w:style w:type="character" w:customStyle="1" w:styleId="WW8Num14z7">
    <w:name w:val="WW8Num14z7"/>
    <w:rsid w:val="00C64526"/>
  </w:style>
  <w:style w:type="character" w:customStyle="1" w:styleId="WW8Num14z8">
    <w:name w:val="WW8Num14z8"/>
    <w:rsid w:val="00C64526"/>
  </w:style>
  <w:style w:type="character" w:customStyle="1" w:styleId="WW8Num16z1">
    <w:name w:val="WW8Num16z1"/>
    <w:rsid w:val="00C64526"/>
  </w:style>
  <w:style w:type="character" w:customStyle="1" w:styleId="WW8Num16z2">
    <w:name w:val="WW8Num16z2"/>
    <w:rsid w:val="00C64526"/>
  </w:style>
  <w:style w:type="character" w:customStyle="1" w:styleId="WW8Num16z3">
    <w:name w:val="WW8Num16z3"/>
    <w:rsid w:val="00C64526"/>
  </w:style>
  <w:style w:type="character" w:customStyle="1" w:styleId="WW8Num16z4">
    <w:name w:val="WW8Num16z4"/>
    <w:rsid w:val="00C64526"/>
  </w:style>
  <w:style w:type="character" w:customStyle="1" w:styleId="WW8Num16z5">
    <w:name w:val="WW8Num16z5"/>
    <w:rsid w:val="00C64526"/>
  </w:style>
  <w:style w:type="character" w:customStyle="1" w:styleId="WW8Num16z6">
    <w:name w:val="WW8Num16z6"/>
    <w:rsid w:val="00C64526"/>
  </w:style>
  <w:style w:type="character" w:customStyle="1" w:styleId="WW8Num16z7">
    <w:name w:val="WW8Num16z7"/>
    <w:rsid w:val="00C64526"/>
  </w:style>
  <w:style w:type="character" w:customStyle="1" w:styleId="WW8Num16z8">
    <w:name w:val="WW8Num16z8"/>
    <w:rsid w:val="00C64526"/>
  </w:style>
  <w:style w:type="character" w:customStyle="1" w:styleId="WW8Num18z1">
    <w:name w:val="WW8Num18z1"/>
    <w:rsid w:val="00C64526"/>
  </w:style>
  <w:style w:type="character" w:customStyle="1" w:styleId="WW8Num18z2">
    <w:name w:val="WW8Num18z2"/>
    <w:rsid w:val="00C64526"/>
  </w:style>
  <w:style w:type="character" w:customStyle="1" w:styleId="WW8Num18z3">
    <w:name w:val="WW8Num18z3"/>
    <w:rsid w:val="00C64526"/>
  </w:style>
  <w:style w:type="character" w:customStyle="1" w:styleId="WW8Num18z4">
    <w:name w:val="WW8Num18z4"/>
    <w:rsid w:val="00C64526"/>
  </w:style>
  <w:style w:type="character" w:customStyle="1" w:styleId="WW8Num18z5">
    <w:name w:val="WW8Num18z5"/>
    <w:rsid w:val="00C64526"/>
  </w:style>
  <w:style w:type="character" w:customStyle="1" w:styleId="WW8Num18z6">
    <w:name w:val="WW8Num18z6"/>
    <w:rsid w:val="00C64526"/>
  </w:style>
  <w:style w:type="character" w:customStyle="1" w:styleId="WW8Num18z7">
    <w:name w:val="WW8Num18z7"/>
    <w:rsid w:val="00C64526"/>
  </w:style>
  <w:style w:type="character" w:customStyle="1" w:styleId="WW8Num18z8">
    <w:name w:val="WW8Num18z8"/>
    <w:rsid w:val="00C64526"/>
  </w:style>
  <w:style w:type="character" w:customStyle="1" w:styleId="WW8Num20z1">
    <w:name w:val="WW8Num20z1"/>
    <w:rsid w:val="00C64526"/>
  </w:style>
  <w:style w:type="character" w:customStyle="1" w:styleId="WW8Num20z2">
    <w:name w:val="WW8Num20z2"/>
    <w:rsid w:val="00C64526"/>
  </w:style>
  <w:style w:type="character" w:customStyle="1" w:styleId="WW8Num20z3">
    <w:name w:val="WW8Num20z3"/>
    <w:rsid w:val="00C64526"/>
  </w:style>
  <w:style w:type="character" w:customStyle="1" w:styleId="WW8Num20z4">
    <w:name w:val="WW8Num20z4"/>
    <w:rsid w:val="00C64526"/>
  </w:style>
  <w:style w:type="character" w:customStyle="1" w:styleId="WW8Num20z5">
    <w:name w:val="WW8Num20z5"/>
    <w:rsid w:val="00C64526"/>
  </w:style>
  <w:style w:type="character" w:customStyle="1" w:styleId="WW8Num20z6">
    <w:name w:val="WW8Num20z6"/>
    <w:rsid w:val="00C64526"/>
  </w:style>
  <w:style w:type="character" w:customStyle="1" w:styleId="WW8Num20z7">
    <w:name w:val="WW8Num20z7"/>
    <w:rsid w:val="00C64526"/>
  </w:style>
  <w:style w:type="character" w:customStyle="1" w:styleId="WW8Num20z8">
    <w:name w:val="WW8Num20z8"/>
    <w:rsid w:val="00C64526"/>
  </w:style>
  <w:style w:type="character" w:customStyle="1" w:styleId="WW8Num22z0">
    <w:name w:val="WW8Num22z0"/>
    <w:rsid w:val="00C64526"/>
    <w:rPr>
      <w:b/>
      <w:i w:val="0"/>
      <w:iCs/>
      <w:sz w:val="28"/>
      <w:szCs w:val="28"/>
    </w:rPr>
  </w:style>
  <w:style w:type="character" w:customStyle="1" w:styleId="WW8Num22z1">
    <w:name w:val="WW8Num22z1"/>
    <w:rsid w:val="00C64526"/>
  </w:style>
  <w:style w:type="character" w:customStyle="1" w:styleId="WW8Num22z2">
    <w:name w:val="WW8Num22z2"/>
    <w:rsid w:val="00C64526"/>
  </w:style>
  <w:style w:type="character" w:customStyle="1" w:styleId="WW8Num22z3">
    <w:name w:val="WW8Num22z3"/>
    <w:rsid w:val="00C64526"/>
  </w:style>
  <w:style w:type="character" w:customStyle="1" w:styleId="WW8Num22z4">
    <w:name w:val="WW8Num22z4"/>
    <w:rsid w:val="00C64526"/>
  </w:style>
  <w:style w:type="character" w:customStyle="1" w:styleId="WW8Num22z5">
    <w:name w:val="WW8Num22z5"/>
    <w:rsid w:val="00C64526"/>
  </w:style>
  <w:style w:type="character" w:customStyle="1" w:styleId="WW8Num22z6">
    <w:name w:val="WW8Num22z6"/>
    <w:rsid w:val="00C64526"/>
  </w:style>
  <w:style w:type="character" w:customStyle="1" w:styleId="WW8Num22z7">
    <w:name w:val="WW8Num22z7"/>
    <w:rsid w:val="00C64526"/>
  </w:style>
  <w:style w:type="character" w:customStyle="1" w:styleId="WW8Num22z8">
    <w:name w:val="WW8Num22z8"/>
    <w:rsid w:val="00C64526"/>
  </w:style>
  <w:style w:type="character" w:customStyle="1" w:styleId="36">
    <w:name w:val="Основной шрифт абзаца3"/>
    <w:rsid w:val="00C64526"/>
  </w:style>
  <w:style w:type="character" w:customStyle="1" w:styleId="Absatz-Standardschriftart">
    <w:name w:val="Absatz-Standardschriftart"/>
    <w:rsid w:val="00C64526"/>
  </w:style>
  <w:style w:type="character" w:customStyle="1" w:styleId="WW-Absatz-Standardschriftart">
    <w:name w:val="WW-Absatz-Standardschriftart"/>
    <w:rsid w:val="00C64526"/>
  </w:style>
  <w:style w:type="character" w:customStyle="1" w:styleId="WW-Absatz-Standardschriftart1">
    <w:name w:val="WW-Absatz-Standardschriftart1"/>
    <w:rsid w:val="00C64526"/>
  </w:style>
  <w:style w:type="character" w:customStyle="1" w:styleId="WW8Num23z0">
    <w:name w:val="WW8Num23z0"/>
    <w:rsid w:val="00C64526"/>
    <w:rPr>
      <w:b/>
      <w:i w:val="0"/>
      <w:sz w:val="30"/>
      <w:szCs w:val="30"/>
    </w:rPr>
  </w:style>
  <w:style w:type="character" w:customStyle="1" w:styleId="WW8Num24z0">
    <w:name w:val="WW8Num24z0"/>
    <w:rsid w:val="00C64526"/>
    <w:rPr>
      <w:b/>
      <w:i w:val="0"/>
      <w:sz w:val="30"/>
      <w:szCs w:val="30"/>
    </w:rPr>
  </w:style>
  <w:style w:type="character" w:customStyle="1" w:styleId="WW8Num25z0">
    <w:name w:val="WW8Num25z0"/>
    <w:rsid w:val="00C64526"/>
    <w:rPr>
      <w:i w:val="0"/>
      <w:u w:val="single"/>
    </w:rPr>
  </w:style>
  <w:style w:type="character" w:customStyle="1" w:styleId="WW8Num26z0">
    <w:name w:val="WW8Num26z0"/>
    <w:rsid w:val="00C64526"/>
    <w:rPr>
      <w:b/>
      <w:i w:val="0"/>
    </w:rPr>
  </w:style>
  <w:style w:type="character" w:customStyle="1" w:styleId="WW8Num27z0">
    <w:name w:val="WW8Num27z0"/>
    <w:rsid w:val="00C64526"/>
    <w:rPr>
      <w:b/>
      <w:i w:val="0"/>
    </w:rPr>
  </w:style>
  <w:style w:type="character" w:customStyle="1" w:styleId="WW8Num28z0">
    <w:name w:val="WW8Num28z0"/>
    <w:rsid w:val="00C64526"/>
    <w:rPr>
      <w:b/>
      <w:i w:val="0"/>
      <w:sz w:val="30"/>
      <w:szCs w:val="30"/>
    </w:rPr>
  </w:style>
  <w:style w:type="character" w:customStyle="1" w:styleId="WW8Num29z0">
    <w:name w:val="WW8Num29z0"/>
    <w:rsid w:val="00C64526"/>
    <w:rPr>
      <w:rFonts w:ascii="Times New Roman" w:eastAsia="Times New Roman" w:hAnsi="Times New Roman" w:cs="Times New Roman"/>
      <w:b/>
      <w:i w:val="0"/>
    </w:rPr>
  </w:style>
  <w:style w:type="character" w:customStyle="1" w:styleId="WW8Num31z0">
    <w:name w:val="WW8Num31z0"/>
    <w:rsid w:val="00C64526"/>
    <w:rPr>
      <w:b/>
      <w:i w:val="0"/>
      <w:sz w:val="30"/>
      <w:szCs w:val="30"/>
    </w:rPr>
  </w:style>
  <w:style w:type="character" w:customStyle="1" w:styleId="WW8Num32z0">
    <w:name w:val="WW8Num32z0"/>
    <w:rsid w:val="00C64526"/>
    <w:rPr>
      <w:b/>
      <w:i w:val="0"/>
    </w:rPr>
  </w:style>
  <w:style w:type="character" w:customStyle="1" w:styleId="2a">
    <w:name w:val="Основной шрифт абзаца2"/>
    <w:rsid w:val="00C64526"/>
  </w:style>
  <w:style w:type="character" w:customStyle="1" w:styleId="WW-Absatz-Standardschriftart11">
    <w:name w:val="WW-Absatz-Standardschriftart11"/>
    <w:rsid w:val="00C64526"/>
  </w:style>
  <w:style w:type="character" w:customStyle="1" w:styleId="WW8Num4z1">
    <w:name w:val="WW8Num4z1"/>
    <w:rsid w:val="00C64526"/>
    <w:rPr>
      <w:rFonts w:ascii="Courier New" w:hAnsi="Courier New" w:cs="Courier New"/>
    </w:rPr>
  </w:style>
  <w:style w:type="character" w:customStyle="1" w:styleId="WW8Num4z3">
    <w:name w:val="WW8Num4z3"/>
    <w:rsid w:val="00C64526"/>
    <w:rPr>
      <w:rFonts w:ascii="Symbol" w:hAnsi="Symbol" w:cs="Symbol"/>
    </w:rPr>
  </w:style>
  <w:style w:type="character" w:customStyle="1" w:styleId="WW8Num5z1">
    <w:name w:val="WW8Num5z1"/>
    <w:rsid w:val="00C64526"/>
    <w:rPr>
      <w:rFonts w:ascii="Courier New" w:hAnsi="Courier New" w:cs="Courier New"/>
    </w:rPr>
  </w:style>
  <w:style w:type="character" w:customStyle="1" w:styleId="WW8Num5z3">
    <w:name w:val="WW8Num5z3"/>
    <w:rsid w:val="00C64526"/>
    <w:rPr>
      <w:rFonts w:ascii="Symbol" w:hAnsi="Symbol" w:cs="Symbol"/>
    </w:rPr>
  </w:style>
  <w:style w:type="character" w:customStyle="1" w:styleId="WW8Num12z1">
    <w:name w:val="WW8Num12z1"/>
    <w:rsid w:val="00C64526"/>
    <w:rPr>
      <w:rFonts w:ascii="Courier New" w:hAnsi="Courier New" w:cs="Courier New"/>
    </w:rPr>
  </w:style>
  <w:style w:type="character" w:customStyle="1" w:styleId="WW8Num12z3">
    <w:name w:val="WW8Num12z3"/>
    <w:rsid w:val="00C64526"/>
    <w:rPr>
      <w:rFonts w:ascii="Symbol" w:hAnsi="Symbol" w:cs="Symbol"/>
    </w:rPr>
  </w:style>
  <w:style w:type="character" w:customStyle="1" w:styleId="WW8NumSt1z0">
    <w:name w:val="WW8NumSt1z0"/>
    <w:rsid w:val="00C64526"/>
    <w:rPr>
      <w:rFonts w:ascii="Times New Roman" w:hAnsi="Times New Roman" w:cs="Times New Roman"/>
    </w:rPr>
  </w:style>
  <w:style w:type="character" w:customStyle="1" w:styleId="WW8NumSt2z0">
    <w:name w:val="WW8NumSt2z0"/>
    <w:rsid w:val="00C64526"/>
    <w:rPr>
      <w:rFonts w:ascii="Times New Roman" w:hAnsi="Times New Roman" w:cs="Times New Roman"/>
    </w:rPr>
  </w:style>
  <w:style w:type="character" w:customStyle="1" w:styleId="WW8NumSt3z0">
    <w:name w:val="WW8NumSt3z0"/>
    <w:rsid w:val="00C64526"/>
    <w:rPr>
      <w:rFonts w:ascii="Times New Roman" w:hAnsi="Times New Roman" w:cs="Times New Roman"/>
    </w:rPr>
  </w:style>
  <w:style w:type="character" w:customStyle="1" w:styleId="15">
    <w:name w:val="Основной шрифт абзаца1"/>
    <w:rsid w:val="00C64526"/>
  </w:style>
  <w:style w:type="character" w:customStyle="1" w:styleId="docaccesstitle">
    <w:name w:val="docaccess_title"/>
    <w:rsid w:val="00C64526"/>
  </w:style>
  <w:style w:type="paragraph" w:customStyle="1" w:styleId="afff4">
    <w:basedOn w:val="a0"/>
    <w:next w:val="a7"/>
    <w:rsid w:val="00C64526"/>
    <w:pPr>
      <w:keepNext/>
      <w:suppressAutoHyphens/>
      <w:spacing w:before="240" w:after="120" w:line="240" w:lineRule="auto"/>
    </w:pPr>
    <w:rPr>
      <w:rFonts w:ascii="Liberation Sans" w:eastAsia="Microsoft YaHei" w:hAnsi="Liberation Sans" w:cs="Arial"/>
      <w:szCs w:val="28"/>
      <w:lang w:eastAsia="zh-CN"/>
    </w:rPr>
  </w:style>
  <w:style w:type="paragraph" w:styleId="afff5">
    <w:name w:val="List"/>
    <w:basedOn w:val="a7"/>
    <w:rsid w:val="00C64526"/>
    <w:pPr>
      <w:widowControl/>
      <w:suppressAutoHyphens/>
      <w:autoSpaceDE/>
      <w:autoSpaceDN/>
      <w:spacing w:after="120"/>
    </w:pPr>
    <w:rPr>
      <w:rFonts w:cs="Mangal"/>
      <w:sz w:val="20"/>
      <w:szCs w:val="20"/>
      <w:lang w:val="ru-RU" w:eastAsia="zh-CN"/>
    </w:rPr>
  </w:style>
  <w:style w:type="paragraph" w:customStyle="1" w:styleId="44">
    <w:name w:val="Указатель4"/>
    <w:basedOn w:val="a0"/>
    <w:rsid w:val="00C64526"/>
    <w:pPr>
      <w:suppressLineNumbers/>
      <w:suppressAutoHyphens/>
      <w:spacing w:after="0" w:line="240" w:lineRule="auto"/>
    </w:pPr>
    <w:rPr>
      <w:rFonts w:eastAsia="Times New Roman" w:cs="Arial"/>
      <w:sz w:val="20"/>
      <w:szCs w:val="20"/>
      <w:lang w:eastAsia="zh-CN"/>
    </w:rPr>
  </w:style>
  <w:style w:type="paragraph" w:customStyle="1" w:styleId="37">
    <w:name w:val="Название объекта3"/>
    <w:basedOn w:val="a0"/>
    <w:rsid w:val="00C64526"/>
    <w:pPr>
      <w:suppressLineNumbers/>
      <w:suppressAutoHyphens/>
      <w:spacing w:before="120" w:after="120" w:line="240" w:lineRule="auto"/>
    </w:pPr>
    <w:rPr>
      <w:rFonts w:eastAsia="Times New Roman" w:cs="Arial"/>
      <w:i/>
      <w:iCs/>
      <w:sz w:val="24"/>
      <w:szCs w:val="24"/>
      <w:lang w:eastAsia="zh-CN"/>
    </w:rPr>
  </w:style>
  <w:style w:type="paragraph" w:customStyle="1" w:styleId="38">
    <w:name w:val="Указатель3"/>
    <w:basedOn w:val="a0"/>
    <w:rsid w:val="00C64526"/>
    <w:pPr>
      <w:suppressLineNumbers/>
      <w:suppressAutoHyphens/>
      <w:spacing w:after="0" w:line="240" w:lineRule="auto"/>
    </w:pPr>
    <w:rPr>
      <w:rFonts w:eastAsia="Times New Roman" w:cs="Arial"/>
      <w:sz w:val="20"/>
      <w:szCs w:val="20"/>
      <w:lang w:eastAsia="zh-CN"/>
    </w:rPr>
  </w:style>
  <w:style w:type="paragraph" w:customStyle="1" w:styleId="16">
    <w:name w:val="Заголовок1"/>
    <w:basedOn w:val="a0"/>
    <w:next w:val="a7"/>
    <w:rsid w:val="00C64526"/>
    <w:pPr>
      <w:keepNext/>
      <w:suppressAutoHyphens/>
      <w:spacing w:before="240" w:after="120" w:line="240" w:lineRule="auto"/>
    </w:pPr>
    <w:rPr>
      <w:rFonts w:ascii="Arial" w:eastAsia="Microsoft YaHei" w:hAnsi="Arial" w:cs="Mangal"/>
      <w:szCs w:val="28"/>
      <w:lang w:eastAsia="zh-CN"/>
    </w:rPr>
  </w:style>
  <w:style w:type="paragraph" w:customStyle="1" w:styleId="2b">
    <w:name w:val="Название объекта2"/>
    <w:basedOn w:val="a0"/>
    <w:rsid w:val="00C64526"/>
    <w:pPr>
      <w:suppressLineNumbers/>
      <w:suppressAutoHyphens/>
      <w:spacing w:before="120" w:after="120" w:line="240" w:lineRule="auto"/>
    </w:pPr>
    <w:rPr>
      <w:rFonts w:eastAsia="Times New Roman" w:cs="Mangal"/>
      <w:i/>
      <w:iCs/>
      <w:sz w:val="24"/>
      <w:szCs w:val="24"/>
      <w:lang w:eastAsia="zh-CN"/>
    </w:rPr>
  </w:style>
  <w:style w:type="paragraph" w:customStyle="1" w:styleId="2c">
    <w:name w:val="Указатель2"/>
    <w:basedOn w:val="a0"/>
    <w:rsid w:val="00C64526"/>
    <w:pPr>
      <w:suppressLineNumbers/>
      <w:suppressAutoHyphens/>
      <w:spacing w:after="0" w:line="240" w:lineRule="auto"/>
    </w:pPr>
    <w:rPr>
      <w:rFonts w:eastAsia="Times New Roman" w:cs="Mangal"/>
      <w:sz w:val="20"/>
      <w:szCs w:val="20"/>
      <w:lang w:eastAsia="zh-CN"/>
    </w:rPr>
  </w:style>
  <w:style w:type="paragraph" w:customStyle="1" w:styleId="17">
    <w:name w:val="Название объекта1"/>
    <w:basedOn w:val="a0"/>
    <w:rsid w:val="00C64526"/>
    <w:pPr>
      <w:suppressLineNumbers/>
      <w:suppressAutoHyphens/>
      <w:spacing w:before="120" w:after="120" w:line="240" w:lineRule="auto"/>
    </w:pPr>
    <w:rPr>
      <w:rFonts w:eastAsia="Times New Roman" w:cs="Mangal"/>
      <w:i/>
      <w:iCs/>
      <w:sz w:val="24"/>
      <w:szCs w:val="24"/>
      <w:lang w:eastAsia="zh-CN"/>
    </w:rPr>
  </w:style>
  <w:style w:type="paragraph" w:customStyle="1" w:styleId="18">
    <w:name w:val="Указатель1"/>
    <w:basedOn w:val="a0"/>
    <w:rsid w:val="00C64526"/>
    <w:pPr>
      <w:suppressLineNumbers/>
      <w:suppressAutoHyphens/>
      <w:spacing w:after="0" w:line="240" w:lineRule="auto"/>
    </w:pPr>
    <w:rPr>
      <w:rFonts w:eastAsia="Times New Roman" w:cs="Mangal"/>
      <w:sz w:val="20"/>
      <w:szCs w:val="20"/>
      <w:lang w:eastAsia="zh-CN"/>
    </w:rPr>
  </w:style>
  <w:style w:type="character" w:customStyle="1" w:styleId="19">
    <w:name w:val="Текст выноски Знак1"/>
    <w:basedOn w:val="a1"/>
    <w:rsid w:val="00C64526"/>
    <w:rPr>
      <w:rFonts w:ascii="Tahoma" w:eastAsia="Times New Roman" w:hAnsi="Tahoma" w:cs="Tahoma"/>
      <w:sz w:val="16"/>
      <w:szCs w:val="16"/>
      <w:lang w:eastAsia="zh-CN"/>
    </w:rPr>
  </w:style>
  <w:style w:type="paragraph" w:customStyle="1" w:styleId="afff6">
    <w:name w:val="Верхний и нижний колонтитулы"/>
    <w:basedOn w:val="a0"/>
    <w:rsid w:val="00C64526"/>
    <w:pPr>
      <w:suppressLineNumbers/>
      <w:tabs>
        <w:tab w:val="center" w:pos="4819"/>
        <w:tab w:val="right" w:pos="9638"/>
      </w:tabs>
      <w:suppressAutoHyphens/>
      <w:spacing w:after="0" w:line="240" w:lineRule="auto"/>
    </w:pPr>
    <w:rPr>
      <w:rFonts w:eastAsia="Times New Roman" w:cs="Times New Roman"/>
      <w:sz w:val="20"/>
      <w:szCs w:val="20"/>
      <w:lang w:eastAsia="zh-CN"/>
    </w:rPr>
  </w:style>
  <w:style w:type="character" w:customStyle="1" w:styleId="1a">
    <w:name w:val="Верхний колонтитул Знак1"/>
    <w:basedOn w:val="a1"/>
    <w:rsid w:val="00C64526"/>
    <w:rPr>
      <w:rFonts w:ascii="Times New Roman" w:eastAsia="Times New Roman" w:hAnsi="Times New Roman" w:cs="Times New Roman"/>
      <w:sz w:val="20"/>
      <w:szCs w:val="20"/>
      <w:lang w:eastAsia="zh-CN"/>
    </w:rPr>
  </w:style>
  <w:style w:type="character" w:customStyle="1" w:styleId="1b">
    <w:name w:val="Нижний колонтитул Знак1"/>
    <w:basedOn w:val="a1"/>
    <w:rsid w:val="00C64526"/>
    <w:rPr>
      <w:rFonts w:ascii="Times New Roman" w:eastAsia="Times New Roman" w:hAnsi="Times New Roman" w:cs="Times New Roman"/>
      <w:sz w:val="20"/>
      <w:szCs w:val="20"/>
      <w:lang w:eastAsia="zh-CN"/>
    </w:rPr>
  </w:style>
  <w:style w:type="paragraph" w:customStyle="1" w:styleId="afff7">
    <w:name w:val="Содержимое таблицы"/>
    <w:basedOn w:val="a0"/>
    <w:rsid w:val="00C64526"/>
    <w:pPr>
      <w:suppressLineNumbers/>
      <w:suppressAutoHyphens/>
      <w:spacing w:after="0" w:line="240" w:lineRule="auto"/>
    </w:pPr>
    <w:rPr>
      <w:rFonts w:eastAsia="Times New Roman" w:cs="Times New Roman"/>
      <w:sz w:val="20"/>
      <w:szCs w:val="20"/>
      <w:lang w:eastAsia="zh-CN"/>
    </w:rPr>
  </w:style>
  <w:style w:type="paragraph" w:customStyle="1" w:styleId="afff8">
    <w:name w:val="Заголовок таблицы"/>
    <w:basedOn w:val="afff7"/>
    <w:rsid w:val="00C64526"/>
    <w:pPr>
      <w:jc w:val="center"/>
    </w:pPr>
    <w:rPr>
      <w:b/>
      <w:bCs/>
    </w:rPr>
  </w:style>
  <w:style w:type="paragraph" w:customStyle="1" w:styleId="afff9">
    <w:name w:val="Содержимое врезки"/>
    <w:basedOn w:val="a7"/>
    <w:rsid w:val="00C64526"/>
    <w:pPr>
      <w:widowControl/>
      <w:suppressAutoHyphens/>
      <w:autoSpaceDE/>
      <w:autoSpaceDN/>
      <w:spacing w:after="120"/>
    </w:pPr>
    <w:rPr>
      <w:sz w:val="20"/>
      <w:szCs w:val="20"/>
      <w:lang w:val="ru-RU" w:eastAsia="zh-CN"/>
    </w:rPr>
  </w:style>
  <w:style w:type="paragraph" w:customStyle="1" w:styleId="1c">
    <w:name w:val="Схема документа1"/>
    <w:basedOn w:val="a0"/>
    <w:rsid w:val="00C64526"/>
    <w:pPr>
      <w:suppressAutoHyphens/>
      <w:spacing w:after="0" w:line="240" w:lineRule="auto"/>
    </w:pPr>
    <w:rPr>
      <w:rFonts w:ascii="Tahoma" w:eastAsia="Times New Roman" w:hAnsi="Tahoma" w:cs="Tahoma"/>
      <w:sz w:val="16"/>
      <w:szCs w:val="16"/>
      <w:lang w:eastAsia="zh-CN"/>
    </w:rPr>
  </w:style>
  <w:style w:type="character" w:customStyle="1" w:styleId="1d">
    <w:name w:val="Основной текст с отступом Знак1"/>
    <w:basedOn w:val="a1"/>
    <w:rsid w:val="00C64526"/>
    <w:rPr>
      <w:rFonts w:ascii="Times New Roman" w:eastAsia="Times New Roman" w:hAnsi="Times New Roman" w:cs="Times New Roman"/>
      <w:sz w:val="28"/>
      <w:szCs w:val="20"/>
      <w:lang w:eastAsia="zh-CN"/>
    </w:rPr>
  </w:style>
  <w:style w:type="paragraph" w:customStyle="1" w:styleId="115">
    <w:name w:val="1.1. Приложение"/>
    <w:basedOn w:val="a0"/>
    <w:next w:val="a0"/>
    <w:qFormat/>
    <w:rsid w:val="003A7BFE"/>
    <w:pPr>
      <w:spacing w:after="0" w:line="240" w:lineRule="auto"/>
      <w:jc w:val="right"/>
    </w:pPr>
    <w:rPr>
      <w:rFonts w:eastAsia="Calibri" w:cs="Times New Roman"/>
      <w:sz w:val="24"/>
    </w:rPr>
  </w:style>
  <w:style w:type="character" w:customStyle="1" w:styleId="af5">
    <w:name w:val="Название объекта Знак"/>
    <w:aliases w:val="Знак1 Знак,Название объектаТаблица Знак,Название объекта+12.5 Знак,Знак1 Знак Знак Знак Знак,Таблица - Название объекта Знак,!! Object Novogor !! Знак,Caption Char Знак,Caption Char1 Char1 Char Char Знак,Знак13 Знак,диаграммы Знак"/>
    <w:basedOn w:val="a1"/>
    <w:link w:val="af4"/>
    <w:rsid w:val="00880E50"/>
    <w:rPr>
      <w:rFonts w:ascii="Georgia" w:eastAsia="Times New Roman" w:hAnsi="Georgia" w:cs="Times New Roman"/>
      <w:b/>
      <w:bCs/>
      <w:color w:val="4F81BD"/>
      <w:sz w:val="18"/>
      <w:szCs w:val="18"/>
      <w:lang w:val="en-US" w:bidi="en-US"/>
    </w:rPr>
  </w:style>
  <w:style w:type="numbering" w:customStyle="1" w:styleId="1ai2151">
    <w:name w:val="1 / a / i2151"/>
    <w:basedOn w:val="a3"/>
    <w:next w:val="1ai"/>
    <w:rsid w:val="00E1501E"/>
  </w:style>
  <w:style w:type="paragraph" w:customStyle="1" w:styleId="msonormal0">
    <w:name w:val="msonormal"/>
    <w:basedOn w:val="a0"/>
    <w:rsid w:val="009A5A99"/>
    <w:pPr>
      <w:spacing w:before="100" w:beforeAutospacing="1" w:after="100" w:afterAutospacing="1" w:line="240" w:lineRule="auto"/>
    </w:pPr>
    <w:rPr>
      <w:rFonts w:eastAsia="Times New Roman" w:cs="Times New Roman"/>
      <w:sz w:val="24"/>
      <w:szCs w:val="24"/>
      <w:lang w:eastAsia="ru-RU"/>
    </w:rPr>
  </w:style>
  <w:style w:type="paragraph" w:customStyle="1" w:styleId="afffa">
    <w:name w:val="_Обычный"/>
    <w:basedOn w:val="a0"/>
    <w:link w:val="afffb"/>
    <w:qFormat/>
    <w:rsid w:val="00E54BFF"/>
    <w:pPr>
      <w:spacing w:after="0" w:line="240" w:lineRule="auto"/>
      <w:ind w:firstLine="709"/>
      <w:jc w:val="both"/>
    </w:pPr>
    <w:rPr>
      <w:rFonts w:eastAsia="Times New Roman" w:cs="Times New Roman"/>
      <w:sz w:val="24"/>
      <w:szCs w:val="20"/>
    </w:rPr>
  </w:style>
  <w:style w:type="character" w:customStyle="1" w:styleId="afffb">
    <w:name w:val="_Обычный Знак"/>
    <w:link w:val="afffa"/>
    <w:rsid w:val="00E54BFF"/>
    <w:rPr>
      <w:rFonts w:eastAsia="Times New Roman" w:cs="Times New Roman"/>
      <w:sz w:val="24"/>
      <w:szCs w:val="20"/>
    </w:rPr>
  </w:style>
  <w:style w:type="paragraph" w:customStyle="1" w:styleId="S1">
    <w:name w:val="S_Обычный жирный"/>
    <w:basedOn w:val="a0"/>
    <w:link w:val="S2"/>
    <w:qFormat/>
    <w:rsid w:val="00441D70"/>
    <w:pPr>
      <w:spacing w:after="0" w:line="240" w:lineRule="auto"/>
      <w:ind w:firstLine="709"/>
      <w:jc w:val="both"/>
    </w:pPr>
    <w:rPr>
      <w:rFonts w:eastAsia="Times New Roman" w:cs="Times New Roman"/>
      <w:szCs w:val="24"/>
      <w:lang w:eastAsia="ru-RU"/>
    </w:rPr>
  </w:style>
  <w:style w:type="character" w:customStyle="1" w:styleId="S2">
    <w:name w:val="S_Обычный жирный Знак"/>
    <w:link w:val="S1"/>
    <w:rsid w:val="00441D70"/>
    <w:rPr>
      <w:rFonts w:eastAsia="Times New Roman" w:cs="Times New Roman"/>
      <w:szCs w:val="24"/>
      <w:lang w:eastAsia="ru-RU"/>
    </w:rPr>
  </w:style>
  <w:style w:type="character" w:customStyle="1" w:styleId="affe">
    <w:name w:val="Обычный (Интернет) Знак"/>
    <w:aliases w:val="Обычный (Web)1 Знак,Обычный (Web) Знак,Обычный (веб)1 Знак,Обычный (веб)2 Знак,Обычный (веб)3 Знак,Обычный (веб)31 Знак"/>
    <w:link w:val="affd"/>
    <w:uiPriority w:val="99"/>
    <w:locked/>
    <w:rsid w:val="002853DA"/>
    <w:rPr>
      <w:rFonts w:eastAsia="Times New Roman" w:cs="Times New Roman"/>
      <w:sz w:val="24"/>
      <w:szCs w:val="24"/>
      <w:lang w:eastAsia="ru-RU"/>
    </w:rPr>
  </w:style>
  <w:style w:type="table" w:customStyle="1" w:styleId="63">
    <w:name w:val="Сетка таблицы6"/>
    <w:basedOn w:val="a2"/>
    <w:next w:val="a6"/>
    <w:rsid w:val="00742EFF"/>
    <w:pPr>
      <w:spacing w:after="0" w:line="240" w:lineRule="auto"/>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rsid w:val="002E471B"/>
    <w:pPr>
      <w:numPr>
        <w:numId w:val="12"/>
      </w:numPr>
      <w:spacing w:after="0" w:line="240" w:lineRule="auto"/>
    </w:pPr>
    <w:rPr>
      <w:rFonts w:eastAsia="Times New Roman" w:cs="Times New Roman"/>
      <w:sz w:val="24"/>
      <w:szCs w:val="24"/>
      <w:lang w:eastAsia="ru-RU"/>
    </w:rPr>
  </w:style>
  <w:style w:type="character" w:customStyle="1" w:styleId="2d">
    <w:name w:val="Основной текст (2)"/>
    <w:basedOn w:val="a1"/>
    <w:rsid w:val="00B45B23"/>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styleId="afffc">
    <w:name w:val="Unresolved Mention"/>
    <w:basedOn w:val="a1"/>
    <w:uiPriority w:val="99"/>
    <w:semiHidden/>
    <w:unhideWhenUsed/>
    <w:rsid w:val="0021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087">
      <w:bodyDiv w:val="1"/>
      <w:marLeft w:val="0"/>
      <w:marRight w:val="0"/>
      <w:marTop w:val="0"/>
      <w:marBottom w:val="0"/>
      <w:divBdr>
        <w:top w:val="none" w:sz="0" w:space="0" w:color="auto"/>
        <w:left w:val="none" w:sz="0" w:space="0" w:color="auto"/>
        <w:bottom w:val="none" w:sz="0" w:space="0" w:color="auto"/>
        <w:right w:val="none" w:sz="0" w:space="0" w:color="auto"/>
      </w:divBdr>
    </w:div>
    <w:div w:id="14969438">
      <w:bodyDiv w:val="1"/>
      <w:marLeft w:val="0"/>
      <w:marRight w:val="0"/>
      <w:marTop w:val="0"/>
      <w:marBottom w:val="0"/>
      <w:divBdr>
        <w:top w:val="none" w:sz="0" w:space="0" w:color="auto"/>
        <w:left w:val="none" w:sz="0" w:space="0" w:color="auto"/>
        <w:bottom w:val="none" w:sz="0" w:space="0" w:color="auto"/>
        <w:right w:val="none" w:sz="0" w:space="0" w:color="auto"/>
      </w:divBdr>
    </w:div>
    <w:div w:id="28724284">
      <w:bodyDiv w:val="1"/>
      <w:marLeft w:val="0"/>
      <w:marRight w:val="0"/>
      <w:marTop w:val="0"/>
      <w:marBottom w:val="0"/>
      <w:divBdr>
        <w:top w:val="none" w:sz="0" w:space="0" w:color="auto"/>
        <w:left w:val="none" w:sz="0" w:space="0" w:color="auto"/>
        <w:bottom w:val="none" w:sz="0" w:space="0" w:color="auto"/>
        <w:right w:val="none" w:sz="0" w:space="0" w:color="auto"/>
      </w:divBdr>
    </w:div>
    <w:div w:id="39789580">
      <w:bodyDiv w:val="1"/>
      <w:marLeft w:val="0"/>
      <w:marRight w:val="0"/>
      <w:marTop w:val="0"/>
      <w:marBottom w:val="0"/>
      <w:divBdr>
        <w:top w:val="none" w:sz="0" w:space="0" w:color="auto"/>
        <w:left w:val="none" w:sz="0" w:space="0" w:color="auto"/>
        <w:bottom w:val="none" w:sz="0" w:space="0" w:color="auto"/>
        <w:right w:val="none" w:sz="0" w:space="0" w:color="auto"/>
      </w:divBdr>
    </w:div>
    <w:div w:id="47844572">
      <w:bodyDiv w:val="1"/>
      <w:marLeft w:val="0"/>
      <w:marRight w:val="0"/>
      <w:marTop w:val="0"/>
      <w:marBottom w:val="0"/>
      <w:divBdr>
        <w:top w:val="none" w:sz="0" w:space="0" w:color="auto"/>
        <w:left w:val="none" w:sz="0" w:space="0" w:color="auto"/>
        <w:bottom w:val="none" w:sz="0" w:space="0" w:color="auto"/>
        <w:right w:val="none" w:sz="0" w:space="0" w:color="auto"/>
      </w:divBdr>
    </w:div>
    <w:div w:id="89087531">
      <w:bodyDiv w:val="1"/>
      <w:marLeft w:val="0"/>
      <w:marRight w:val="0"/>
      <w:marTop w:val="0"/>
      <w:marBottom w:val="0"/>
      <w:divBdr>
        <w:top w:val="none" w:sz="0" w:space="0" w:color="auto"/>
        <w:left w:val="none" w:sz="0" w:space="0" w:color="auto"/>
        <w:bottom w:val="none" w:sz="0" w:space="0" w:color="auto"/>
        <w:right w:val="none" w:sz="0" w:space="0" w:color="auto"/>
      </w:divBdr>
    </w:div>
    <w:div w:id="106776462">
      <w:bodyDiv w:val="1"/>
      <w:marLeft w:val="0"/>
      <w:marRight w:val="0"/>
      <w:marTop w:val="0"/>
      <w:marBottom w:val="0"/>
      <w:divBdr>
        <w:top w:val="none" w:sz="0" w:space="0" w:color="auto"/>
        <w:left w:val="none" w:sz="0" w:space="0" w:color="auto"/>
        <w:bottom w:val="none" w:sz="0" w:space="0" w:color="auto"/>
        <w:right w:val="none" w:sz="0" w:space="0" w:color="auto"/>
      </w:divBdr>
    </w:div>
    <w:div w:id="108858756">
      <w:bodyDiv w:val="1"/>
      <w:marLeft w:val="0"/>
      <w:marRight w:val="0"/>
      <w:marTop w:val="0"/>
      <w:marBottom w:val="0"/>
      <w:divBdr>
        <w:top w:val="none" w:sz="0" w:space="0" w:color="auto"/>
        <w:left w:val="none" w:sz="0" w:space="0" w:color="auto"/>
        <w:bottom w:val="none" w:sz="0" w:space="0" w:color="auto"/>
        <w:right w:val="none" w:sz="0" w:space="0" w:color="auto"/>
      </w:divBdr>
    </w:div>
    <w:div w:id="119421644">
      <w:bodyDiv w:val="1"/>
      <w:marLeft w:val="0"/>
      <w:marRight w:val="0"/>
      <w:marTop w:val="0"/>
      <w:marBottom w:val="0"/>
      <w:divBdr>
        <w:top w:val="none" w:sz="0" w:space="0" w:color="auto"/>
        <w:left w:val="none" w:sz="0" w:space="0" w:color="auto"/>
        <w:bottom w:val="none" w:sz="0" w:space="0" w:color="auto"/>
        <w:right w:val="none" w:sz="0" w:space="0" w:color="auto"/>
      </w:divBdr>
    </w:div>
    <w:div w:id="124003575">
      <w:bodyDiv w:val="1"/>
      <w:marLeft w:val="0"/>
      <w:marRight w:val="0"/>
      <w:marTop w:val="0"/>
      <w:marBottom w:val="0"/>
      <w:divBdr>
        <w:top w:val="none" w:sz="0" w:space="0" w:color="auto"/>
        <w:left w:val="none" w:sz="0" w:space="0" w:color="auto"/>
        <w:bottom w:val="none" w:sz="0" w:space="0" w:color="auto"/>
        <w:right w:val="none" w:sz="0" w:space="0" w:color="auto"/>
      </w:divBdr>
    </w:div>
    <w:div w:id="156191221">
      <w:bodyDiv w:val="1"/>
      <w:marLeft w:val="0"/>
      <w:marRight w:val="0"/>
      <w:marTop w:val="0"/>
      <w:marBottom w:val="0"/>
      <w:divBdr>
        <w:top w:val="none" w:sz="0" w:space="0" w:color="auto"/>
        <w:left w:val="none" w:sz="0" w:space="0" w:color="auto"/>
        <w:bottom w:val="none" w:sz="0" w:space="0" w:color="auto"/>
        <w:right w:val="none" w:sz="0" w:space="0" w:color="auto"/>
      </w:divBdr>
    </w:div>
    <w:div w:id="170724014">
      <w:bodyDiv w:val="1"/>
      <w:marLeft w:val="0"/>
      <w:marRight w:val="0"/>
      <w:marTop w:val="0"/>
      <w:marBottom w:val="0"/>
      <w:divBdr>
        <w:top w:val="none" w:sz="0" w:space="0" w:color="auto"/>
        <w:left w:val="none" w:sz="0" w:space="0" w:color="auto"/>
        <w:bottom w:val="none" w:sz="0" w:space="0" w:color="auto"/>
        <w:right w:val="none" w:sz="0" w:space="0" w:color="auto"/>
      </w:divBdr>
    </w:div>
    <w:div w:id="207956383">
      <w:bodyDiv w:val="1"/>
      <w:marLeft w:val="0"/>
      <w:marRight w:val="0"/>
      <w:marTop w:val="0"/>
      <w:marBottom w:val="0"/>
      <w:divBdr>
        <w:top w:val="none" w:sz="0" w:space="0" w:color="auto"/>
        <w:left w:val="none" w:sz="0" w:space="0" w:color="auto"/>
        <w:bottom w:val="none" w:sz="0" w:space="0" w:color="auto"/>
        <w:right w:val="none" w:sz="0" w:space="0" w:color="auto"/>
      </w:divBdr>
    </w:div>
    <w:div w:id="212275654">
      <w:bodyDiv w:val="1"/>
      <w:marLeft w:val="0"/>
      <w:marRight w:val="0"/>
      <w:marTop w:val="0"/>
      <w:marBottom w:val="0"/>
      <w:divBdr>
        <w:top w:val="none" w:sz="0" w:space="0" w:color="auto"/>
        <w:left w:val="none" w:sz="0" w:space="0" w:color="auto"/>
        <w:bottom w:val="none" w:sz="0" w:space="0" w:color="auto"/>
        <w:right w:val="none" w:sz="0" w:space="0" w:color="auto"/>
      </w:divBdr>
    </w:div>
    <w:div w:id="214898353">
      <w:bodyDiv w:val="1"/>
      <w:marLeft w:val="0"/>
      <w:marRight w:val="0"/>
      <w:marTop w:val="0"/>
      <w:marBottom w:val="0"/>
      <w:divBdr>
        <w:top w:val="none" w:sz="0" w:space="0" w:color="auto"/>
        <w:left w:val="none" w:sz="0" w:space="0" w:color="auto"/>
        <w:bottom w:val="none" w:sz="0" w:space="0" w:color="auto"/>
        <w:right w:val="none" w:sz="0" w:space="0" w:color="auto"/>
      </w:divBdr>
    </w:div>
    <w:div w:id="266349009">
      <w:bodyDiv w:val="1"/>
      <w:marLeft w:val="0"/>
      <w:marRight w:val="0"/>
      <w:marTop w:val="0"/>
      <w:marBottom w:val="0"/>
      <w:divBdr>
        <w:top w:val="none" w:sz="0" w:space="0" w:color="auto"/>
        <w:left w:val="none" w:sz="0" w:space="0" w:color="auto"/>
        <w:bottom w:val="none" w:sz="0" w:space="0" w:color="auto"/>
        <w:right w:val="none" w:sz="0" w:space="0" w:color="auto"/>
      </w:divBdr>
    </w:div>
    <w:div w:id="291987775">
      <w:bodyDiv w:val="1"/>
      <w:marLeft w:val="0"/>
      <w:marRight w:val="0"/>
      <w:marTop w:val="0"/>
      <w:marBottom w:val="0"/>
      <w:divBdr>
        <w:top w:val="none" w:sz="0" w:space="0" w:color="auto"/>
        <w:left w:val="none" w:sz="0" w:space="0" w:color="auto"/>
        <w:bottom w:val="none" w:sz="0" w:space="0" w:color="auto"/>
        <w:right w:val="none" w:sz="0" w:space="0" w:color="auto"/>
      </w:divBdr>
    </w:div>
    <w:div w:id="303200617">
      <w:bodyDiv w:val="1"/>
      <w:marLeft w:val="0"/>
      <w:marRight w:val="0"/>
      <w:marTop w:val="0"/>
      <w:marBottom w:val="0"/>
      <w:divBdr>
        <w:top w:val="none" w:sz="0" w:space="0" w:color="auto"/>
        <w:left w:val="none" w:sz="0" w:space="0" w:color="auto"/>
        <w:bottom w:val="none" w:sz="0" w:space="0" w:color="auto"/>
        <w:right w:val="none" w:sz="0" w:space="0" w:color="auto"/>
      </w:divBdr>
    </w:div>
    <w:div w:id="317658038">
      <w:bodyDiv w:val="1"/>
      <w:marLeft w:val="0"/>
      <w:marRight w:val="0"/>
      <w:marTop w:val="0"/>
      <w:marBottom w:val="0"/>
      <w:divBdr>
        <w:top w:val="none" w:sz="0" w:space="0" w:color="auto"/>
        <w:left w:val="none" w:sz="0" w:space="0" w:color="auto"/>
        <w:bottom w:val="none" w:sz="0" w:space="0" w:color="auto"/>
        <w:right w:val="none" w:sz="0" w:space="0" w:color="auto"/>
      </w:divBdr>
    </w:div>
    <w:div w:id="321586878">
      <w:bodyDiv w:val="1"/>
      <w:marLeft w:val="0"/>
      <w:marRight w:val="0"/>
      <w:marTop w:val="0"/>
      <w:marBottom w:val="0"/>
      <w:divBdr>
        <w:top w:val="none" w:sz="0" w:space="0" w:color="auto"/>
        <w:left w:val="none" w:sz="0" w:space="0" w:color="auto"/>
        <w:bottom w:val="none" w:sz="0" w:space="0" w:color="auto"/>
        <w:right w:val="none" w:sz="0" w:space="0" w:color="auto"/>
      </w:divBdr>
    </w:div>
    <w:div w:id="325090136">
      <w:bodyDiv w:val="1"/>
      <w:marLeft w:val="0"/>
      <w:marRight w:val="0"/>
      <w:marTop w:val="0"/>
      <w:marBottom w:val="0"/>
      <w:divBdr>
        <w:top w:val="none" w:sz="0" w:space="0" w:color="auto"/>
        <w:left w:val="none" w:sz="0" w:space="0" w:color="auto"/>
        <w:bottom w:val="none" w:sz="0" w:space="0" w:color="auto"/>
        <w:right w:val="none" w:sz="0" w:space="0" w:color="auto"/>
      </w:divBdr>
    </w:div>
    <w:div w:id="345257595">
      <w:bodyDiv w:val="1"/>
      <w:marLeft w:val="0"/>
      <w:marRight w:val="0"/>
      <w:marTop w:val="0"/>
      <w:marBottom w:val="0"/>
      <w:divBdr>
        <w:top w:val="none" w:sz="0" w:space="0" w:color="auto"/>
        <w:left w:val="none" w:sz="0" w:space="0" w:color="auto"/>
        <w:bottom w:val="none" w:sz="0" w:space="0" w:color="auto"/>
        <w:right w:val="none" w:sz="0" w:space="0" w:color="auto"/>
      </w:divBdr>
    </w:div>
    <w:div w:id="361172977">
      <w:bodyDiv w:val="1"/>
      <w:marLeft w:val="0"/>
      <w:marRight w:val="0"/>
      <w:marTop w:val="0"/>
      <w:marBottom w:val="0"/>
      <w:divBdr>
        <w:top w:val="none" w:sz="0" w:space="0" w:color="auto"/>
        <w:left w:val="none" w:sz="0" w:space="0" w:color="auto"/>
        <w:bottom w:val="none" w:sz="0" w:space="0" w:color="auto"/>
        <w:right w:val="none" w:sz="0" w:space="0" w:color="auto"/>
      </w:divBdr>
    </w:div>
    <w:div w:id="361248089">
      <w:bodyDiv w:val="1"/>
      <w:marLeft w:val="0"/>
      <w:marRight w:val="0"/>
      <w:marTop w:val="0"/>
      <w:marBottom w:val="0"/>
      <w:divBdr>
        <w:top w:val="none" w:sz="0" w:space="0" w:color="auto"/>
        <w:left w:val="none" w:sz="0" w:space="0" w:color="auto"/>
        <w:bottom w:val="none" w:sz="0" w:space="0" w:color="auto"/>
        <w:right w:val="none" w:sz="0" w:space="0" w:color="auto"/>
      </w:divBdr>
    </w:div>
    <w:div w:id="365955887">
      <w:bodyDiv w:val="1"/>
      <w:marLeft w:val="0"/>
      <w:marRight w:val="0"/>
      <w:marTop w:val="0"/>
      <w:marBottom w:val="0"/>
      <w:divBdr>
        <w:top w:val="none" w:sz="0" w:space="0" w:color="auto"/>
        <w:left w:val="none" w:sz="0" w:space="0" w:color="auto"/>
        <w:bottom w:val="none" w:sz="0" w:space="0" w:color="auto"/>
        <w:right w:val="none" w:sz="0" w:space="0" w:color="auto"/>
      </w:divBdr>
    </w:div>
    <w:div w:id="376397664">
      <w:bodyDiv w:val="1"/>
      <w:marLeft w:val="0"/>
      <w:marRight w:val="0"/>
      <w:marTop w:val="0"/>
      <w:marBottom w:val="0"/>
      <w:divBdr>
        <w:top w:val="none" w:sz="0" w:space="0" w:color="auto"/>
        <w:left w:val="none" w:sz="0" w:space="0" w:color="auto"/>
        <w:bottom w:val="none" w:sz="0" w:space="0" w:color="auto"/>
        <w:right w:val="none" w:sz="0" w:space="0" w:color="auto"/>
      </w:divBdr>
    </w:div>
    <w:div w:id="426775648">
      <w:bodyDiv w:val="1"/>
      <w:marLeft w:val="0"/>
      <w:marRight w:val="0"/>
      <w:marTop w:val="0"/>
      <w:marBottom w:val="0"/>
      <w:divBdr>
        <w:top w:val="none" w:sz="0" w:space="0" w:color="auto"/>
        <w:left w:val="none" w:sz="0" w:space="0" w:color="auto"/>
        <w:bottom w:val="none" w:sz="0" w:space="0" w:color="auto"/>
        <w:right w:val="none" w:sz="0" w:space="0" w:color="auto"/>
      </w:divBdr>
    </w:div>
    <w:div w:id="442462927">
      <w:bodyDiv w:val="1"/>
      <w:marLeft w:val="0"/>
      <w:marRight w:val="0"/>
      <w:marTop w:val="0"/>
      <w:marBottom w:val="0"/>
      <w:divBdr>
        <w:top w:val="none" w:sz="0" w:space="0" w:color="auto"/>
        <w:left w:val="none" w:sz="0" w:space="0" w:color="auto"/>
        <w:bottom w:val="none" w:sz="0" w:space="0" w:color="auto"/>
        <w:right w:val="none" w:sz="0" w:space="0" w:color="auto"/>
      </w:divBdr>
    </w:div>
    <w:div w:id="461465915">
      <w:bodyDiv w:val="1"/>
      <w:marLeft w:val="0"/>
      <w:marRight w:val="0"/>
      <w:marTop w:val="0"/>
      <w:marBottom w:val="0"/>
      <w:divBdr>
        <w:top w:val="none" w:sz="0" w:space="0" w:color="auto"/>
        <w:left w:val="none" w:sz="0" w:space="0" w:color="auto"/>
        <w:bottom w:val="none" w:sz="0" w:space="0" w:color="auto"/>
        <w:right w:val="none" w:sz="0" w:space="0" w:color="auto"/>
      </w:divBdr>
    </w:div>
    <w:div w:id="552693577">
      <w:bodyDiv w:val="1"/>
      <w:marLeft w:val="0"/>
      <w:marRight w:val="0"/>
      <w:marTop w:val="0"/>
      <w:marBottom w:val="0"/>
      <w:divBdr>
        <w:top w:val="none" w:sz="0" w:space="0" w:color="auto"/>
        <w:left w:val="none" w:sz="0" w:space="0" w:color="auto"/>
        <w:bottom w:val="none" w:sz="0" w:space="0" w:color="auto"/>
        <w:right w:val="none" w:sz="0" w:space="0" w:color="auto"/>
      </w:divBdr>
    </w:div>
    <w:div w:id="555819478">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627660215">
      <w:bodyDiv w:val="1"/>
      <w:marLeft w:val="0"/>
      <w:marRight w:val="0"/>
      <w:marTop w:val="0"/>
      <w:marBottom w:val="0"/>
      <w:divBdr>
        <w:top w:val="none" w:sz="0" w:space="0" w:color="auto"/>
        <w:left w:val="none" w:sz="0" w:space="0" w:color="auto"/>
        <w:bottom w:val="none" w:sz="0" w:space="0" w:color="auto"/>
        <w:right w:val="none" w:sz="0" w:space="0" w:color="auto"/>
      </w:divBdr>
    </w:div>
    <w:div w:id="632444432">
      <w:bodyDiv w:val="1"/>
      <w:marLeft w:val="0"/>
      <w:marRight w:val="0"/>
      <w:marTop w:val="0"/>
      <w:marBottom w:val="0"/>
      <w:divBdr>
        <w:top w:val="none" w:sz="0" w:space="0" w:color="auto"/>
        <w:left w:val="none" w:sz="0" w:space="0" w:color="auto"/>
        <w:bottom w:val="none" w:sz="0" w:space="0" w:color="auto"/>
        <w:right w:val="none" w:sz="0" w:space="0" w:color="auto"/>
      </w:divBdr>
    </w:div>
    <w:div w:id="643464671">
      <w:bodyDiv w:val="1"/>
      <w:marLeft w:val="0"/>
      <w:marRight w:val="0"/>
      <w:marTop w:val="0"/>
      <w:marBottom w:val="0"/>
      <w:divBdr>
        <w:top w:val="none" w:sz="0" w:space="0" w:color="auto"/>
        <w:left w:val="none" w:sz="0" w:space="0" w:color="auto"/>
        <w:bottom w:val="none" w:sz="0" w:space="0" w:color="auto"/>
        <w:right w:val="none" w:sz="0" w:space="0" w:color="auto"/>
      </w:divBdr>
    </w:div>
    <w:div w:id="654727196">
      <w:bodyDiv w:val="1"/>
      <w:marLeft w:val="0"/>
      <w:marRight w:val="0"/>
      <w:marTop w:val="0"/>
      <w:marBottom w:val="0"/>
      <w:divBdr>
        <w:top w:val="none" w:sz="0" w:space="0" w:color="auto"/>
        <w:left w:val="none" w:sz="0" w:space="0" w:color="auto"/>
        <w:bottom w:val="none" w:sz="0" w:space="0" w:color="auto"/>
        <w:right w:val="none" w:sz="0" w:space="0" w:color="auto"/>
      </w:divBdr>
    </w:div>
    <w:div w:id="699279737">
      <w:bodyDiv w:val="1"/>
      <w:marLeft w:val="0"/>
      <w:marRight w:val="0"/>
      <w:marTop w:val="0"/>
      <w:marBottom w:val="0"/>
      <w:divBdr>
        <w:top w:val="none" w:sz="0" w:space="0" w:color="auto"/>
        <w:left w:val="none" w:sz="0" w:space="0" w:color="auto"/>
        <w:bottom w:val="none" w:sz="0" w:space="0" w:color="auto"/>
        <w:right w:val="none" w:sz="0" w:space="0" w:color="auto"/>
      </w:divBdr>
    </w:div>
    <w:div w:id="701319929">
      <w:bodyDiv w:val="1"/>
      <w:marLeft w:val="0"/>
      <w:marRight w:val="0"/>
      <w:marTop w:val="0"/>
      <w:marBottom w:val="0"/>
      <w:divBdr>
        <w:top w:val="none" w:sz="0" w:space="0" w:color="auto"/>
        <w:left w:val="none" w:sz="0" w:space="0" w:color="auto"/>
        <w:bottom w:val="none" w:sz="0" w:space="0" w:color="auto"/>
        <w:right w:val="none" w:sz="0" w:space="0" w:color="auto"/>
      </w:divBdr>
    </w:div>
    <w:div w:id="711807724">
      <w:bodyDiv w:val="1"/>
      <w:marLeft w:val="0"/>
      <w:marRight w:val="0"/>
      <w:marTop w:val="0"/>
      <w:marBottom w:val="0"/>
      <w:divBdr>
        <w:top w:val="none" w:sz="0" w:space="0" w:color="auto"/>
        <w:left w:val="none" w:sz="0" w:space="0" w:color="auto"/>
        <w:bottom w:val="none" w:sz="0" w:space="0" w:color="auto"/>
        <w:right w:val="none" w:sz="0" w:space="0" w:color="auto"/>
      </w:divBdr>
    </w:div>
    <w:div w:id="715785097">
      <w:bodyDiv w:val="1"/>
      <w:marLeft w:val="0"/>
      <w:marRight w:val="0"/>
      <w:marTop w:val="0"/>
      <w:marBottom w:val="0"/>
      <w:divBdr>
        <w:top w:val="none" w:sz="0" w:space="0" w:color="auto"/>
        <w:left w:val="none" w:sz="0" w:space="0" w:color="auto"/>
        <w:bottom w:val="none" w:sz="0" w:space="0" w:color="auto"/>
        <w:right w:val="none" w:sz="0" w:space="0" w:color="auto"/>
      </w:divBdr>
    </w:div>
    <w:div w:id="715859602">
      <w:bodyDiv w:val="1"/>
      <w:marLeft w:val="0"/>
      <w:marRight w:val="0"/>
      <w:marTop w:val="0"/>
      <w:marBottom w:val="0"/>
      <w:divBdr>
        <w:top w:val="none" w:sz="0" w:space="0" w:color="auto"/>
        <w:left w:val="none" w:sz="0" w:space="0" w:color="auto"/>
        <w:bottom w:val="none" w:sz="0" w:space="0" w:color="auto"/>
        <w:right w:val="none" w:sz="0" w:space="0" w:color="auto"/>
      </w:divBdr>
    </w:div>
    <w:div w:id="719671614">
      <w:bodyDiv w:val="1"/>
      <w:marLeft w:val="0"/>
      <w:marRight w:val="0"/>
      <w:marTop w:val="0"/>
      <w:marBottom w:val="0"/>
      <w:divBdr>
        <w:top w:val="none" w:sz="0" w:space="0" w:color="auto"/>
        <w:left w:val="none" w:sz="0" w:space="0" w:color="auto"/>
        <w:bottom w:val="none" w:sz="0" w:space="0" w:color="auto"/>
        <w:right w:val="none" w:sz="0" w:space="0" w:color="auto"/>
      </w:divBdr>
    </w:div>
    <w:div w:id="724522179">
      <w:bodyDiv w:val="1"/>
      <w:marLeft w:val="0"/>
      <w:marRight w:val="0"/>
      <w:marTop w:val="0"/>
      <w:marBottom w:val="0"/>
      <w:divBdr>
        <w:top w:val="none" w:sz="0" w:space="0" w:color="auto"/>
        <w:left w:val="none" w:sz="0" w:space="0" w:color="auto"/>
        <w:bottom w:val="none" w:sz="0" w:space="0" w:color="auto"/>
        <w:right w:val="none" w:sz="0" w:space="0" w:color="auto"/>
      </w:divBdr>
    </w:div>
    <w:div w:id="748841935">
      <w:bodyDiv w:val="1"/>
      <w:marLeft w:val="0"/>
      <w:marRight w:val="0"/>
      <w:marTop w:val="0"/>
      <w:marBottom w:val="0"/>
      <w:divBdr>
        <w:top w:val="none" w:sz="0" w:space="0" w:color="auto"/>
        <w:left w:val="none" w:sz="0" w:space="0" w:color="auto"/>
        <w:bottom w:val="none" w:sz="0" w:space="0" w:color="auto"/>
        <w:right w:val="none" w:sz="0" w:space="0" w:color="auto"/>
      </w:divBdr>
    </w:div>
    <w:div w:id="783118306">
      <w:bodyDiv w:val="1"/>
      <w:marLeft w:val="0"/>
      <w:marRight w:val="0"/>
      <w:marTop w:val="0"/>
      <w:marBottom w:val="0"/>
      <w:divBdr>
        <w:top w:val="none" w:sz="0" w:space="0" w:color="auto"/>
        <w:left w:val="none" w:sz="0" w:space="0" w:color="auto"/>
        <w:bottom w:val="none" w:sz="0" w:space="0" w:color="auto"/>
        <w:right w:val="none" w:sz="0" w:space="0" w:color="auto"/>
      </w:divBdr>
    </w:div>
    <w:div w:id="783580788">
      <w:bodyDiv w:val="1"/>
      <w:marLeft w:val="0"/>
      <w:marRight w:val="0"/>
      <w:marTop w:val="0"/>
      <w:marBottom w:val="0"/>
      <w:divBdr>
        <w:top w:val="none" w:sz="0" w:space="0" w:color="auto"/>
        <w:left w:val="none" w:sz="0" w:space="0" w:color="auto"/>
        <w:bottom w:val="none" w:sz="0" w:space="0" w:color="auto"/>
        <w:right w:val="none" w:sz="0" w:space="0" w:color="auto"/>
      </w:divBdr>
      <w:divsChild>
        <w:div w:id="973287845">
          <w:marLeft w:val="0"/>
          <w:marRight w:val="0"/>
          <w:marTop w:val="0"/>
          <w:marBottom w:val="0"/>
          <w:divBdr>
            <w:top w:val="none" w:sz="0" w:space="0" w:color="auto"/>
            <w:left w:val="none" w:sz="0" w:space="0" w:color="auto"/>
            <w:bottom w:val="none" w:sz="0" w:space="0" w:color="auto"/>
            <w:right w:val="none" w:sz="0" w:space="0" w:color="auto"/>
          </w:divBdr>
        </w:div>
      </w:divsChild>
    </w:div>
    <w:div w:id="798693223">
      <w:bodyDiv w:val="1"/>
      <w:marLeft w:val="0"/>
      <w:marRight w:val="0"/>
      <w:marTop w:val="0"/>
      <w:marBottom w:val="0"/>
      <w:divBdr>
        <w:top w:val="none" w:sz="0" w:space="0" w:color="auto"/>
        <w:left w:val="none" w:sz="0" w:space="0" w:color="auto"/>
        <w:bottom w:val="none" w:sz="0" w:space="0" w:color="auto"/>
        <w:right w:val="none" w:sz="0" w:space="0" w:color="auto"/>
      </w:divBdr>
    </w:div>
    <w:div w:id="809706659">
      <w:bodyDiv w:val="1"/>
      <w:marLeft w:val="0"/>
      <w:marRight w:val="0"/>
      <w:marTop w:val="0"/>
      <w:marBottom w:val="0"/>
      <w:divBdr>
        <w:top w:val="none" w:sz="0" w:space="0" w:color="auto"/>
        <w:left w:val="none" w:sz="0" w:space="0" w:color="auto"/>
        <w:bottom w:val="none" w:sz="0" w:space="0" w:color="auto"/>
        <w:right w:val="none" w:sz="0" w:space="0" w:color="auto"/>
      </w:divBdr>
    </w:div>
    <w:div w:id="843276313">
      <w:bodyDiv w:val="1"/>
      <w:marLeft w:val="0"/>
      <w:marRight w:val="0"/>
      <w:marTop w:val="0"/>
      <w:marBottom w:val="0"/>
      <w:divBdr>
        <w:top w:val="none" w:sz="0" w:space="0" w:color="auto"/>
        <w:left w:val="none" w:sz="0" w:space="0" w:color="auto"/>
        <w:bottom w:val="none" w:sz="0" w:space="0" w:color="auto"/>
        <w:right w:val="none" w:sz="0" w:space="0" w:color="auto"/>
      </w:divBdr>
    </w:div>
    <w:div w:id="859706408">
      <w:bodyDiv w:val="1"/>
      <w:marLeft w:val="0"/>
      <w:marRight w:val="0"/>
      <w:marTop w:val="0"/>
      <w:marBottom w:val="0"/>
      <w:divBdr>
        <w:top w:val="none" w:sz="0" w:space="0" w:color="auto"/>
        <w:left w:val="none" w:sz="0" w:space="0" w:color="auto"/>
        <w:bottom w:val="none" w:sz="0" w:space="0" w:color="auto"/>
        <w:right w:val="none" w:sz="0" w:space="0" w:color="auto"/>
      </w:divBdr>
    </w:div>
    <w:div w:id="863858606">
      <w:bodyDiv w:val="1"/>
      <w:marLeft w:val="0"/>
      <w:marRight w:val="0"/>
      <w:marTop w:val="0"/>
      <w:marBottom w:val="0"/>
      <w:divBdr>
        <w:top w:val="none" w:sz="0" w:space="0" w:color="auto"/>
        <w:left w:val="none" w:sz="0" w:space="0" w:color="auto"/>
        <w:bottom w:val="none" w:sz="0" w:space="0" w:color="auto"/>
        <w:right w:val="none" w:sz="0" w:space="0" w:color="auto"/>
      </w:divBdr>
    </w:div>
    <w:div w:id="879436979">
      <w:bodyDiv w:val="1"/>
      <w:marLeft w:val="0"/>
      <w:marRight w:val="0"/>
      <w:marTop w:val="0"/>
      <w:marBottom w:val="0"/>
      <w:divBdr>
        <w:top w:val="none" w:sz="0" w:space="0" w:color="auto"/>
        <w:left w:val="none" w:sz="0" w:space="0" w:color="auto"/>
        <w:bottom w:val="none" w:sz="0" w:space="0" w:color="auto"/>
        <w:right w:val="none" w:sz="0" w:space="0" w:color="auto"/>
      </w:divBdr>
    </w:div>
    <w:div w:id="882014817">
      <w:bodyDiv w:val="1"/>
      <w:marLeft w:val="0"/>
      <w:marRight w:val="0"/>
      <w:marTop w:val="0"/>
      <w:marBottom w:val="0"/>
      <w:divBdr>
        <w:top w:val="none" w:sz="0" w:space="0" w:color="auto"/>
        <w:left w:val="none" w:sz="0" w:space="0" w:color="auto"/>
        <w:bottom w:val="none" w:sz="0" w:space="0" w:color="auto"/>
        <w:right w:val="none" w:sz="0" w:space="0" w:color="auto"/>
      </w:divBdr>
    </w:div>
    <w:div w:id="888345342">
      <w:bodyDiv w:val="1"/>
      <w:marLeft w:val="0"/>
      <w:marRight w:val="0"/>
      <w:marTop w:val="0"/>
      <w:marBottom w:val="0"/>
      <w:divBdr>
        <w:top w:val="none" w:sz="0" w:space="0" w:color="auto"/>
        <w:left w:val="none" w:sz="0" w:space="0" w:color="auto"/>
        <w:bottom w:val="none" w:sz="0" w:space="0" w:color="auto"/>
        <w:right w:val="none" w:sz="0" w:space="0" w:color="auto"/>
      </w:divBdr>
    </w:div>
    <w:div w:id="902910930">
      <w:bodyDiv w:val="1"/>
      <w:marLeft w:val="0"/>
      <w:marRight w:val="0"/>
      <w:marTop w:val="0"/>
      <w:marBottom w:val="0"/>
      <w:divBdr>
        <w:top w:val="none" w:sz="0" w:space="0" w:color="auto"/>
        <w:left w:val="none" w:sz="0" w:space="0" w:color="auto"/>
        <w:bottom w:val="none" w:sz="0" w:space="0" w:color="auto"/>
        <w:right w:val="none" w:sz="0" w:space="0" w:color="auto"/>
      </w:divBdr>
    </w:div>
    <w:div w:id="911937052">
      <w:bodyDiv w:val="1"/>
      <w:marLeft w:val="0"/>
      <w:marRight w:val="0"/>
      <w:marTop w:val="0"/>
      <w:marBottom w:val="0"/>
      <w:divBdr>
        <w:top w:val="none" w:sz="0" w:space="0" w:color="auto"/>
        <w:left w:val="none" w:sz="0" w:space="0" w:color="auto"/>
        <w:bottom w:val="none" w:sz="0" w:space="0" w:color="auto"/>
        <w:right w:val="none" w:sz="0" w:space="0" w:color="auto"/>
      </w:divBdr>
    </w:div>
    <w:div w:id="948657764">
      <w:bodyDiv w:val="1"/>
      <w:marLeft w:val="0"/>
      <w:marRight w:val="0"/>
      <w:marTop w:val="0"/>
      <w:marBottom w:val="0"/>
      <w:divBdr>
        <w:top w:val="none" w:sz="0" w:space="0" w:color="auto"/>
        <w:left w:val="none" w:sz="0" w:space="0" w:color="auto"/>
        <w:bottom w:val="none" w:sz="0" w:space="0" w:color="auto"/>
        <w:right w:val="none" w:sz="0" w:space="0" w:color="auto"/>
      </w:divBdr>
    </w:div>
    <w:div w:id="986276207">
      <w:bodyDiv w:val="1"/>
      <w:marLeft w:val="0"/>
      <w:marRight w:val="0"/>
      <w:marTop w:val="0"/>
      <w:marBottom w:val="0"/>
      <w:divBdr>
        <w:top w:val="none" w:sz="0" w:space="0" w:color="auto"/>
        <w:left w:val="none" w:sz="0" w:space="0" w:color="auto"/>
        <w:bottom w:val="none" w:sz="0" w:space="0" w:color="auto"/>
        <w:right w:val="none" w:sz="0" w:space="0" w:color="auto"/>
      </w:divBdr>
    </w:div>
    <w:div w:id="988359400">
      <w:bodyDiv w:val="1"/>
      <w:marLeft w:val="0"/>
      <w:marRight w:val="0"/>
      <w:marTop w:val="0"/>
      <w:marBottom w:val="0"/>
      <w:divBdr>
        <w:top w:val="none" w:sz="0" w:space="0" w:color="auto"/>
        <w:left w:val="none" w:sz="0" w:space="0" w:color="auto"/>
        <w:bottom w:val="none" w:sz="0" w:space="0" w:color="auto"/>
        <w:right w:val="none" w:sz="0" w:space="0" w:color="auto"/>
      </w:divBdr>
    </w:div>
    <w:div w:id="996763718">
      <w:bodyDiv w:val="1"/>
      <w:marLeft w:val="0"/>
      <w:marRight w:val="0"/>
      <w:marTop w:val="0"/>
      <w:marBottom w:val="0"/>
      <w:divBdr>
        <w:top w:val="none" w:sz="0" w:space="0" w:color="auto"/>
        <w:left w:val="none" w:sz="0" w:space="0" w:color="auto"/>
        <w:bottom w:val="none" w:sz="0" w:space="0" w:color="auto"/>
        <w:right w:val="none" w:sz="0" w:space="0" w:color="auto"/>
      </w:divBdr>
    </w:div>
    <w:div w:id="998769610">
      <w:bodyDiv w:val="1"/>
      <w:marLeft w:val="0"/>
      <w:marRight w:val="0"/>
      <w:marTop w:val="0"/>
      <w:marBottom w:val="0"/>
      <w:divBdr>
        <w:top w:val="none" w:sz="0" w:space="0" w:color="auto"/>
        <w:left w:val="none" w:sz="0" w:space="0" w:color="auto"/>
        <w:bottom w:val="none" w:sz="0" w:space="0" w:color="auto"/>
        <w:right w:val="none" w:sz="0" w:space="0" w:color="auto"/>
      </w:divBdr>
    </w:div>
    <w:div w:id="1009527204">
      <w:bodyDiv w:val="1"/>
      <w:marLeft w:val="0"/>
      <w:marRight w:val="0"/>
      <w:marTop w:val="0"/>
      <w:marBottom w:val="0"/>
      <w:divBdr>
        <w:top w:val="none" w:sz="0" w:space="0" w:color="auto"/>
        <w:left w:val="none" w:sz="0" w:space="0" w:color="auto"/>
        <w:bottom w:val="none" w:sz="0" w:space="0" w:color="auto"/>
        <w:right w:val="none" w:sz="0" w:space="0" w:color="auto"/>
      </w:divBdr>
    </w:div>
    <w:div w:id="1016690107">
      <w:bodyDiv w:val="1"/>
      <w:marLeft w:val="0"/>
      <w:marRight w:val="0"/>
      <w:marTop w:val="0"/>
      <w:marBottom w:val="0"/>
      <w:divBdr>
        <w:top w:val="none" w:sz="0" w:space="0" w:color="auto"/>
        <w:left w:val="none" w:sz="0" w:space="0" w:color="auto"/>
        <w:bottom w:val="none" w:sz="0" w:space="0" w:color="auto"/>
        <w:right w:val="none" w:sz="0" w:space="0" w:color="auto"/>
      </w:divBdr>
    </w:div>
    <w:div w:id="1022050474">
      <w:bodyDiv w:val="1"/>
      <w:marLeft w:val="0"/>
      <w:marRight w:val="0"/>
      <w:marTop w:val="0"/>
      <w:marBottom w:val="0"/>
      <w:divBdr>
        <w:top w:val="none" w:sz="0" w:space="0" w:color="auto"/>
        <w:left w:val="none" w:sz="0" w:space="0" w:color="auto"/>
        <w:bottom w:val="none" w:sz="0" w:space="0" w:color="auto"/>
        <w:right w:val="none" w:sz="0" w:space="0" w:color="auto"/>
      </w:divBdr>
      <w:divsChild>
        <w:div w:id="494104109">
          <w:marLeft w:val="0"/>
          <w:marRight w:val="0"/>
          <w:marTop w:val="0"/>
          <w:marBottom w:val="0"/>
          <w:divBdr>
            <w:top w:val="none" w:sz="0" w:space="0" w:color="auto"/>
            <w:left w:val="none" w:sz="0" w:space="0" w:color="auto"/>
            <w:bottom w:val="none" w:sz="0" w:space="0" w:color="auto"/>
            <w:right w:val="none" w:sz="0" w:space="0" w:color="auto"/>
          </w:divBdr>
        </w:div>
        <w:div w:id="1541818061">
          <w:marLeft w:val="0"/>
          <w:marRight w:val="0"/>
          <w:marTop w:val="0"/>
          <w:marBottom w:val="0"/>
          <w:divBdr>
            <w:top w:val="none" w:sz="0" w:space="0" w:color="auto"/>
            <w:left w:val="none" w:sz="0" w:space="0" w:color="auto"/>
            <w:bottom w:val="none" w:sz="0" w:space="0" w:color="auto"/>
            <w:right w:val="none" w:sz="0" w:space="0" w:color="auto"/>
          </w:divBdr>
        </w:div>
      </w:divsChild>
    </w:div>
    <w:div w:id="1033267343">
      <w:bodyDiv w:val="1"/>
      <w:marLeft w:val="0"/>
      <w:marRight w:val="0"/>
      <w:marTop w:val="0"/>
      <w:marBottom w:val="0"/>
      <w:divBdr>
        <w:top w:val="none" w:sz="0" w:space="0" w:color="auto"/>
        <w:left w:val="none" w:sz="0" w:space="0" w:color="auto"/>
        <w:bottom w:val="none" w:sz="0" w:space="0" w:color="auto"/>
        <w:right w:val="none" w:sz="0" w:space="0" w:color="auto"/>
      </w:divBdr>
    </w:div>
    <w:div w:id="1039352374">
      <w:bodyDiv w:val="1"/>
      <w:marLeft w:val="0"/>
      <w:marRight w:val="0"/>
      <w:marTop w:val="0"/>
      <w:marBottom w:val="0"/>
      <w:divBdr>
        <w:top w:val="none" w:sz="0" w:space="0" w:color="auto"/>
        <w:left w:val="none" w:sz="0" w:space="0" w:color="auto"/>
        <w:bottom w:val="none" w:sz="0" w:space="0" w:color="auto"/>
        <w:right w:val="none" w:sz="0" w:space="0" w:color="auto"/>
      </w:divBdr>
    </w:div>
    <w:div w:id="1046217832">
      <w:bodyDiv w:val="1"/>
      <w:marLeft w:val="0"/>
      <w:marRight w:val="0"/>
      <w:marTop w:val="0"/>
      <w:marBottom w:val="0"/>
      <w:divBdr>
        <w:top w:val="none" w:sz="0" w:space="0" w:color="auto"/>
        <w:left w:val="none" w:sz="0" w:space="0" w:color="auto"/>
        <w:bottom w:val="none" w:sz="0" w:space="0" w:color="auto"/>
        <w:right w:val="none" w:sz="0" w:space="0" w:color="auto"/>
      </w:divBdr>
    </w:div>
    <w:div w:id="1046836863">
      <w:bodyDiv w:val="1"/>
      <w:marLeft w:val="0"/>
      <w:marRight w:val="0"/>
      <w:marTop w:val="0"/>
      <w:marBottom w:val="0"/>
      <w:divBdr>
        <w:top w:val="none" w:sz="0" w:space="0" w:color="auto"/>
        <w:left w:val="none" w:sz="0" w:space="0" w:color="auto"/>
        <w:bottom w:val="none" w:sz="0" w:space="0" w:color="auto"/>
        <w:right w:val="none" w:sz="0" w:space="0" w:color="auto"/>
      </w:divBdr>
    </w:div>
    <w:div w:id="1058480429">
      <w:bodyDiv w:val="1"/>
      <w:marLeft w:val="0"/>
      <w:marRight w:val="0"/>
      <w:marTop w:val="0"/>
      <w:marBottom w:val="0"/>
      <w:divBdr>
        <w:top w:val="none" w:sz="0" w:space="0" w:color="auto"/>
        <w:left w:val="none" w:sz="0" w:space="0" w:color="auto"/>
        <w:bottom w:val="none" w:sz="0" w:space="0" w:color="auto"/>
        <w:right w:val="none" w:sz="0" w:space="0" w:color="auto"/>
      </w:divBdr>
    </w:div>
    <w:div w:id="1059986294">
      <w:bodyDiv w:val="1"/>
      <w:marLeft w:val="0"/>
      <w:marRight w:val="0"/>
      <w:marTop w:val="0"/>
      <w:marBottom w:val="0"/>
      <w:divBdr>
        <w:top w:val="none" w:sz="0" w:space="0" w:color="auto"/>
        <w:left w:val="none" w:sz="0" w:space="0" w:color="auto"/>
        <w:bottom w:val="none" w:sz="0" w:space="0" w:color="auto"/>
        <w:right w:val="none" w:sz="0" w:space="0" w:color="auto"/>
      </w:divBdr>
    </w:div>
    <w:div w:id="1084645965">
      <w:bodyDiv w:val="1"/>
      <w:marLeft w:val="0"/>
      <w:marRight w:val="0"/>
      <w:marTop w:val="0"/>
      <w:marBottom w:val="0"/>
      <w:divBdr>
        <w:top w:val="none" w:sz="0" w:space="0" w:color="auto"/>
        <w:left w:val="none" w:sz="0" w:space="0" w:color="auto"/>
        <w:bottom w:val="none" w:sz="0" w:space="0" w:color="auto"/>
        <w:right w:val="none" w:sz="0" w:space="0" w:color="auto"/>
      </w:divBdr>
    </w:div>
    <w:div w:id="1087506736">
      <w:bodyDiv w:val="1"/>
      <w:marLeft w:val="0"/>
      <w:marRight w:val="0"/>
      <w:marTop w:val="0"/>
      <w:marBottom w:val="0"/>
      <w:divBdr>
        <w:top w:val="none" w:sz="0" w:space="0" w:color="auto"/>
        <w:left w:val="none" w:sz="0" w:space="0" w:color="auto"/>
        <w:bottom w:val="none" w:sz="0" w:space="0" w:color="auto"/>
        <w:right w:val="none" w:sz="0" w:space="0" w:color="auto"/>
      </w:divBdr>
    </w:div>
    <w:div w:id="1108886223">
      <w:bodyDiv w:val="1"/>
      <w:marLeft w:val="0"/>
      <w:marRight w:val="0"/>
      <w:marTop w:val="0"/>
      <w:marBottom w:val="0"/>
      <w:divBdr>
        <w:top w:val="none" w:sz="0" w:space="0" w:color="auto"/>
        <w:left w:val="none" w:sz="0" w:space="0" w:color="auto"/>
        <w:bottom w:val="none" w:sz="0" w:space="0" w:color="auto"/>
        <w:right w:val="none" w:sz="0" w:space="0" w:color="auto"/>
      </w:divBdr>
    </w:div>
    <w:div w:id="1131943276">
      <w:bodyDiv w:val="1"/>
      <w:marLeft w:val="0"/>
      <w:marRight w:val="0"/>
      <w:marTop w:val="0"/>
      <w:marBottom w:val="0"/>
      <w:divBdr>
        <w:top w:val="none" w:sz="0" w:space="0" w:color="auto"/>
        <w:left w:val="none" w:sz="0" w:space="0" w:color="auto"/>
        <w:bottom w:val="none" w:sz="0" w:space="0" w:color="auto"/>
        <w:right w:val="none" w:sz="0" w:space="0" w:color="auto"/>
      </w:divBdr>
    </w:div>
    <w:div w:id="1143735673">
      <w:bodyDiv w:val="1"/>
      <w:marLeft w:val="0"/>
      <w:marRight w:val="0"/>
      <w:marTop w:val="0"/>
      <w:marBottom w:val="0"/>
      <w:divBdr>
        <w:top w:val="none" w:sz="0" w:space="0" w:color="auto"/>
        <w:left w:val="none" w:sz="0" w:space="0" w:color="auto"/>
        <w:bottom w:val="none" w:sz="0" w:space="0" w:color="auto"/>
        <w:right w:val="none" w:sz="0" w:space="0" w:color="auto"/>
      </w:divBdr>
    </w:div>
    <w:div w:id="1191648891">
      <w:bodyDiv w:val="1"/>
      <w:marLeft w:val="0"/>
      <w:marRight w:val="0"/>
      <w:marTop w:val="0"/>
      <w:marBottom w:val="0"/>
      <w:divBdr>
        <w:top w:val="none" w:sz="0" w:space="0" w:color="auto"/>
        <w:left w:val="none" w:sz="0" w:space="0" w:color="auto"/>
        <w:bottom w:val="none" w:sz="0" w:space="0" w:color="auto"/>
        <w:right w:val="none" w:sz="0" w:space="0" w:color="auto"/>
      </w:divBdr>
    </w:div>
    <w:div w:id="1219435956">
      <w:bodyDiv w:val="1"/>
      <w:marLeft w:val="0"/>
      <w:marRight w:val="0"/>
      <w:marTop w:val="0"/>
      <w:marBottom w:val="0"/>
      <w:divBdr>
        <w:top w:val="none" w:sz="0" w:space="0" w:color="auto"/>
        <w:left w:val="none" w:sz="0" w:space="0" w:color="auto"/>
        <w:bottom w:val="none" w:sz="0" w:space="0" w:color="auto"/>
        <w:right w:val="none" w:sz="0" w:space="0" w:color="auto"/>
      </w:divBdr>
    </w:div>
    <w:div w:id="1221939509">
      <w:bodyDiv w:val="1"/>
      <w:marLeft w:val="0"/>
      <w:marRight w:val="0"/>
      <w:marTop w:val="0"/>
      <w:marBottom w:val="0"/>
      <w:divBdr>
        <w:top w:val="none" w:sz="0" w:space="0" w:color="auto"/>
        <w:left w:val="none" w:sz="0" w:space="0" w:color="auto"/>
        <w:bottom w:val="none" w:sz="0" w:space="0" w:color="auto"/>
        <w:right w:val="none" w:sz="0" w:space="0" w:color="auto"/>
      </w:divBdr>
    </w:div>
    <w:div w:id="1223175913">
      <w:bodyDiv w:val="1"/>
      <w:marLeft w:val="0"/>
      <w:marRight w:val="0"/>
      <w:marTop w:val="0"/>
      <w:marBottom w:val="0"/>
      <w:divBdr>
        <w:top w:val="none" w:sz="0" w:space="0" w:color="auto"/>
        <w:left w:val="none" w:sz="0" w:space="0" w:color="auto"/>
        <w:bottom w:val="none" w:sz="0" w:space="0" w:color="auto"/>
        <w:right w:val="none" w:sz="0" w:space="0" w:color="auto"/>
      </w:divBdr>
    </w:div>
    <w:div w:id="1239635454">
      <w:bodyDiv w:val="1"/>
      <w:marLeft w:val="0"/>
      <w:marRight w:val="0"/>
      <w:marTop w:val="0"/>
      <w:marBottom w:val="0"/>
      <w:divBdr>
        <w:top w:val="none" w:sz="0" w:space="0" w:color="auto"/>
        <w:left w:val="none" w:sz="0" w:space="0" w:color="auto"/>
        <w:bottom w:val="none" w:sz="0" w:space="0" w:color="auto"/>
        <w:right w:val="none" w:sz="0" w:space="0" w:color="auto"/>
      </w:divBdr>
    </w:div>
    <w:div w:id="1277567965">
      <w:bodyDiv w:val="1"/>
      <w:marLeft w:val="0"/>
      <w:marRight w:val="0"/>
      <w:marTop w:val="0"/>
      <w:marBottom w:val="0"/>
      <w:divBdr>
        <w:top w:val="none" w:sz="0" w:space="0" w:color="auto"/>
        <w:left w:val="none" w:sz="0" w:space="0" w:color="auto"/>
        <w:bottom w:val="none" w:sz="0" w:space="0" w:color="auto"/>
        <w:right w:val="none" w:sz="0" w:space="0" w:color="auto"/>
      </w:divBdr>
    </w:div>
    <w:div w:id="1310867379">
      <w:bodyDiv w:val="1"/>
      <w:marLeft w:val="0"/>
      <w:marRight w:val="0"/>
      <w:marTop w:val="0"/>
      <w:marBottom w:val="0"/>
      <w:divBdr>
        <w:top w:val="none" w:sz="0" w:space="0" w:color="auto"/>
        <w:left w:val="none" w:sz="0" w:space="0" w:color="auto"/>
        <w:bottom w:val="none" w:sz="0" w:space="0" w:color="auto"/>
        <w:right w:val="none" w:sz="0" w:space="0" w:color="auto"/>
      </w:divBdr>
    </w:div>
    <w:div w:id="1325278281">
      <w:bodyDiv w:val="1"/>
      <w:marLeft w:val="0"/>
      <w:marRight w:val="0"/>
      <w:marTop w:val="0"/>
      <w:marBottom w:val="0"/>
      <w:divBdr>
        <w:top w:val="none" w:sz="0" w:space="0" w:color="auto"/>
        <w:left w:val="none" w:sz="0" w:space="0" w:color="auto"/>
        <w:bottom w:val="none" w:sz="0" w:space="0" w:color="auto"/>
        <w:right w:val="none" w:sz="0" w:space="0" w:color="auto"/>
      </w:divBdr>
    </w:div>
    <w:div w:id="1347945031">
      <w:bodyDiv w:val="1"/>
      <w:marLeft w:val="0"/>
      <w:marRight w:val="0"/>
      <w:marTop w:val="0"/>
      <w:marBottom w:val="0"/>
      <w:divBdr>
        <w:top w:val="none" w:sz="0" w:space="0" w:color="auto"/>
        <w:left w:val="none" w:sz="0" w:space="0" w:color="auto"/>
        <w:bottom w:val="none" w:sz="0" w:space="0" w:color="auto"/>
        <w:right w:val="none" w:sz="0" w:space="0" w:color="auto"/>
      </w:divBdr>
    </w:div>
    <w:div w:id="1348364133">
      <w:bodyDiv w:val="1"/>
      <w:marLeft w:val="0"/>
      <w:marRight w:val="0"/>
      <w:marTop w:val="0"/>
      <w:marBottom w:val="0"/>
      <w:divBdr>
        <w:top w:val="none" w:sz="0" w:space="0" w:color="auto"/>
        <w:left w:val="none" w:sz="0" w:space="0" w:color="auto"/>
        <w:bottom w:val="none" w:sz="0" w:space="0" w:color="auto"/>
        <w:right w:val="none" w:sz="0" w:space="0" w:color="auto"/>
      </w:divBdr>
    </w:div>
    <w:div w:id="1361276477">
      <w:bodyDiv w:val="1"/>
      <w:marLeft w:val="0"/>
      <w:marRight w:val="0"/>
      <w:marTop w:val="0"/>
      <w:marBottom w:val="0"/>
      <w:divBdr>
        <w:top w:val="none" w:sz="0" w:space="0" w:color="auto"/>
        <w:left w:val="none" w:sz="0" w:space="0" w:color="auto"/>
        <w:bottom w:val="none" w:sz="0" w:space="0" w:color="auto"/>
        <w:right w:val="none" w:sz="0" w:space="0" w:color="auto"/>
      </w:divBdr>
    </w:div>
    <w:div w:id="1362054823">
      <w:bodyDiv w:val="1"/>
      <w:marLeft w:val="0"/>
      <w:marRight w:val="0"/>
      <w:marTop w:val="0"/>
      <w:marBottom w:val="0"/>
      <w:divBdr>
        <w:top w:val="none" w:sz="0" w:space="0" w:color="auto"/>
        <w:left w:val="none" w:sz="0" w:space="0" w:color="auto"/>
        <w:bottom w:val="none" w:sz="0" w:space="0" w:color="auto"/>
        <w:right w:val="none" w:sz="0" w:space="0" w:color="auto"/>
      </w:divBdr>
    </w:div>
    <w:div w:id="1366518460">
      <w:bodyDiv w:val="1"/>
      <w:marLeft w:val="0"/>
      <w:marRight w:val="0"/>
      <w:marTop w:val="0"/>
      <w:marBottom w:val="0"/>
      <w:divBdr>
        <w:top w:val="none" w:sz="0" w:space="0" w:color="auto"/>
        <w:left w:val="none" w:sz="0" w:space="0" w:color="auto"/>
        <w:bottom w:val="none" w:sz="0" w:space="0" w:color="auto"/>
        <w:right w:val="none" w:sz="0" w:space="0" w:color="auto"/>
      </w:divBdr>
    </w:div>
    <w:div w:id="1368288253">
      <w:bodyDiv w:val="1"/>
      <w:marLeft w:val="0"/>
      <w:marRight w:val="0"/>
      <w:marTop w:val="0"/>
      <w:marBottom w:val="0"/>
      <w:divBdr>
        <w:top w:val="none" w:sz="0" w:space="0" w:color="auto"/>
        <w:left w:val="none" w:sz="0" w:space="0" w:color="auto"/>
        <w:bottom w:val="none" w:sz="0" w:space="0" w:color="auto"/>
        <w:right w:val="none" w:sz="0" w:space="0" w:color="auto"/>
      </w:divBdr>
    </w:div>
    <w:div w:id="1380007756">
      <w:bodyDiv w:val="1"/>
      <w:marLeft w:val="0"/>
      <w:marRight w:val="0"/>
      <w:marTop w:val="0"/>
      <w:marBottom w:val="0"/>
      <w:divBdr>
        <w:top w:val="none" w:sz="0" w:space="0" w:color="auto"/>
        <w:left w:val="none" w:sz="0" w:space="0" w:color="auto"/>
        <w:bottom w:val="none" w:sz="0" w:space="0" w:color="auto"/>
        <w:right w:val="none" w:sz="0" w:space="0" w:color="auto"/>
      </w:divBdr>
    </w:div>
    <w:div w:id="1403986969">
      <w:bodyDiv w:val="1"/>
      <w:marLeft w:val="0"/>
      <w:marRight w:val="0"/>
      <w:marTop w:val="0"/>
      <w:marBottom w:val="0"/>
      <w:divBdr>
        <w:top w:val="none" w:sz="0" w:space="0" w:color="auto"/>
        <w:left w:val="none" w:sz="0" w:space="0" w:color="auto"/>
        <w:bottom w:val="none" w:sz="0" w:space="0" w:color="auto"/>
        <w:right w:val="none" w:sz="0" w:space="0" w:color="auto"/>
      </w:divBdr>
    </w:div>
    <w:div w:id="1445154292">
      <w:bodyDiv w:val="1"/>
      <w:marLeft w:val="0"/>
      <w:marRight w:val="0"/>
      <w:marTop w:val="0"/>
      <w:marBottom w:val="0"/>
      <w:divBdr>
        <w:top w:val="none" w:sz="0" w:space="0" w:color="auto"/>
        <w:left w:val="none" w:sz="0" w:space="0" w:color="auto"/>
        <w:bottom w:val="none" w:sz="0" w:space="0" w:color="auto"/>
        <w:right w:val="none" w:sz="0" w:space="0" w:color="auto"/>
      </w:divBdr>
    </w:div>
    <w:div w:id="1480730159">
      <w:bodyDiv w:val="1"/>
      <w:marLeft w:val="0"/>
      <w:marRight w:val="0"/>
      <w:marTop w:val="0"/>
      <w:marBottom w:val="0"/>
      <w:divBdr>
        <w:top w:val="none" w:sz="0" w:space="0" w:color="auto"/>
        <w:left w:val="none" w:sz="0" w:space="0" w:color="auto"/>
        <w:bottom w:val="none" w:sz="0" w:space="0" w:color="auto"/>
        <w:right w:val="none" w:sz="0" w:space="0" w:color="auto"/>
      </w:divBdr>
    </w:div>
    <w:div w:id="1514219392">
      <w:bodyDiv w:val="1"/>
      <w:marLeft w:val="0"/>
      <w:marRight w:val="0"/>
      <w:marTop w:val="0"/>
      <w:marBottom w:val="0"/>
      <w:divBdr>
        <w:top w:val="none" w:sz="0" w:space="0" w:color="auto"/>
        <w:left w:val="none" w:sz="0" w:space="0" w:color="auto"/>
        <w:bottom w:val="none" w:sz="0" w:space="0" w:color="auto"/>
        <w:right w:val="none" w:sz="0" w:space="0" w:color="auto"/>
      </w:divBdr>
    </w:div>
    <w:div w:id="1573127475">
      <w:bodyDiv w:val="1"/>
      <w:marLeft w:val="0"/>
      <w:marRight w:val="0"/>
      <w:marTop w:val="0"/>
      <w:marBottom w:val="0"/>
      <w:divBdr>
        <w:top w:val="none" w:sz="0" w:space="0" w:color="auto"/>
        <w:left w:val="none" w:sz="0" w:space="0" w:color="auto"/>
        <w:bottom w:val="none" w:sz="0" w:space="0" w:color="auto"/>
        <w:right w:val="none" w:sz="0" w:space="0" w:color="auto"/>
      </w:divBdr>
    </w:div>
    <w:div w:id="1582836556">
      <w:bodyDiv w:val="1"/>
      <w:marLeft w:val="0"/>
      <w:marRight w:val="0"/>
      <w:marTop w:val="0"/>
      <w:marBottom w:val="0"/>
      <w:divBdr>
        <w:top w:val="none" w:sz="0" w:space="0" w:color="auto"/>
        <w:left w:val="none" w:sz="0" w:space="0" w:color="auto"/>
        <w:bottom w:val="none" w:sz="0" w:space="0" w:color="auto"/>
        <w:right w:val="none" w:sz="0" w:space="0" w:color="auto"/>
      </w:divBdr>
    </w:div>
    <w:div w:id="1610307661">
      <w:bodyDiv w:val="1"/>
      <w:marLeft w:val="0"/>
      <w:marRight w:val="0"/>
      <w:marTop w:val="0"/>
      <w:marBottom w:val="0"/>
      <w:divBdr>
        <w:top w:val="none" w:sz="0" w:space="0" w:color="auto"/>
        <w:left w:val="none" w:sz="0" w:space="0" w:color="auto"/>
        <w:bottom w:val="none" w:sz="0" w:space="0" w:color="auto"/>
        <w:right w:val="none" w:sz="0" w:space="0" w:color="auto"/>
      </w:divBdr>
    </w:div>
    <w:div w:id="1615281816">
      <w:bodyDiv w:val="1"/>
      <w:marLeft w:val="0"/>
      <w:marRight w:val="0"/>
      <w:marTop w:val="0"/>
      <w:marBottom w:val="0"/>
      <w:divBdr>
        <w:top w:val="none" w:sz="0" w:space="0" w:color="auto"/>
        <w:left w:val="none" w:sz="0" w:space="0" w:color="auto"/>
        <w:bottom w:val="none" w:sz="0" w:space="0" w:color="auto"/>
        <w:right w:val="none" w:sz="0" w:space="0" w:color="auto"/>
      </w:divBdr>
    </w:div>
    <w:div w:id="1615593921">
      <w:bodyDiv w:val="1"/>
      <w:marLeft w:val="0"/>
      <w:marRight w:val="0"/>
      <w:marTop w:val="0"/>
      <w:marBottom w:val="0"/>
      <w:divBdr>
        <w:top w:val="none" w:sz="0" w:space="0" w:color="auto"/>
        <w:left w:val="none" w:sz="0" w:space="0" w:color="auto"/>
        <w:bottom w:val="none" w:sz="0" w:space="0" w:color="auto"/>
        <w:right w:val="none" w:sz="0" w:space="0" w:color="auto"/>
      </w:divBdr>
    </w:div>
    <w:div w:id="1684671893">
      <w:bodyDiv w:val="1"/>
      <w:marLeft w:val="0"/>
      <w:marRight w:val="0"/>
      <w:marTop w:val="0"/>
      <w:marBottom w:val="0"/>
      <w:divBdr>
        <w:top w:val="none" w:sz="0" w:space="0" w:color="auto"/>
        <w:left w:val="none" w:sz="0" w:space="0" w:color="auto"/>
        <w:bottom w:val="none" w:sz="0" w:space="0" w:color="auto"/>
        <w:right w:val="none" w:sz="0" w:space="0" w:color="auto"/>
      </w:divBdr>
    </w:div>
    <w:div w:id="1693338476">
      <w:bodyDiv w:val="1"/>
      <w:marLeft w:val="0"/>
      <w:marRight w:val="0"/>
      <w:marTop w:val="0"/>
      <w:marBottom w:val="0"/>
      <w:divBdr>
        <w:top w:val="none" w:sz="0" w:space="0" w:color="auto"/>
        <w:left w:val="none" w:sz="0" w:space="0" w:color="auto"/>
        <w:bottom w:val="none" w:sz="0" w:space="0" w:color="auto"/>
        <w:right w:val="none" w:sz="0" w:space="0" w:color="auto"/>
      </w:divBdr>
    </w:div>
    <w:div w:id="1698114277">
      <w:bodyDiv w:val="1"/>
      <w:marLeft w:val="0"/>
      <w:marRight w:val="0"/>
      <w:marTop w:val="0"/>
      <w:marBottom w:val="0"/>
      <w:divBdr>
        <w:top w:val="none" w:sz="0" w:space="0" w:color="auto"/>
        <w:left w:val="none" w:sz="0" w:space="0" w:color="auto"/>
        <w:bottom w:val="none" w:sz="0" w:space="0" w:color="auto"/>
        <w:right w:val="none" w:sz="0" w:space="0" w:color="auto"/>
      </w:divBdr>
    </w:div>
    <w:div w:id="1727338823">
      <w:bodyDiv w:val="1"/>
      <w:marLeft w:val="0"/>
      <w:marRight w:val="0"/>
      <w:marTop w:val="0"/>
      <w:marBottom w:val="0"/>
      <w:divBdr>
        <w:top w:val="none" w:sz="0" w:space="0" w:color="auto"/>
        <w:left w:val="none" w:sz="0" w:space="0" w:color="auto"/>
        <w:bottom w:val="none" w:sz="0" w:space="0" w:color="auto"/>
        <w:right w:val="none" w:sz="0" w:space="0" w:color="auto"/>
      </w:divBdr>
    </w:div>
    <w:div w:id="1744836386">
      <w:bodyDiv w:val="1"/>
      <w:marLeft w:val="0"/>
      <w:marRight w:val="0"/>
      <w:marTop w:val="0"/>
      <w:marBottom w:val="0"/>
      <w:divBdr>
        <w:top w:val="none" w:sz="0" w:space="0" w:color="auto"/>
        <w:left w:val="none" w:sz="0" w:space="0" w:color="auto"/>
        <w:bottom w:val="none" w:sz="0" w:space="0" w:color="auto"/>
        <w:right w:val="none" w:sz="0" w:space="0" w:color="auto"/>
      </w:divBdr>
    </w:div>
    <w:div w:id="1747455068">
      <w:bodyDiv w:val="1"/>
      <w:marLeft w:val="0"/>
      <w:marRight w:val="0"/>
      <w:marTop w:val="0"/>
      <w:marBottom w:val="0"/>
      <w:divBdr>
        <w:top w:val="none" w:sz="0" w:space="0" w:color="auto"/>
        <w:left w:val="none" w:sz="0" w:space="0" w:color="auto"/>
        <w:bottom w:val="none" w:sz="0" w:space="0" w:color="auto"/>
        <w:right w:val="none" w:sz="0" w:space="0" w:color="auto"/>
      </w:divBdr>
    </w:div>
    <w:div w:id="1765611943">
      <w:bodyDiv w:val="1"/>
      <w:marLeft w:val="0"/>
      <w:marRight w:val="0"/>
      <w:marTop w:val="0"/>
      <w:marBottom w:val="0"/>
      <w:divBdr>
        <w:top w:val="none" w:sz="0" w:space="0" w:color="auto"/>
        <w:left w:val="none" w:sz="0" w:space="0" w:color="auto"/>
        <w:bottom w:val="none" w:sz="0" w:space="0" w:color="auto"/>
        <w:right w:val="none" w:sz="0" w:space="0" w:color="auto"/>
      </w:divBdr>
    </w:div>
    <w:div w:id="1826318415">
      <w:bodyDiv w:val="1"/>
      <w:marLeft w:val="0"/>
      <w:marRight w:val="0"/>
      <w:marTop w:val="0"/>
      <w:marBottom w:val="0"/>
      <w:divBdr>
        <w:top w:val="none" w:sz="0" w:space="0" w:color="auto"/>
        <w:left w:val="none" w:sz="0" w:space="0" w:color="auto"/>
        <w:bottom w:val="none" w:sz="0" w:space="0" w:color="auto"/>
        <w:right w:val="none" w:sz="0" w:space="0" w:color="auto"/>
      </w:divBdr>
    </w:div>
    <w:div w:id="1862939506">
      <w:bodyDiv w:val="1"/>
      <w:marLeft w:val="0"/>
      <w:marRight w:val="0"/>
      <w:marTop w:val="0"/>
      <w:marBottom w:val="0"/>
      <w:divBdr>
        <w:top w:val="none" w:sz="0" w:space="0" w:color="auto"/>
        <w:left w:val="none" w:sz="0" w:space="0" w:color="auto"/>
        <w:bottom w:val="none" w:sz="0" w:space="0" w:color="auto"/>
        <w:right w:val="none" w:sz="0" w:space="0" w:color="auto"/>
      </w:divBdr>
    </w:div>
    <w:div w:id="1882788041">
      <w:bodyDiv w:val="1"/>
      <w:marLeft w:val="0"/>
      <w:marRight w:val="0"/>
      <w:marTop w:val="0"/>
      <w:marBottom w:val="0"/>
      <w:divBdr>
        <w:top w:val="none" w:sz="0" w:space="0" w:color="auto"/>
        <w:left w:val="none" w:sz="0" w:space="0" w:color="auto"/>
        <w:bottom w:val="none" w:sz="0" w:space="0" w:color="auto"/>
        <w:right w:val="none" w:sz="0" w:space="0" w:color="auto"/>
      </w:divBdr>
    </w:div>
    <w:div w:id="1885022238">
      <w:bodyDiv w:val="1"/>
      <w:marLeft w:val="0"/>
      <w:marRight w:val="0"/>
      <w:marTop w:val="0"/>
      <w:marBottom w:val="0"/>
      <w:divBdr>
        <w:top w:val="none" w:sz="0" w:space="0" w:color="auto"/>
        <w:left w:val="none" w:sz="0" w:space="0" w:color="auto"/>
        <w:bottom w:val="none" w:sz="0" w:space="0" w:color="auto"/>
        <w:right w:val="none" w:sz="0" w:space="0" w:color="auto"/>
      </w:divBdr>
    </w:div>
    <w:div w:id="1889880870">
      <w:bodyDiv w:val="1"/>
      <w:marLeft w:val="0"/>
      <w:marRight w:val="0"/>
      <w:marTop w:val="0"/>
      <w:marBottom w:val="0"/>
      <w:divBdr>
        <w:top w:val="none" w:sz="0" w:space="0" w:color="auto"/>
        <w:left w:val="none" w:sz="0" w:space="0" w:color="auto"/>
        <w:bottom w:val="none" w:sz="0" w:space="0" w:color="auto"/>
        <w:right w:val="none" w:sz="0" w:space="0" w:color="auto"/>
      </w:divBdr>
    </w:div>
    <w:div w:id="1895967711">
      <w:bodyDiv w:val="1"/>
      <w:marLeft w:val="0"/>
      <w:marRight w:val="0"/>
      <w:marTop w:val="0"/>
      <w:marBottom w:val="0"/>
      <w:divBdr>
        <w:top w:val="none" w:sz="0" w:space="0" w:color="auto"/>
        <w:left w:val="none" w:sz="0" w:space="0" w:color="auto"/>
        <w:bottom w:val="none" w:sz="0" w:space="0" w:color="auto"/>
        <w:right w:val="none" w:sz="0" w:space="0" w:color="auto"/>
      </w:divBdr>
    </w:div>
    <w:div w:id="1912301928">
      <w:bodyDiv w:val="1"/>
      <w:marLeft w:val="0"/>
      <w:marRight w:val="0"/>
      <w:marTop w:val="0"/>
      <w:marBottom w:val="0"/>
      <w:divBdr>
        <w:top w:val="none" w:sz="0" w:space="0" w:color="auto"/>
        <w:left w:val="none" w:sz="0" w:space="0" w:color="auto"/>
        <w:bottom w:val="none" w:sz="0" w:space="0" w:color="auto"/>
        <w:right w:val="none" w:sz="0" w:space="0" w:color="auto"/>
      </w:divBdr>
    </w:div>
    <w:div w:id="1928688809">
      <w:bodyDiv w:val="1"/>
      <w:marLeft w:val="0"/>
      <w:marRight w:val="0"/>
      <w:marTop w:val="0"/>
      <w:marBottom w:val="0"/>
      <w:divBdr>
        <w:top w:val="none" w:sz="0" w:space="0" w:color="auto"/>
        <w:left w:val="none" w:sz="0" w:space="0" w:color="auto"/>
        <w:bottom w:val="none" w:sz="0" w:space="0" w:color="auto"/>
        <w:right w:val="none" w:sz="0" w:space="0" w:color="auto"/>
      </w:divBdr>
    </w:div>
    <w:div w:id="1944266229">
      <w:bodyDiv w:val="1"/>
      <w:marLeft w:val="0"/>
      <w:marRight w:val="0"/>
      <w:marTop w:val="0"/>
      <w:marBottom w:val="0"/>
      <w:divBdr>
        <w:top w:val="none" w:sz="0" w:space="0" w:color="auto"/>
        <w:left w:val="none" w:sz="0" w:space="0" w:color="auto"/>
        <w:bottom w:val="none" w:sz="0" w:space="0" w:color="auto"/>
        <w:right w:val="none" w:sz="0" w:space="0" w:color="auto"/>
      </w:divBdr>
    </w:div>
    <w:div w:id="1951350589">
      <w:bodyDiv w:val="1"/>
      <w:marLeft w:val="0"/>
      <w:marRight w:val="0"/>
      <w:marTop w:val="0"/>
      <w:marBottom w:val="0"/>
      <w:divBdr>
        <w:top w:val="none" w:sz="0" w:space="0" w:color="auto"/>
        <w:left w:val="none" w:sz="0" w:space="0" w:color="auto"/>
        <w:bottom w:val="none" w:sz="0" w:space="0" w:color="auto"/>
        <w:right w:val="none" w:sz="0" w:space="0" w:color="auto"/>
      </w:divBdr>
    </w:div>
    <w:div w:id="1962302274">
      <w:bodyDiv w:val="1"/>
      <w:marLeft w:val="0"/>
      <w:marRight w:val="0"/>
      <w:marTop w:val="0"/>
      <w:marBottom w:val="0"/>
      <w:divBdr>
        <w:top w:val="none" w:sz="0" w:space="0" w:color="auto"/>
        <w:left w:val="none" w:sz="0" w:space="0" w:color="auto"/>
        <w:bottom w:val="none" w:sz="0" w:space="0" w:color="auto"/>
        <w:right w:val="none" w:sz="0" w:space="0" w:color="auto"/>
      </w:divBdr>
    </w:div>
    <w:div w:id="1985810007">
      <w:bodyDiv w:val="1"/>
      <w:marLeft w:val="0"/>
      <w:marRight w:val="0"/>
      <w:marTop w:val="0"/>
      <w:marBottom w:val="0"/>
      <w:divBdr>
        <w:top w:val="none" w:sz="0" w:space="0" w:color="auto"/>
        <w:left w:val="none" w:sz="0" w:space="0" w:color="auto"/>
        <w:bottom w:val="none" w:sz="0" w:space="0" w:color="auto"/>
        <w:right w:val="none" w:sz="0" w:space="0" w:color="auto"/>
      </w:divBdr>
    </w:div>
    <w:div w:id="1990552403">
      <w:bodyDiv w:val="1"/>
      <w:marLeft w:val="0"/>
      <w:marRight w:val="0"/>
      <w:marTop w:val="0"/>
      <w:marBottom w:val="0"/>
      <w:divBdr>
        <w:top w:val="none" w:sz="0" w:space="0" w:color="auto"/>
        <w:left w:val="none" w:sz="0" w:space="0" w:color="auto"/>
        <w:bottom w:val="none" w:sz="0" w:space="0" w:color="auto"/>
        <w:right w:val="none" w:sz="0" w:space="0" w:color="auto"/>
      </w:divBdr>
    </w:div>
    <w:div w:id="1991712832">
      <w:bodyDiv w:val="1"/>
      <w:marLeft w:val="0"/>
      <w:marRight w:val="0"/>
      <w:marTop w:val="0"/>
      <w:marBottom w:val="0"/>
      <w:divBdr>
        <w:top w:val="none" w:sz="0" w:space="0" w:color="auto"/>
        <w:left w:val="none" w:sz="0" w:space="0" w:color="auto"/>
        <w:bottom w:val="none" w:sz="0" w:space="0" w:color="auto"/>
        <w:right w:val="none" w:sz="0" w:space="0" w:color="auto"/>
      </w:divBdr>
    </w:div>
    <w:div w:id="1994484211">
      <w:bodyDiv w:val="1"/>
      <w:marLeft w:val="0"/>
      <w:marRight w:val="0"/>
      <w:marTop w:val="0"/>
      <w:marBottom w:val="0"/>
      <w:divBdr>
        <w:top w:val="none" w:sz="0" w:space="0" w:color="auto"/>
        <w:left w:val="none" w:sz="0" w:space="0" w:color="auto"/>
        <w:bottom w:val="none" w:sz="0" w:space="0" w:color="auto"/>
        <w:right w:val="none" w:sz="0" w:space="0" w:color="auto"/>
      </w:divBdr>
    </w:div>
    <w:div w:id="1999186111">
      <w:bodyDiv w:val="1"/>
      <w:marLeft w:val="0"/>
      <w:marRight w:val="0"/>
      <w:marTop w:val="0"/>
      <w:marBottom w:val="0"/>
      <w:divBdr>
        <w:top w:val="none" w:sz="0" w:space="0" w:color="auto"/>
        <w:left w:val="none" w:sz="0" w:space="0" w:color="auto"/>
        <w:bottom w:val="none" w:sz="0" w:space="0" w:color="auto"/>
        <w:right w:val="none" w:sz="0" w:space="0" w:color="auto"/>
      </w:divBdr>
    </w:div>
    <w:div w:id="2028560400">
      <w:bodyDiv w:val="1"/>
      <w:marLeft w:val="0"/>
      <w:marRight w:val="0"/>
      <w:marTop w:val="0"/>
      <w:marBottom w:val="0"/>
      <w:divBdr>
        <w:top w:val="none" w:sz="0" w:space="0" w:color="auto"/>
        <w:left w:val="none" w:sz="0" w:space="0" w:color="auto"/>
        <w:bottom w:val="none" w:sz="0" w:space="0" w:color="auto"/>
        <w:right w:val="none" w:sz="0" w:space="0" w:color="auto"/>
      </w:divBdr>
    </w:div>
    <w:div w:id="2032753587">
      <w:bodyDiv w:val="1"/>
      <w:marLeft w:val="0"/>
      <w:marRight w:val="0"/>
      <w:marTop w:val="0"/>
      <w:marBottom w:val="0"/>
      <w:divBdr>
        <w:top w:val="none" w:sz="0" w:space="0" w:color="auto"/>
        <w:left w:val="none" w:sz="0" w:space="0" w:color="auto"/>
        <w:bottom w:val="none" w:sz="0" w:space="0" w:color="auto"/>
        <w:right w:val="none" w:sz="0" w:space="0" w:color="auto"/>
      </w:divBdr>
    </w:div>
    <w:div w:id="2061900570">
      <w:bodyDiv w:val="1"/>
      <w:marLeft w:val="0"/>
      <w:marRight w:val="0"/>
      <w:marTop w:val="0"/>
      <w:marBottom w:val="0"/>
      <w:divBdr>
        <w:top w:val="none" w:sz="0" w:space="0" w:color="auto"/>
        <w:left w:val="none" w:sz="0" w:space="0" w:color="auto"/>
        <w:bottom w:val="none" w:sz="0" w:space="0" w:color="auto"/>
        <w:right w:val="none" w:sz="0" w:space="0" w:color="auto"/>
      </w:divBdr>
    </w:div>
    <w:div w:id="2090733780">
      <w:bodyDiv w:val="1"/>
      <w:marLeft w:val="0"/>
      <w:marRight w:val="0"/>
      <w:marTop w:val="0"/>
      <w:marBottom w:val="0"/>
      <w:divBdr>
        <w:top w:val="none" w:sz="0" w:space="0" w:color="auto"/>
        <w:left w:val="none" w:sz="0" w:space="0" w:color="auto"/>
        <w:bottom w:val="none" w:sz="0" w:space="0" w:color="auto"/>
        <w:right w:val="none" w:sz="0" w:space="0" w:color="auto"/>
      </w:divBdr>
    </w:div>
    <w:div w:id="2106880648">
      <w:bodyDiv w:val="1"/>
      <w:marLeft w:val="0"/>
      <w:marRight w:val="0"/>
      <w:marTop w:val="0"/>
      <w:marBottom w:val="0"/>
      <w:divBdr>
        <w:top w:val="none" w:sz="0" w:space="0" w:color="auto"/>
        <w:left w:val="none" w:sz="0" w:space="0" w:color="auto"/>
        <w:bottom w:val="none" w:sz="0" w:space="0" w:color="auto"/>
        <w:right w:val="none" w:sz="0" w:space="0" w:color="auto"/>
      </w:divBdr>
    </w:div>
    <w:div w:id="2106924982">
      <w:bodyDiv w:val="1"/>
      <w:marLeft w:val="0"/>
      <w:marRight w:val="0"/>
      <w:marTop w:val="0"/>
      <w:marBottom w:val="0"/>
      <w:divBdr>
        <w:top w:val="none" w:sz="0" w:space="0" w:color="auto"/>
        <w:left w:val="none" w:sz="0" w:space="0" w:color="auto"/>
        <w:bottom w:val="none" w:sz="0" w:space="0" w:color="auto"/>
        <w:right w:val="none" w:sz="0" w:space="0" w:color="auto"/>
      </w:divBdr>
    </w:div>
    <w:div w:id="2117863438">
      <w:bodyDiv w:val="1"/>
      <w:marLeft w:val="0"/>
      <w:marRight w:val="0"/>
      <w:marTop w:val="0"/>
      <w:marBottom w:val="0"/>
      <w:divBdr>
        <w:top w:val="none" w:sz="0" w:space="0" w:color="auto"/>
        <w:left w:val="none" w:sz="0" w:space="0" w:color="auto"/>
        <w:bottom w:val="none" w:sz="0" w:space="0" w:color="auto"/>
        <w:right w:val="none" w:sz="0" w:space="0" w:color="auto"/>
      </w:divBdr>
    </w:div>
    <w:div w:id="2118795453">
      <w:bodyDiv w:val="1"/>
      <w:marLeft w:val="0"/>
      <w:marRight w:val="0"/>
      <w:marTop w:val="0"/>
      <w:marBottom w:val="0"/>
      <w:divBdr>
        <w:top w:val="none" w:sz="0" w:space="0" w:color="auto"/>
        <w:left w:val="none" w:sz="0" w:space="0" w:color="auto"/>
        <w:bottom w:val="none" w:sz="0" w:space="0" w:color="auto"/>
        <w:right w:val="none" w:sz="0" w:space="0" w:color="auto"/>
      </w:divBdr>
    </w:div>
    <w:div w:id="21309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F%D0%B8%D1%81%D1%86%D0%BE%D0%B2%D1%81%D0%BA%D0%BE%D0%B5_%D1%81%D0%B5%D0%BB%D1%8C%D1%81%D0%BA%D0%BE%D0%B5_%D0%BF%D0%BE%D1%81%D0%B5%D0%BB%D0%B5%D0%BD%D0%B8%D0%B5" TargetMode="External"/><Relationship Id="rId18" Type="http://schemas.openxmlformats.org/officeDocument/2006/relationships/hyperlink" Target="https://ru.wikipedia.org/wiki/%D0%9F%D0%B8%D1%81%D1%86%D0%BE%D0%B2%D1%81%D0%BA%D0%BE%D0%B5_%D1%81%D0%B5%D0%BB%D1%8C%D1%81%D0%BA%D0%BE%D0%B5_%D0%BF%D0%BE%D1%81%D0%B5%D0%BB%D0%B5%D0%BD%D0%B8%D0%B5" TargetMode="External"/><Relationship Id="rId26" Type="http://schemas.openxmlformats.org/officeDocument/2006/relationships/chart" Target="charts/chart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F%D0%B8%D1%81%D1%86%D0%BE%D0%B2%D1%81%D0%BA%D0%BE%D0%B5_%D1%81%D0%B5%D0%BB%D1%8C%D1%81%D0%BA%D0%BE%D0%B5_%D0%BF%D0%BE%D1%81%D0%B5%D0%BB%D0%B5%D0%BD%D0%B8%D0%B5" TargetMode="External"/><Relationship Id="rId34" Type="http://schemas.openxmlformats.org/officeDocument/2006/relationships/hyperlink" Target="http://docs.cntd.ru/document/1200107843" TargetMode="External"/><Relationship Id="rId7" Type="http://schemas.openxmlformats.org/officeDocument/2006/relationships/endnotes" Target="endnotes.xml"/><Relationship Id="rId12" Type="http://schemas.openxmlformats.org/officeDocument/2006/relationships/hyperlink" Target="consultantplus://offline/ref=EF6741D90F344BAF8AE4635E558B0F8702DDEB655C963351856302F9F00575F1EDE999915B213348c5x0H" TargetMode="External"/><Relationship Id="rId17" Type="http://schemas.openxmlformats.org/officeDocument/2006/relationships/hyperlink" Target="https://ru.wikipedia.org/wiki/%D0%9F%D0%B8%D1%81%D1%86%D0%BE%D0%B2%D1%81%D0%BA%D0%BE%D0%B5_%D1%81%D0%B5%D0%BB%D1%8C%D1%81%D0%BA%D0%BE%D0%B5_%D0%BF%D0%BE%D1%81%D0%B5%D0%BB%D0%B5%D0%BD%D0%B8%D0%B5" TargetMode="External"/><Relationship Id="rId25" Type="http://schemas.openxmlformats.org/officeDocument/2006/relationships/hyperlink" Target="https://ru.wikipedia.org/wiki/%D0%9F%D0%B8%D1%81%D1%86%D0%BE%D0%B2%D1%81%D0%BA%D0%BE%D0%B5_%D1%81%D0%B5%D0%BB%D1%8C%D1%81%D0%BA%D0%BE%D0%B5_%D0%BF%D0%BE%D1%81%D0%B5%D0%BB%D0%B5%D0%BD%D0%B8%D0%B5" TargetMode="External"/><Relationship Id="rId33" Type="http://schemas.openxmlformats.org/officeDocument/2006/relationships/image" Target="media/image5.png"/><Relationship Id="rId38"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ru.wikipedia.org/wiki/%D0%9F%D0%B8%D1%81%D1%86%D0%BE%D0%B2%D1%81%D0%BA%D0%BE%D0%B5_%D1%81%D0%B5%D0%BB%D1%8C%D1%81%D0%BA%D0%BE%D0%B5_%D0%BF%D0%BE%D1%81%D0%B5%D0%BB%D0%B5%D0%BD%D0%B8%D0%B5" TargetMode="External"/><Relationship Id="rId20" Type="http://schemas.openxmlformats.org/officeDocument/2006/relationships/hyperlink" Target="https://ru.wikipedia.org/wiki/%D0%9F%D0%B8%D1%81%D1%86%D0%BE%D0%B2%D1%81%D0%BA%D0%BE%D0%B5_%D1%81%D0%B5%D0%BB%D1%8C%D1%81%D0%BA%D0%BE%D0%B5_%D0%BF%D0%BE%D1%81%D0%B5%D0%BB%D0%B5%D0%BD%D0%B8%D0%B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u.wikipedia.org/wiki/%D0%9F%D0%B8%D1%81%D1%86%D0%BE%D0%B2%D1%81%D0%BA%D0%BE%D0%B5_%D1%81%D0%B5%D0%BB%D1%8C%D1%81%D0%BA%D0%BE%D0%B5_%D0%BF%D0%BE%D1%81%D0%B5%D0%BB%D0%B5%D0%BD%D0%B8%D0%B5" TargetMode="External"/><Relationship Id="rId32" Type="http://schemas.openxmlformats.org/officeDocument/2006/relationships/image" Target="media/image4.png"/><Relationship Id="rId37" Type="http://schemas.openxmlformats.org/officeDocument/2006/relationships/chart" Target="charts/chart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0%B8%D1%81%D1%86%D0%BE%D0%B2%D1%81%D0%BA%D0%BE%D0%B5_%D1%81%D0%B5%D0%BB%D1%8C%D1%81%D0%BA%D0%BE%D0%B5_%D0%BF%D0%BE%D1%81%D0%B5%D0%BB%D0%B5%D0%BD%D0%B8%D0%B5" TargetMode="External"/><Relationship Id="rId23" Type="http://schemas.openxmlformats.org/officeDocument/2006/relationships/hyperlink" Target="https://ru.wikipedia.org/wiki/%D0%9F%D0%B8%D1%81%D1%86%D0%BE%D0%B2%D1%81%D0%BA%D0%BE%D0%B5_%D1%81%D0%B5%D0%BB%D1%8C%D1%81%D0%BA%D0%BE%D0%B5_%D0%BF%D0%BE%D1%81%D0%B5%D0%BB%D0%B5%D0%BD%D0%B8%D0%B5" TargetMode="External"/><Relationship Id="rId28" Type="http://schemas.openxmlformats.org/officeDocument/2006/relationships/hyperlink" Target="https://ru.wikipedia.org/wiki/%D0%94%D1%83%D0%BC%D0%B8%D0%BD%D0%B8%D1%87%D0%B8_(%D0%B6%D0%B5%D0%BB%D0%B5%D0%B7%D0%BD%D0%BE%D0%B4%D0%BE%D1%80%D0%BE%D0%B6%D0%BD%D0%B0%D1%8F_%D1%81%D1%82%D0%B0%D0%BD%D1%86%D0%B8%D1%8F,_%D0%9A%D0%B0%D0%BB%D1%83%D0%B6%D1%81%D0%BA%D0%B0%D1%8F_%D0%BE%D0%B1%D0%BB%D0%B0%D1%81%D1%82%D1%8C)" TargetMode="External"/><Relationship Id="rId36" Type="http://schemas.openxmlformats.org/officeDocument/2006/relationships/hyperlink" Target="http://docs.cntd.ru/document/901807667" TargetMode="External"/><Relationship Id="rId10" Type="http://schemas.openxmlformats.org/officeDocument/2006/relationships/footer" Target="footer1.xml"/><Relationship Id="rId19" Type="http://schemas.openxmlformats.org/officeDocument/2006/relationships/hyperlink" Target="https://ru.wikipedia.org/wiki/%D0%9F%D0%B8%D1%81%D1%86%D0%BE%D0%B2%D1%81%D0%BA%D0%BE%D0%B5_%D1%81%D0%B5%D0%BB%D1%8C%D1%81%D0%BA%D0%BE%D0%B5_%D0%BF%D0%BE%D1%81%D0%B5%D0%BB%D0%B5%D0%BD%D0%B8%D0%B5"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9F%D0%B8%D1%81%D1%86%D0%BE%D0%B2%D1%81%D0%BA%D0%BE%D0%B5_%D1%81%D0%B5%D0%BB%D1%8C%D1%81%D0%BA%D0%BE%D0%B5_%D0%BF%D0%BE%D1%81%D0%B5%D0%BB%D0%B5%D0%BD%D0%B8%D0%B5" TargetMode="External"/><Relationship Id="rId22" Type="http://schemas.openxmlformats.org/officeDocument/2006/relationships/hyperlink" Target="https://ru.wikipedia.org/wiki/%D0%9F%D0%B8%D1%81%D1%86%D0%BE%D0%B2%D1%81%D0%BA%D0%BE%D0%B5_%D1%81%D0%B5%D0%BB%D1%8C%D1%81%D0%BA%D0%BE%D0%B5_%D0%BF%D0%BE%D1%81%D0%B5%D0%BB%D0%B5%D0%BD%D0%B8%D0%B5" TargetMode="External"/><Relationship Id="rId27" Type="http://schemas.openxmlformats.org/officeDocument/2006/relationships/hyperlink" Target="https://ru.wikipedia.org/wiki/%D0%94%D1%83%D0%BC%D0%B8%D0%BD%D0%B8%D1%87%D0%B8" TargetMode="External"/><Relationship Id="rId30" Type="http://schemas.openxmlformats.org/officeDocument/2006/relationships/image" Target="media/image2.emf"/><Relationship Id="rId35" Type="http://schemas.openxmlformats.org/officeDocument/2006/relationships/hyperlink" Target="http://docs.cntd.ru/document/901807667"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Динамика изменения численности населения, 2022-2023 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население!$B$2:$O$3</c:f>
              <c:strCache>
                <c:ptCount val="14"/>
                <c:pt idx="0">
                  <c:v>2002 г.</c:v>
                </c:pt>
                <c:pt idx="1">
                  <c:v>2010 г.</c:v>
                </c:pt>
                <c:pt idx="2">
                  <c:v>2011 г.</c:v>
                </c:pt>
                <c:pt idx="3">
                  <c:v>2012 г.</c:v>
                </c:pt>
                <c:pt idx="4">
                  <c:v>2013 г.</c:v>
                </c:pt>
                <c:pt idx="5">
                  <c:v>2014 г.</c:v>
                </c:pt>
                <c:pt idx="6">
                  <c:v>2015 г.</c:v>
                </c:pt>
                <c:pt idx="7">
                  <c:v>2016 г.</c:v>
                </c:pt>
                <c:pt idx="8">
                  <c:v>2017 г.</c:v>
                </c:pt>
                <c:pt idx="9">
                  <c:v>2018 г.</c:v>
                </c:pt>
                <c:pt idx="10">
                  <c:v>2019 г.</c:v>
                </c:pt>
                <c:pt idx="11">
                  <c:v>2020 г.</c:v>
                </c:pt>
                <c:pt idx="12">
                  <c:v>2021 г.</c:v>
                </c:pt>
                <c:pt idx="13">
                  <c:v>2023 г.</c:v>
                </c:pt>
              </c:strCache>
            </c:strRef>
          </c:cat>
          <c:val>
            <c:numRef>
              <c:f>население!$B$4:$O$4</c:f>
              <c:numCache>
                <c:formatCode>General</c:formatCode>
                <c:ptCount val="14"/>
                <c:pt idx="0">
                  <c:v>7866</c:v>
                </c:pt>
                <c:pt idx="1">
                  <c:v>7268</c:v>
                </c:pt>
                <c:pt idx="2">
                  <c:v>6326</c:v>
                </c:pt>
                <c:pt idx="3">
                  <c:v>6283</c:v>
                </c:pt>
                <c:pt idx="4">
                  <c:v>6131</c:v>
                </c:pt>
                <c:pt idx="5">
                  <c:v>5958</c:v>
                </c:pt>
                <c:pt idx="6">
                  <c:v>5821</c:v>
                </c:pt>
                <c:pt idx="7">
                  <c:v>5638</c:v>
                </c:pt>
                <c:pt idx="8">
                  <c:v>5594</c:v>
                </c:pt>
                <c:pt idx="9">
                  <c:v>5577</c:v>
                </c:pt>
                <c:pt idx="10">
                  <c:v>5460</c:v>
                </c:pt>
                <c:pt idx="11">
                  <c:v>5438</c:v>
                </c:pt>
                <c:pt idx="12">
                  <c:v>5474</c:v>
                </c:pt>
                <c:pt idx="13">
                  <c:v>5377</c:v>
                </c:pt>
              </c:numCache>
            </c:numRef>
          </c:val>
          <c:extLst>
            <c:ext xmlns:c16="http://schemas.microsoft.com/office/drawing/2014/chart" uri="{C3380CC4-5D6E-409C-BE32-E72D297353CC}">
              <c16:uniqueId val="{00000000-7663-45BB-B5F8-9965239EC029}"/>
            </c:ext>
          </c:extLst>
        </c:ser>
        <c:dLbls>
          <c:showLegendKey val="0"/>
          <c:showVal val="0"/>
          <c:showCatName val="0"/>
          <c:showSerName val="0"/>
          <c:showPercent val="0"/>
          <c:showBubbleSize val="0"/>
        </c:dLbls>
        <c:gapWidth val="219"/>
        <c:overlap val="-27"/>
        <c:axId val="513867488"/>
        <c:axId val="513874376"/>
      </c:barChart>
      <c:catAx>
        <c:axId val="51386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874376"/>
        <c:crosses val="autoZero"/>
        <c:auto val="1"/>
        <c:lblAlgn val="ctr"/>
        <c:lblOffset val="100"/>
        <c:noMultiLvlLbl val="0"/>
      </c:catAx>
      <c:valAx>
        <c:axId val="513874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86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Динимика изменения тарифа на тепловую</a:t>
            </a:r>
            <a:r>
              <a:rPr lang="ru-RU" sz="1100" baseline="0">
                <a:latin typeface="Times New Roman" panose="02020603050405020304" pitchFamily="18" charset="0"/>
                <a:cs typeface="Times New Roman" panose="02020603050405020304" pitchFamily="18" charset="0"/>
              </a:rPr>
              <a:t> энергию, руб./Гкал.</a:t>
            </a:r>
            <a:endParaRPr lang="ru-RU" sz="1100">
              <a:latin typeface="Times New Roman" panose="02020603050405020304" pitchFamily="18" charset="0"/>
              <a:cs typeface="Times New Roman" panose="02020603050405020304" pitchFamily="18" charset="0"/>
            </a:endParaRPr>
          </a:p>
        </c:rich>
      </c:tx>
      <c:layout>
        <c:manualLayout>
          <c:xMode val="edge"/>
          <c:yMode val="edge"/>
          <c:x val="0.16881172002170369"/>
          <c:y val="2.44328097731239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092869641294837"/>
          <c:y val="0.19486111111111112"/>
          <c:w val="0.78305030621172356"/>
          <c:h val="0.5120133420822397"/>
        </c:manualLayout>
      </c:layout>
      <c:areaChart>
        <c:grouping val="standard"/>
        <c:varyColors val="0"/>
        <c:ser>
          <c:idx val="0"/>
          <c:order val="0"/>
          <c:spPr>
            <a:solidFill>
              <a:schemeClr val="accent1"/>
            </a:solidFill>
            <a:ln>
              <a:noFill/>
            </a:ln>
            <a:effectLst/>
          </c:spPr>
          <c:dLbls>
            <c:dLbl>
              <c:idx val="0"/>
              <c:layout>
                <c:manualLayout>
                  <c:x val="1.5937195122599921E-2"/>
                  <c:y val="-9.8715769337123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F9-4E90-B3E1-FBD8DDE81887}"/>
                </c:ext>
              </c:extLst>
            </c:dLbl>
            <c:dLbl>
              <c:idx val="1"/>
              <c:layout>
                <c:manualLayout>
                  <c:x val="6.5111439505408149E-3"/>
                  <c:y val="-0.136513991450550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F9-4E90-B3E1-FBD8DDE81887}"/>
                </c:ext>
              </c:extLst>
            </c:dLbl>
            <c:dLbl>
              <c:idx val="3"/>
              <c:layout>
                <c:manualLayout>
                  <c:x val="-1.3511687609782958E-3"/>
                  <c:y val="-0.198090653176125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F9-4E90-B3E1-FBD8DDE81887}"/>
                </c:ext>
              </c:extLst>
            </c:dLbl>
            <c:dLbl>
              <c:idx val="5"/>
              <c:layout>
                <c:manualLayout>
                  <c:x val="-6.511143950540939E-3"/>
                  <c:y val="-0.201208981001727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F9-4E90-B3E1-FBD8DDE81887}"/>
                </c:ext>
              </c:extLst>
            </c:dLbl>
            <c:dLbl>
              <c:idx val="7"/>
              <c:layout>
                <c:manualLayout>
                  <c:x val="-9.9084564505060339E-17"/>
                  <c:y val="-0.24251583189407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F9-4E90-B3E1-FBD8DDE81887}"/>
                </c:ext>
              </c:extLst>
            </c:dLbl>
            <c:dLbl>
              <c:idx val="8"/>
              <c:layout>
                <c:manualLayout>
                  <c:x val="2.7023375219565916E-3"/>
                  <c:y val="-0.270581462291306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F9-4E90-B3E1-FBD8DDE81887}"/>
                </c:ext>
              </c:extLst>
            </c:dLbl>
            <c:dLbl>
              <c:idx val="9"/>
              <c:layout>
                <c:manualLayout>
                  <c:x val="6.5111439505408401E-3"/>
                  <c:y val="-0.26990988173110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F9-4E90-B3E1-FBD8DDE8188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Лист14!$H$1:$H$10</c:f>
              <c:strCache>
                <c:ptCount val="10"/>
                <c:pt idx="0">
                  <c:v>01.01 - 30.06.2022</c:v>
                </c:pt>
                <c:pt idx="1">
                  <c:v>01.07 - 31.12.2022</c:v>
                </c:pt>
                <c:pt idx="2">
                  <c:v>01.01 - 30.06.2023</c:v>
                </c:pt>
                <c:pt idx="3">
                  <c:v>01.07 - 31.12.2023</c:v>
                </c:pt>
                <c:pt idx="4">
                  <c:v>01.01 - 30.06.2024</c:v>
                </c:pt>
                <c:pt idx="5">
                  <c:v>01.07 - 31.12.2024</c:v>
                </c:pt>
                <c:pt idx="6">
                  <c:v>01.01 - 30.06.2025</c:v>
                </c:pt>
                <c:pt idx="7">
                  <c:v>01.07 - 31.12.2025</c:v>
                </c:pt>
                <c:pt idx="8">
                  <c:v>01.01 - 30.06.2026</c:v>
                </c:pt>
                <c:pt idx="9">
                  <c:v>01.07 - 31.12.2026</c:v>
                </c:pt>
              </c:strCache>
            </c:strRef>
          </c:cat>
          <c:val>
            <c:numRef>
              <c:f>Лист14!$I$1:$I$10</c:f>
              <c:numCache>
                <c:formatCode>General</c:formatCode>
                <c:ptCount val="10"/>
                <c:pt idx="0">
                  <c:v>2229.13</c:v>
                </c:pt>
                <c:pt idx="1">
                  <c:v>2318.29</c:v>
                </c:pt>
                <c:pt idx="2">
                  <c:v>2318.29</c:v>
                </c:pt>
                <c:pt idx="3">
                  <c:v>2399.16</c:v>
                </c:pt>
                <c:pt idx="4">
                  <c:v>2399.16</c:v>
                </c:pt>
                <c:pt idx="5">
                  <c:v>2483</c:v>
                </c:pt>
                <c:pt idx="6">
                  <c:v>2483</c:v>
                </c:pt>
                <c:pt idx="7">
                  <c:v>2555.54</c:v>
                </c:pt>
                <c:pt idx="8">
                  <c:v>2555.54</c:v>
                </c:pt>
                <c:pt idx="9">
                  <c:v>2630.26</c:v>
                </c:pt>
              </c:numCache>
            </c:numRef>
          </c:val>
          <c:extLst>
            <c:ext xmlns:c16="http://schemas.microsoft.com/office/drawing/2014/chart" uri="{C3380CC4-5D6E-409C-BE32-E72D297353CC}">
              <c16:uniqueId val="{00000007-E0F9-4E90-B3E1-FBD8DDE81887}"/>
            </c:ext>
          </c:extLst>
        </c:ser>
        <c:dLbls>
          <c:showLegendKey val="0"/>
          <c:showVal val="0"/>
          <c:showCatName val="0"/>
          <c:showSerName val="0"/>
          <c:showPercent val="0"/>
          <c:showBubbleSize val="0"/>
        </c:dLbls>
        <c:axId val="502630432"/>
        <c:axId val="502625184"/>
      </c:areaChart>
      <c:catAx>
        <c:axId val="502630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25184"/>
        <c:crosses val="autoZero"/>
        <c:auto val="1"/>
        <c:lblAlgn val="ctr"/>
        <c:lblOffset val="100"/>
        <c:noMultiLvlLbl val="0"/>
      </c:catAx>
      <c:valAx>
        <c:axId val="50262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3043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Динимика изменения тарифа на тепловую</a:t>
            </a:r>
            <a:r>
              <a:rPr lang="ru-RU" sz="1200" baseline="0">
                <a:latin typeface="Times New Roman" panose="02020603050405020304" pitchFamily="18" charset="0"/>
                <a:cs typeface="Times New Roman" panose="02020603050405020304" pitchFamily="18" charset="0"/>
              </a:rPr>
              <a:t> энергию 2023-2026 г.г., руб./Гкал.</a:t>
            </a:r>
            <a:endParaRPr lang="ru-RU" sz="1200">
              <a:latin typeface="Times New Roman" panose="02020603050405020304" pitchFamily="18" charset="0"/>
              <a:cs typeface="Times New Roman" panose="02020603050405020304" pitchFamily="18" charset="0"/>
            </a:endParaRPr>
          </a:p>
        </c:rich>
      </c:tx>
      <c:layout>
        <c:manualLayout>
          <c:xMode val="edge"/>
          <c:yMode val="edge"/>
          <c:x val="0.16230059685295714"/>
          <c:y val="2.44327032953843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092869641294837"/>
          <c:y val="0.19486111111111112"/>
          <c:w val="0.78305030621172356"/>
          <c:h val="0.5120133420822397"/>
        </c:manualLayout>
      </c:layout>
      <c:areaChart>
        <c:grouping val="standard"/>
        <c:varyColors val="0"/>
        <c:ser>
          <c:idx val="0"/>
          <c:order val="0"/>
          <c:spPr>
            <a:solidFill>
              <a:schemeClr val="accent1"/>
            </a:solidFill>
            <a:ln>
              <a:noFill/>
            </a:ln>
            <a:effectLst/>
          </c:spPr>
          <c:dLbls>
            <c:dLbl>
              <c:idx val="0"/>
              <c:layout>
                <c:manualLayout>
                  <c:x val="3.2555615843733024E-2"/>
                  <c:y val="-7.6763526978943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15-4722-99B4-AB5A8BB84A0D}"/>
                </c:ext>
              </c:extLst>
            </c:dLbl>
            <c:dLbl>
              <c:idx val="1"/>
              <c:layout>
                <c:manualLayout>
                  <c:x val="-2.170374389582203E-3"/>
                  <c:y val="-0.172634232089677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15-4722-99B4-AB5A8BB84A0D}"/>
                </c:ext>
              </c:extLst>
            </c:dLbl>
            <c:dLbl>
              <c:idx val="2"/>
              <c:layout>
                <c:manualLayout>
                  <c:x val="-6.5111231687466483E-3"/>
                  <c:y val="-0.142902508732931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15-4722-99B4-AB5A8BB84A0D}"/>
                </c:ext>
              </c:extLst>
            </c:dLbl>
            <c:dLbl>
              <c:idx val="3"/>
              <c:layout>
                <c:manualLayout>
                  <c:x val="-2.170374389582203E-3"/>
                  <c:y val="-0.174355813494097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15-4722-99B4-AB5A8BB84A0D}"/>
                </c:ext>
              </c:extLst>
            </c:dLbl>
            <c:dLbl>
              <c:idx val="4"/>
              <c:layout>
                <c:manualLayout>
                  <c:x val="0"/>
                  <c:y val="-0.171483010479517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515-4722-99B4-AB5A8BB84A0D}"/>
                </c:ext>
              </c:extLst>
            </c:dLbl>
            <c:dLbl>
              <c:idx val="5"/>
              <c:layout>
                <c:manualLayout>
                  <c:x val="-8.6814975583288118E-3"/>
                  <c:y val="-0.23017880942081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15-4722-99B4-AB5A8BB84A0D}"/>
                </c:ext>
              </c:extLst>
            </c:dLbl>
            <c:dLbl>
              <c:idx val="6"/>
              <c:layout>
                <c:manualLayout>
                  <c:x val="-1.0851871947911094E-2"/>
                  <c:y val="-0.215941568751984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515-4722-99B4-AB5A8BB84A0D}"/>
                </c:ext>
              </c:extLst>
            </c:dLbl>
            <c:dLbl>
              <c:idx val="7"/>
              <c:layout>
                <c:manualLayout>
                  <c:x val="-6.5111231687466084E-3"/>
                  <c:y val="-0.21510365745405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15-4722-99B4-AB5A8BB84A0D}"/>
                </c:ext>
              </c:extLst>
            </c:dLbl>
            <c:dLbl>
              <c:idx val="8"/>
              <c:layout>
                <c:manualLayout>
                  <c:x val="0"/>
                  <c:y val="-0.250873293108923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515-4722-99B4-AB5A8BB84A0D}"/>
                </c:ext>
              </c:extLst>
            </c:dLbl>
            <c:dLbl>
              <c:idx val="9"/>
              <c:layout>
                <c:manualLayout>
                  <c:x val="-4.3407487791644059E-3"/>
                  <c:y val="-0.267215939068270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15-4722-99B4-AB5A8BB84A0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 тариф'!$H$1:$H$10</c:f>
              <c:strCache>
                <c:ptCount val="10"/>
                <c:pt idx="0">
                  <c:v>2023 г.</c:v>
                </c:pt>
                <c:pt idx="1">
                  <c:v>01.01.2024 - 30.06.2024</c:v>
                </c:pt>
                <c:pt idx="2">
                  <c:v>01.07.2024 - 31.12.2024</c:v>
                </c:pt>
                <c:pt idx="3">
                  <c:v>01.07 - 31.12.2023</c:v>
                </c:pt>
                <c:pt idx="4">
                  <c:v>01.01 - 30.06.2024</c:v>
                </c:pt>
                <c:pt idx="5">
                  <c:v>01.07 - 31.12.2024</c:v>
                </c:pt>
                <c:pt idx="6">
                  <c:v>01.01 - 30.06.2025</c:v>
                </c:pt>
                <c:pt idx="7">
                  <c:v>01.07 - 31.12.2025</c:v>
                </c:pt>
                <c:pt idx="8">
                  <c:v>01.01 - 30.06.2026</c:v>
                </c:pt>
                <c:pt idx="9">
                  <c:v>01.07 - 31.12.2026</c:v>
                </c:pt>
              </c:strCache>
            </c:strRef>
          </c:cat>
          <c:val>
            <c:numRef>
              <c:f>'диагр тариф'!$I$1:$I$10</c:f>
              <c:numCache>
                <c:formatCode>General</c:formatCode>
                <c:ptCount val="10"/>
                <c:pt idx="0">
                  <c:v>2229.13</c:v>
                </c:pt>
                <c:pt idx="1">
                  <c:v>2318.29</c:v>
                </c:pt>
                <c:pt idx="2">
                  <c:v>2318.29</c:v>
                </c:pt>
                <c:pt idx="3">
                  <c:v>2399.16</c:v>
                </c:pt>
                <c:pt idx="4">
                  <c:v>2399.16</c:v>
                </c:pt>
                <c:pt idx="5">
                  <c:v>2483</c:v>
                </c:pt>
                <c:pt idx="6">
                  <c:v>2483</c:v>
                </c:pt>
                <c:pt idx="7">
                  <c:v>2555.54</c:v>
                </c:pt>
                <c:pt idx="8">
                  <c:v>2555.54</c:v>
                </c:pt>
                <c:pt idx="9">
                  <c:v>2630.26</c:v>
                </c:pt>
              </c:numCache>
            </c:numRef>
          </c:val>
          <c:extLst>
            <c:ext xmlns:c16="http://schemas.microsoft.com/office/drawing/2014/chart" uri="{C3380CC4-5D6E-409C-BE32-E72D297353CC}">
              <c16:uniqueId val="{00000006-1515-4722-99B4-AB5A8BB84A0D}"/>
            </c:ext>
          </c:extLst>
        </c:ser>
        <c:dLbls>
          <c:showLegendKey val="0"/>
          <c:showVal val="0"/>
          <c:showCatName val="0"/>
          <c:showSerName val="0"/>
          <c:showPercent val="0"/>
          <c:showBubbleSize val="0"/>
        </c:dLbls>
        <c:axId val="502630432"/>
        <c:axId val="502625184"/>
      </c:areaChart>
      <c:catAx>
        <c:axId val="502630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25184"/>
        <c:crosses val="autoZero"/>
        <c:auto val="1"/>
        <c:lblAlgn val="ctr"/>
        <c:lblOffset val="100"/>
        <c:noMultiLvlLbl val="0"/>
      </c:catAx>
      <c:valAx>
        <c:axId val="50262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63043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447E-488B-4397-B33B-BE5D22C4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1</Pages>
  <Words>30440</Words>
  <Characters>173511</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Актуализация схемы теплоснабжения городского поселения «Поселок Думиничи» Думиничского района Калужской области на период 2024-2039 г.г</vt:lpstr>
    </vt:vector>
  </TitlesOfParts>
  <Company>Krokoz™</Company>
  <LinksUpToDate>false</LinksUpToDate>
  <CharactersWithSpaces>203544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теплоснабжения городского поселения «Поселок Думиничи» Думиничского района Калужской области на период 2024-2039 г.г</dc:title>
  <dc:creator>Александр</dc:creator>
  <cp:lastModifiedBy>МКУ</cp:lastModifiedBy>
  <cp:revision>862</cp:revision>
  <cp:lastPrinted>2024-06-28T05:17:00Z</cp:lastPrinted>
  <dcterms:created xsi:type="dcterms:W3CDTF">2021-05-18T07:13:00Z</dcterms:created>
  <dcterms:modified xsi:type="dcterms:W3CDTF">2024-06-28T05:31:00Z</dcterms:modified>
</cp:coreProperties>
</file>