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2E" w:rsidRPr="0091376D" w:rsidRDefault="00855FBA" w:rsidP="00A17547">
      <w:pPr>
        <w:tabs>
          <w:tab w:val="left" w:pos="1012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ab/>
      </w:r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Приложение </w:t>
      </w:r>
      <w:proofErr w:type="gramStart"/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>к</w:t>
      </w:r>
      <w:proofErr w:type="gramEnd"/>
    </w:p>
    <w:p w:rsidR="0091376D" w:rsidRPr="0091376D" w:rsidRDefault="0091376D" w:rsidP="00A17547">
      <w:pPr>
        <w:tabs>
          <w:tab w:val="left" w:pos="6837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>постановлению</w:t>
      </w:r>
    </w:p>
    <w:p w:rsidR="00F0722E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администрации </w:t>
      </w:r>
    </w:p>
    <w:p w:rsidR="0091376D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МР «Думиничский район»</w:t>
      </w:r>
    </w:p>
    <w:p w:rsidR="00F0722E" w:rsidRPr="008B288F" w:rsidRDefault="00AC3C9B" w:rsidP="00C0029F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C0029F">
        <w:rPr>
          <w:rFonts w:ascii="Times New Roman" w:eastAsia="Times New Roman" w:hAnsi="Times New Roman" w:cs="Times New Roman"/>
          <w:kern w:val="1"/>
          <w:lang w:eastAsia="ru-RU"/>
        </w:rPr>
        <w:t>в редакции П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>остановлений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8B288F" w:rsidRPr="008B288F">
        <w:rPr>
          <w:rFonts w:ascii="Times New Roman" w:eastAsia="Times New Roman" w:hAnsi="Times New Roman" w:cs="Times New Roman"/>
          <w:kern w:val="1"/>
          <w:lang w:eastAsia="ru-RU"/>
        </w:rPr>
        <w:t>от 06.09.2019г. № 456</w:t>
      </w:r>
      <w:r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AC3C9B" w:rsidRDefault="00AC3C9B" w:rsidP="00AC3C9B">
      <w:pPr>
        <w:tabs>
          <w:tab w:val="left" w:pos="7304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от  28.01.2020г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.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 xml:space="preserve"> №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23</w:t>
      </w:r>
      <w:r w:rsidR="000221E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0221E2" w:rsidRDefault="000221E2" w:rsidP="000221E2">
      <w:pPr>
        <w:tabs>
          <w:tab w:val="left" w:pos="7291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ab/>
      </w:r>
      <w:r w:rsidRPr="000221E2">
        <w:rPr>
          <w:rFonts w:ascii="Times New Roman" w:eastAsia="Times New Roman" w:hAnsi="Times New Roman" w:cs="Times New Roman"/>
          <w:kern w:val="1"/>
          <w:lang w:eastAsia="ru-RU"/>
        </w:rPr>
        <w:t>от 31.03.2020г. №197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Default="00EF6E38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EF6E38">
        <w:rPr>
          <w:rFonts w:ascii="Times New Roman" w:eastAsia="Times New Roman" w:hAnsi="Times New Roman" w:cs="Times New Roman"/>
          <w:kern w:val="1"/>
          <w:lang w:eastAsia="ru-RU"/>
        </w:rPr>
        <w:t>от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27.07.2020г. №370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2D0E8B" w:rsidRDefault="00DA2F49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от 19.03.2021г. №97</w:t>
      </w:r>
      <w:r w:rsidR="003E132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3E1322" w:rsidRDefault="003E1322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</w:t>
      </w:r>
      <w:r w:rsidR="002E0168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от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>25.</w:t>
      </w:r>
      <w:r>
        <w:rPr>
          <w:rFonts w:ascii="Times New Roman" w:eastAsia="Times New Roman" w:hAnsi="Times New Roman" w:cs="Times New Roman"/>
          <w:kern w:val="1"/>
          <w:lang w:eastAsia="ru-RU"/>
        </w:rPr>
        <w:t>08.2021г. №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387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от 31.01.2022г. № 36,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11.03.2022г. №113</w:t>
      </w:r>
      <w:r w:rsidR="00CD2303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CD2303" w:rsidRDefault="00CD2303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31.03.2022г. №168</w:t>
      </w:r>
      <w:r w:rsidR="007706E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7706E5" w:rsidRDefault="007706E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26.01.2023г. №46</w:t>
      </w:r>
      <w:r w:rsidR="002E0168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2E0168" w:rsidRPr="00EF6E38" w:rsidRDefault="002E0168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от 16.05.2023г. № 234</w:t>
      </w:r>
      <w:r w:rsidR="00CA4960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CA4960" w:rsidRDefault="00CA496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07.07.2023 № 352,</w:t>
      </w:r>
    </w:p>
    <w:p w:rsidR="00CA4960" w:rsidRDefault="00CA496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 от 22.02.2024 № 85</w:t>
      </w:r>
      <w:r w:rsidR="00474C1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474C1B" w:rsidRDefault="00474C1B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от 14.06.2024 № 253</w:t>
      </w:r>
      <w:r w:rsidR="008F4108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8F4108" w:rsidRPr="00CA4960" w:rsidRDefault="00860C70" w:rsidP="00860C70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>от 10.02.2025 № 42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bookmarkStart w:id="0" w:name="_GoBack"/>
      <w:bookmarkEnd w:id="0"/>
    </w:p>
    <w:p w:rsid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0774D0" w:rsidRPr="00F0722E" w:rsidRDefault="000774D0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МУНИЦИПАЛЬНАЯ ПРОГРАММА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«РАЗВИТИЕ ДОРОЖНОГО ХОЗЯЙСТВА 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Pr="00F0722E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lastRenderedPageBreak/>
        <w:t xml:space="preserve">Паспорт </w:t>
      </w:r>
    </w:p>
    <w:p w:rsidR="00C05657" w:rsidRPr="00F0722E" w:rsidRDefault="00C05657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муниципальной программы муниципального района «Думиничский район»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«Развитие дорожного хозяйства муниципального района «Думиничский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район» </w:t>
      </w:r>
    </w:p>
    <w:p w:rsidR="00F0722E" w:rsidRPr="00F0722E" w:rsidRDefault="00F0722E" w:rsidP="00F0722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08"/>
        <w:gridCol w:w="1469"/>
        <w:gridCol w:w="1843"/>
        <w:gridCol w:w="2835"/>
      </w:tblGrid>
      <w:tr w:rsidR="00F0722E" w:rsidRPr="00F0722E" w:rsidTr="008B288F">
        <w:trPr>
          <w:trHeight w:val="10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1. Ответственный исполнитель муниципальной программы              </w:t>
            </w: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МКУ «Управление строительства, ДЖКХ»</w:t>
            </w:r>
          </w:p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2A9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2. </w:t>
            </w:r>
            <w:r w:rsidR="006272A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</w:t>
            </w:r>
          </w:p>
          <w:p w:rsidR="00F0722E" w:rsidRPr="00F0722E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муниципальной программы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6803E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строительства, архитектуры, жилищно-коммунального и дорожного хозяйства администрации МР «Думиничский район»</w:t>
            </w:r>
            <w:r w:rsidR="006272A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,</w:t>
            </w:r>
          </w:p>
          <w:p w:rsidR="006272A9" w:rsidRPr="00F0722E" w:rsidRDefault="006272A9" w:rsidP="001857F3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культуры и туризма  МР «Думиничский район», ОГИБДД М</w:t>
            </w:r>
            <w:r w:rsidR="001857F3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ВД России «Сухиничский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»</w:t>
            </w:r>
            <w:r w:rsidR="000B79E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 (по согласованию)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C1588">
              <w:rPr>
                <w:rFonts w:ascii="Times New Roman" w:hAnsi="Times New Roman" w:cs="Times New Roman"/>
                <w:sz w:val="26"/>
                <w:szCs w:val="26"/>
              </w:rPr>
              <w:t>тдел образования администрации MP «Думиничский район»</w:t>
            </w:r>
            <w:r w:rsidR="000B79EA">
              <w:rPr>
                <w:rFonts w:ascii="Times New Roman" w:hAnsi="Times New Roman" w:cs="Times New Roman"/>
                <w:sz w:val="26"/>
                <w:szCs w:val="26"/>
              </w:rPr>
              <w:t>,           МАУ «Редакция газеты «Думиничские вести»</w:t>
            </w:r>
            <w:r>
              <w:t>.</w:t>
            </w:r>
          </w:p>
        </w:tc>
      </w:tr>
      <w:tr w:rsidR="00F0722E" w:rsidRPr="00F0722E" w:rsidTr="008B288F">
        <w:trPr>
          <w:trHeight w:val="1493"/>
        </w:trPr>
        <w:tc>
          <w:tcPr>
            <w:tcW w:w="2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3. Цели муниципальной программы  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FBA" w:rsidRDefault="00855FBA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цели:</w:t>
            </w:r>
          </w:p>
          <w:p w:rsidR="009807EC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- 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прирост доли протяженности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местного значения, соответствующих нормативным требованиям;</w:t>
            </w:r>
          </w:p>
          <w:p w:rsidR="00F0722E" w:rsidRPr="00F0722E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повышение комплексной безопасности  и устойчивости транспортной системы Думиничского района Калужской области</w:t>
            </w:r>
          </w:p>
        </w:tc>
      </w:tr>
      <w:tr w:rsidR="00F0722E" w:rsidRPr="00F0722E" w:rsidTr="008B288F">
        <w:trPr>
          <w:trHeight w:val="4303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4.Задачи муниципальной программы   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D0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Основные задачи: </w:t>
            </w:r>
          </w:p>
          <w:p w:rsidR="00BB5E74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обеспечение сохранности 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и совершенствование  сети 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автомобильных дорог общего пользования местного значения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;</w:t>
            </w:r>
          </w:p>
          <w:p w:rsidR="00F0722E" w:rsidRPr="00F0722E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9B2438" w:rsidRPr="00CB7A23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9B2438" w:rsidRPr="00CB7A23">
              <w:rPr>
                <w:b w:val="0"/>
                <w:sz w:val="26"/>
                <w:szCs w:val="26"/>
              </w:rPr>
              <w:t xml:space="preserve">обеспечение надежности и безопасности дорожного движения по автомобильным дорогам общего пользования местного значения </w:t>
            </w:r>
            <w:proofErr w:type="gramStart"/>
            <w:r w:rsidR="009B2438" w:rsidRPr="00CB7A23">
              <w:rPr>
                <w:b w:val="0"/>
                <w:sz w:val="26"/>
                <w:szCs w:val="26"/>
              </w:rPr>
              <w:t>относящихся</w:t>
            </w:r>
            <w:proofErr w:type="gramEnd"/>
            <w:r w:rsidR="009B2438" w:rsidRPr="00CB7A23">
              <w:rPr>
                <w:b w:val="0"/>
                <w:sz w:val="26"/>
                <w:szCs w:val="26"/>
              </w:rPr>
              <w:t xml:space="preserve"> к собст</w:t>
            </w:r>
            <w:r w:rsidR="002D0E8B">
              <w:rPr>
                <w:b w:val="0"/>
                <w:sz w:val="26"/>
                <w:szCs w:val="26"/>
              </w:rPr>
              <w:t>венности МР «Думиничский район»;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предотвращение дорожно-транспортных происшествий, вероятность гибели людей в которых наиболее высока;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профилактика детского дорожно-транспортного травматизма;</w:t>
            </w:r>
          </w:p>
          <w:p w:rsidR="00F0722E" w:rsidRPr="00F0722E" w:rsidRDefault="00F85240" w:rsidP="00F21C44">
            <w:pPr>
              <w:pStyle w:val="ab"/>
              <w:jc w:val="both"/>
              <w:rPr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-повышение правосознания и ответственности участников дорожного движения.</w:t>
            </w:r>
          </w:p>
        </w:tc>
      </w:tr>
      <w:tr w:rsidR="00F0722E" w:rsidRPr="00F0722E" w:rsidTr="008B288F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BB5F3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5. </w:t>
            </w:r>
            <w:r w:rsidR="00BB5F3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и развитие сети автомобильных дорог</w:t>
            </w: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общего пользования местного значения</w:t>
            </w:r>
            <w:r w:rsidR="00F852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B5F3F" w:rsidRPr="00BB5F3F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rPr>
          <w:trHeight w:val="138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6. Индикаторы муниципальной программы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Индикаторами муниципальной программы являются:</w:t>
            </w:r>
          </w:p>
          <w:p w:rsidR="006E463F" w:rsidRDefault="00DA21D0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доля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протяженности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значения, соответ</w:t>
            </w:r>
            <w:r w:rsidR="00B672A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ствующих нормативным требованиям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,%</w:t>
            </w:r>
          </w:p>
          <w:p w:rsidR="00B672AB" w:rsidRPr="00F0722E" w:rsidRDefault="00B672AB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</w:tr>
      <w:tr w:rsidR="00F0722E" w:rsidRPr="00F0722E" w:rsidTr="008B288F">
        <w:trPr>
          <w:trHeight w:val="81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lastRenderedPageBreak/>
              <w:t xml:space="preserve">7.Сроки и этапы реализации муниципальной программы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0347F2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201</w:t>
            </w:r>
            <w:r w:rsidR="00C0565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9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-202</w:t>
            </w:r>
            <w:r w:rsidR="000347F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7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год</w:t>
            </w:r>
            <w:r w:rsidR="00C2546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ы</w:t>
            </w:r>
          </w:p>
        </w:tc>
      </w:tr>
      <w:tr w:rsidR="008B288F" w:rsidRPr="008B288F" w:rsidTr="00AC3C9B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Всего</w:t>
            </w:r>
          </w:p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AC3C9B" w:rsidRPr="008B288F" w:rsidTr="00AC3C9B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AC3C9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</w:tr>
      <w:tr w:rsidR="00416B47" w:rsidRPr="008B288F" w:rsidTr="00B115B6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16008,887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19710,871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11210,871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38403,280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24943,329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13459,951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25135,941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12509,532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12626,409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15948,023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15948,023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13820,889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13820,889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14847,841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14847,841</w:t>
            </w:r>
          </w:p>
        </w:tc>
      </w:tr>
      <w:tr w:rsidR="00416B47" w:rsidRPr="008B288F" w:rsidTr="00B115B6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B47" w:rsidRPr="008B288F" w:rsidRDefault="00416B47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191587,971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77886,377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47" w:rsidRPr="00416B47" w:rsidRDefault="00416B47" w:rsidP="005808A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16B47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113701,594</w:t>
            </w:r>
          </w:p>
        </w:tc>
      </w:tr>
    </w:tbl>
    <w:p w:rsidR="00F0722E" w:rsidRPr="00F0722E" w:rsidRDefault="00F0722E" w:rsidP="001D768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4F18E4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t>1.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1.  Приоритеты районной политики в сфере реализации муниципальной программы.</w:t>
      </w:r>
    </w:p>
    <w:p w:rsidR="00373AF9" w:rsidRPr="00F0722E" w:rsidRDefault="00373AF9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5707CB" w:rsidRPr="005707CB" w:rsidRDefault="005707CB" w:rsidP="005707CB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Приоритеты районной политики в сфере реализации муниципальной программы определены следующими стратегическими документами:</w:t>
      </w:r>
    </w:p>
    <w:p w:rsidR="005707CB" w:rsidRPr="005707CB" w:rsidRDefault="005707CB" w:rsidP="00E322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Указ Президента РФ от 07.05.2018 №204 «О национальных целях и стратегических задачах развития Российской Федерации на период до 2024 года» (с изменениями и дополнениями);</w:t>
      </w:r>
    </w:p>
    <w:p w:rsidR="005707CB" w:rsidRPr="005707CB" w:rsidRDefault="005707CB" w:rsidP="00E322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Стратегия социально-экономического развития Калужской области до 2040 года, утвержденная постановлением Правительства Калужской области от 15.12.2022г №970 «О Стратегии социально-экономического развития Калужской области до 2040 года».</w:t>
      </w:r>
    </w:p>
    <w:p w:rsidR="005707CB" w:rsidRPr="005707CB" w:rsidRDefault="005707CB" w:rsidP="005707CB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При разработке Программы использовалась система приоритетности включения объектов по направлениям использования средств:</w:t>
      </w:r>
    </w:p>
    <w:p w:rsidR="005707CB" w:rsidRPr="005707CB" w:rsidRDefault="005707CB" w:rsidP="005707CB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- участки автодорог, технические параметры которых не соответствуют существующей и перспективной интенсивности движения;</w:t>
      </w:r>
    </w:p>
    <w:p w:rsidR="005707CB" w:rsidRPr="005707CB" w:rsidRDefault="005707CB" w:rsidP="005707CB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- вновь начинаемые объекты, ввод которых обеспечит максимальный социально-экономический и экологический эффект;</w:t>
      </w:r>
    </w:p>
    <w:p w:rsidR="00F85240" w:rsidRDefault="005707CB" w:rsidP="005707C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707CB">
        <w:rPr>
          <w:rFonts w:ascii="Times New Roman" w:eastAsia="Calibri" w:hAnsi="Times New Roman" w:cs="Times New Roman"/>
          <w:kern w:val="1"/>
          <w:sz w:val="26"/>
          <w:szCs w:val="26"/>
        </w:rPr>
        <w:t>-  повышение уровня безопасности движения по автодорогам местного значения</w:t>
      </w:r>
      <w:r>
        <w:rPr>
          <w:rFonts w:ascii="Times New Roman" w:eastAsia="Calibri" w:hAnsi="Times New Roman" w:cs="Times New Roman"/>
          <w:kern w:val="1"/>
          <w:sz w:val="26"/>
          <w:szCs w:val="26"/>
        </w:rPr>
        <w:t>.</w:t>
      </w:r>
    </w:p>
    <w:p w:rsidR="00F0722E" w:rsidRPr="00F0722E" w:rsidRDefault="00983780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lastRenderedPageBreak/>
        <w:t xml:space="preserve">1.2 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Цели, задачи и индикаторы (показатели) достижения целей и решения задач муниципальной программы.</w:t>
      </w:r>
    </w:p>
    <w:p w:rsidR="00C04759" w:rsidRPr="00F0722E" w:rsidRDefault="00C04759" w:rsidP="00D6082C">
      <w:pPr>
        <w:suppressAutoHyphens/>
        <w:spacing w:after="0" w:line="100" w:lineRule="atLeast"/>
        <w:ind w:left="1440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435887" w:rsidRDefault="00F0722E" w:rsidP="009D4A1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Основными целями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данной программы являются:</w:t>
      </w:r>
    </w:p>
    <w:p w:rsidR="00435887" w:rsidRPr="00435887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43588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прирост доли протяженности автомобильных дорог местного значения, соответствующих нормативным требованиям;</w:t>
      </w:r>
    </w:p>
    <w:p w:rsid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повышение комплексной безопасности  и устойчивости транспортной системы Думиничского района Калужской области</w:t>
      </w:r>
      <w:r w:rsidR="00BB5E7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722E" w:rsidRPr="00F0722E" w:rsidRDefault="00F0722E" w:rsidP="009D4A1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Достижение указанных целей может быть обеспечено за счет решения следующих </w:t>
      </w: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основных задач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:</w:t>
      </w:r>
    </w:p>
    <w:p w:rsidR="00000971" w:rsidRDefault="00000971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-обеспечение сохранности и совершенствование  сети автомобильных дорог общего пользования местного значения; 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-повышение качества производства дорожных работ за счет внедрения новых технологий и использования современных материалов;</w:t>
      </w:r>
    </w:p>
    <w:p w:rsidR="00107055" w:rsidRDefault="00D651BB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 обеспечение надежности и безопасности дорожного движения по </w:t>
      </w:r>
      <w:r w:rsidRPr="009B2438">
        <w:rPr>
          <w:b w:val="0"/>
          <w:sz w:val="24"/>
          <w:szCs w:val="24"/>
        </w:rPr>
        <w:t>автомобильны</w:t>
      </w:r>
      <w:r>
        <w:rPr>
          <w:b w:val="0"/>
          <w:sz w:val="24"/>
          <w:szCs w:val="24"/>
        </w:rPr>
        <w:t>м дорогам</w:t>
      </w:r>
      <w:r w:rsidRPr="009B2438">
        <w:rPr>
          <w:b w:val="0"/>
          <w:sz w:val="24"/>
          <w:szCs w:val="24"/>
        </w:rPr>
        <w:t xml:space="preserve"> общего пользования местного</w:t>
      </w:r>
      <w:r>
        <w:rPr>
          <w:b w:val="0"/>
          <w:sz w:val="24"/>
          <w:szCs w:val="24"/>
        </w:rPr>
        <w:t xml:space="preserve"> значения </w:t>
      </w:r>
      <w:r w:rsidRPr="009B2438">
        <w:rPr>
          <w:b w:val="0"/>
          <w:sz w:val="26"/>
          <w:szCs w:val="26"/>
        </w:rPr>
        <w:t>относящихсяк собс</w:t>
      </w:r>
      <w:r w:rsidR="00107055">
        <w:rPr>
          <w:b w:val="0"/>
          <w:sz w:val="26"/>
          <w:szCs w:val="26"/>
        </w:rPr>
        <w:t>твенности МР «Думиничский район;</w:t>
      </w:r>
    </w:p>
    <w:p w:rsidR="00D651BB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предотвращение дорожно-транспортных происшествий, вероятность гибели людей в которых наиболее высока;</w:t>
      </w:r>
    </w:p>
    <w:p w:rsidR="00107055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профилактика детского дорожно-транспортного травматизма;</w:t>
      </w:r>
    </w:p>
    <w:p w:rsidR="00107055" w:rsidRPr="009B2438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-повышение правосознания и ответственности участников дорожного движения.</w:t>
      </w:r>
    </w:p>
    <w:p w:rsidR="00F0722E" w:rsidRDefault="00107055" w:rsidP="009D4A1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ук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азанных задач будет достигаться путем концентрации финансовых ресурсов на приоритетных направлениях развития автомобильных дорог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местного значения.</w:t>
      </w:r>
    </w:p>
    <w:p w:rsidR="00925606" w:rsidRPr="00F0722E" w:rsidRDefault="00925606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F0722E" w:rsidRDefault="00435887" w:rsidP="004D7DD8">
      <w:pPr>
        <w:widowControl w:val="0"/>
        <w:suppressAutoHyphens/>
        <w:spacing w:after="0" w:line="100" w:lineRule="atLeast"/>
        <w:ind w:firstLine="492"/>
        <w:jc w:val="center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Главные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индикатор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ы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муниципальной программы </w:t>
      </w:r>
      <w:r w:rsidR="00D651B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приведены в таблице:</w:t>
      </w:r>
    </w:p>
    <w:p w:rsidR="00D651BB" w:rsidRDefault="00D651BB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445D7" w:rsidTr="006C43E3">
        <w:trPr>
          <w:trHeight w:val="55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Целевые индикаторы и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Ед.</w:t>
            </w:r>
          </w:p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7" w:rsidRPr="002445D7" w:rsidRDefault="002445D7" w:rsidP="006006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53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5D7">
              <w:rPr>
                <w:rFonts w:ascii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 w:rsidR="006C43E3" w:rsidTr="006C43E3">
        <w:trPr>
          <w:trHeight w:val="2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2027</w:t>
            </w:r>
          </w:p>
        </w:tc>
      </w:tr>
      <w:tr w:rsidR="006C43E3" w:rsidRPr="00F0722E" w:rsidTr="006C43E3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5D7" w:rsidRPr="002445D7" w:rsidRDefault="002445D7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6C43E3" w:rsidRPr="00F0722E" w:rsidTr="006C43E3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1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4358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1.Доля автомобильных дорог общего пользования местного значения, соответствующих нормативным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 xml:space="preserve"> </w:t>
            </w: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4D0BDD">
            <w:pPr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%</w:t>
            </w:r>
          </w:p>
          <w:p w:rsidR="002445D7" w:rsidRPr="002445D7" w:rsidRDefault="002445D7" w:rsidP="004D0B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45D7" w:rsidRPr="002445D7" w:rsidRDefault="002445D7" w:rsidP="008E341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41,16</w:t>
            </w:r>
          </w:p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44,50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8E34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3B56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2445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6C43E3" w:rsidRPr="002C01D5" w:rsidTr="006C43E3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7" w:rsidRPr="002445D7" w:rsidRDefault="002445D7" w:rsidP="00A6077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2.Количество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4D0BD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2445D7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2445D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797DF4" w:rsidP="003B560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445D7" w:rsidRPr="002445D7" w:rsidRDefault="00797DF4" w:rsidP="00797DF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50</w:t>
            </w:r>
          </w:p>
        </w:tc>
      </w:tr>
    </w:tbl>
    <w:p w:rsidR="004806AB" w:rsidRDefault="0022478B" w:rsidP="006006C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Методика определения индикаторов утверждена приказом министерства дорожного хозяйства Калужской области от 27.12.2018 №185 «Об утверждении методик расчета индикаторов (показателей),</w:t>
      </w:r>
      <w:r w:rsidR="00B86C6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подлежащих включению в разрабатываемую государственную программу Калужской области «Развитие дорожного хозяйства Калужской области»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.</w:t>
      </w:r>
    </w:p>
    <w:p w:rsidR="004806AB" w:rsidRDefault="004806AB" w:rsidP="006006C4">
      <w:pPr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lastRenderedPageBreak/>
        <w:t>1.3</w:t>
      </w:r>
      <w:r w:rsidR="006006C4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Обобщенная характеристика основных мероприятий муниципальной программы. </w:t>
      </w:r>
    </w:p>
    <w:p w:rsidR="00C174CB" w:rsidRPr="00286893" w:rsidRDefault="00C174CB" w:rsidP="00925606">
      <w:pPr>
        <w:suppressAutoHyphens/>
        <w:spacing w:before="28" w:after="28" w:line="100" w:lineRule="atLeast"/>
        <w:ind w:left="720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431DCE" w:rsidRPr="00431DCE" w:rsidRDefault="00C42781" w:rsidP="007B5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9" w:anchor="Par430" w:history="1">
        <w:r w:rsidR="00431DCE" w:rsidRPr="00431DCE">
          <w:rPr>
            <w:rFonts w:ascii="Times New Roman" w:eastAsia="Calibri" w:hAnsi="Times New Roman" w:cs="Times New Roman"/>
            <w:sz w:val="26"/>
            <w:szCs w:val="26"/>
          </w:rPr>
          <w:t>Совершенствование</w:t>
        </w:r>
      </w:hyperlink>
      <w:r w:rsidR="00431DCE" w:rsidRPr="00431DCE">
        <w:rPr>
          <w:rFonts w:ascii="Times New Roman" w:eastAsia="Calibri" w:hAnsi="Times New Roman" w:cs="Times New Roman"/>
          <w:sz w:val="26"/>
          <w:szCs w:val="26"/>
        </w:rPr>
        <w:t xml:space="preserve"> и развитие сети автомобильных дорог  общего пользования местного значения будет  осуществляться   достижением заявленных целей и решением поставленных задач. Предусмотренные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"Думиничский район". Основные мероприятия в максимальной степени будут способствовать достижению целей и конечных результатов муниципальной программы: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т.ч</w:t>
      </w:r>
      <w:proofErr w:type="spell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.: ямочный ремонт, зимнее содержание, летнее содержание;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ремонт автомобильных дорог местного значения в границах муниципального района «Думиничский район»;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изготовление технических планов и технических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паспортов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проведение межевания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ремонт участка автодороги по д.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Высокое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Думиничского района;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проектирование организации дорожного движения автомобильных дорог местного значения;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проектирование  и строительство автодороги М-3 «Украина» -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с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Им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 Ленина;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широкомасштабных  акций "Внимание - дети!";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 массовых мероприятий с детьми по безопасности дорожного движения (конкурсы, профильные смены активистов отрядов юных инспекторов движения);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организация публикаций по вопросам регулирования деятельности автомобильного транспорта;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обеспечение пропаганды правил проезда железнодорожных переездов в СМИ, ориентированных на водителей автотранспортных средств;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реализация мероприятий по осуществлению дорожной деятельности;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</w:t>
      </w:r>
      <w:r w:rsidRPr="00431DC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разработка комплексной схемы организации дорожного движения МР «Думиничский район».</w:t>
      </w:r>
    </w:p>
    <w:p w:rsidR="00431DCE" w:rsidRPr="00431DCE" w:rsidRDefault="00431DCE" w:rsidP="007B5ED2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Программные мероприятия уточняются ежегодно с учетом оперативных данных о техническом состоянии автомобильных дорог местного значения.</w:t>
      </w:r>
    </w:p>
    <w:p w:rsidR="00A1427A" w:rsidRPr="00431DCE" w:rsidRDefault="00431DCE" w:rsidP="007B5ED2">
      <w:pPr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различного уровня на соответствующие годы.</w:t>
      </w:r>
    </w:p>
    <w:p w:rsidR="00697898" w:rsidRPr="00286893" w:rsidRDefault="00697898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Pr="00286893" w:rsidRDefault="004806AB" w:rsidP="005F0A15">
      <w:pPr>
        <w:suppressAutoHyphens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1.4</w:t>
      </w:r>
      <w:r w:rsidR="000F64E7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Характеристика мер муниципального регулирования</w:t>
      </w:r>
      <w:r w:rsidR="00A17AF7"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.</w:t>
      </w:r>
    </w:p>
    <w:p w:rsidR="00A17AF7" w:rsidRPr="00F0722E" w:rsidRDefault="00A17AF7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85F7F" w:rsidRPr="00085F7F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proofErr w:type="gramStart"/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Сведения об основных мерах правового регулирования  в сфере реализации муниципальной программы подлежат опубликованию на официальном сайте www.zskaluga.ru и размещаются  в установленном порядке на официальн</w:t>
      </w:r>
      <w:r w:rsidR="00F864C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ом</w:t>
      </w: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сайт</w:t>
      </w:r>
      <w:r w:rsidR="00F864C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е</w:t>
      </w: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lastRenderedPageBreak/>
        <w:t xml:space="preserve">муниципального района «Думиничский район» </w:t>
      </w:r>
      <w:hyperlink r:id="rId10" w:history="1">
        <w:r w:rsidR="00F864CB" w:rsidRPr="001F5EE7">
          <w:rPr>
            <w:rStyle w:val="a5"/>
            <w:rFonts w:ascii="Times New Roman" w:eastAsia="Times New Roman" w:hAnsi="Times New Roman" w:cs="Calibri"/>
            <w:kern w:val="1"/>
            <w:sz w:val="26"/>
            <w:szCs w:val="26"/>
            <w:lang w:eastAsia="ru-RU"/>
          </w:rPr>
          <w:t>https://duminichi-r40.gosweb.gosuslugi.ru/</w:t>
        </w:r>
      </w:hyperlink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  <w:proofErr w:type="gramEnd"/>
    </w:p>
    <w:p w:rsidR="00DF34F5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Ответственность за актуализацию сведений несет МКУ «Управление строительства, ДЖКХ», Отдел строительства, архитектуры, жилищно-коммунального и дорожного хозяйства администрации МР «Думиничский район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».</w:t>
      </w:r>
    </w:p>
    <w:p w:rsidR="00DA7EE1" w:rsidRDefault="00DA7EE1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56BF6" w:rsidRDefault="00C01C9C" w:rsidP="00FF3FDA">
      <w:pPr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056BF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>1.5</w:t>
      </w:r>
      <w:r w:rsidR="00F601F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 xml:space="preserve"> </w:t>
      </w:r>
      <w:r w:rsidR="00056BF6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</w:t>
      </w:r>
      <w:r w:rsidR="00056BF6"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бъем финансовых ресурсов, необходимых для реализации муниципальной программы.</w:t>
      </w:r>
    </w:p>
    <w:p w:rsidR="008E0E09" w:rsidRPr="00F0722E" w:rsidRDefault="008E0E09" w:rsidP="00F601F1">
      <w:pPr>
        <w:suppressAutoHyphens/>
        <w:spacing w:before="28" w:after="28" w:line="100" w:lineRule="atLeast"/>
        <w:ind w:left="1201" w:hanging="425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596856" w:rsidRDefault="00596856" w:rsidP="00925606">
      <w:pPr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(тыс.руб. в ценах каждого года)</w:t>
      </w:r>
    </w:p>
    <w:tbl>
      <w:tblPr>
        <w:tblW w:w="152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851"/>
        <w:gridCol w:w="550"/>
        <w:gridCol w:w="236"/>
        <w:gridCol w:w="64"/>
        <w:gridCol w:w="851"/>
        <w:gridCol w:w="850"/>
        <w:gridCol w:w="851"/>
        <w:gridCol w:w="850"/>
        <w:gridCol w:w="851"/>
        <w:gridCol w:w="850"/>
        <w:gridCol w:w="5633"/>
      </w:tblGrid>
      <w:tr w:rsidR="008B5731" w:rsidTr="00722FCF">
        <w:trPr>
          <w:trHeight w:val="56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722FCF" w:rsidTr="00722FCF">
        <w:trPr>
          <w:trHeight w:val="2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5731" w:rsidRP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33" w:type="dxa"/>
            <w:tcBorders>
              <w:left w:val="single" w:sz="4" w:space="0" w:color="auto"/>
              <w:right w:val="single" w:sz="4" w:space="0" w:color="auto"/>
            </w:tcBorders>
          </w:tcPr>
          <w:p w:rsidR="008B5731" w:rsidRDefault="008B573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722FCF" w:rsidRPr="00F0722E" w:rsidTr="00722FCF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5633" w:type="dxa"/>
          <w:trHeight w:val="7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5731" w:rsidRPr="008B5731" w:rsidRDefault="008B573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722FCF" w:rsidRPr="008D7D97" w:rsidTr="00722FCF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5633" w:type="dxa"/>
          <w:trHeight w:val="8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191587,971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24145,103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28216,627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19710,871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731" w:rsidRPr="008B5731" w:rsidRDefault="008B5731" w:rsidP="008B573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38403,280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8B573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25135,941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15948,023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13820,889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14847,841</w:t>
            </w:r>
          </w:p>
        </w:tc>
      </w:tr>
      <w:tr w:rsidR="00722FCF" w:rsidRPr="008D7D97" w:rsidTr="00722FCF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5633" w:type="dxa"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 xml:space="preserve">в том числе за счет: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97523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722FCF" w:rsidRPr="008D7D97" w:rsidTr="00722FCF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5633" w:type="dxa"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средства бюджета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77886,377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16008,887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15924,629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24943,329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12509,532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B5731" w:rsidRPr="008B5731" w:rsidRDefault="008B5731" w:rsidP="008B573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722FCF" w:rsidRPr="008D7D97" w:rsidTr="00722FCF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5633" w:type="dxa"/>
          <w:trHeight w:val="7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CF" w:rsidRPr="008B5731" w:rsidRDefault="00722FCF" w:rsidP="00722FCF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8B5731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бюджета МР «Думиничский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113701,594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11359,396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8136,216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12291,998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highlight w:val="yellow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11210,871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13459,951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12626,409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15948,023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13820,889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FCF" w:rsidRPr="00722FCF" w:rsidRDefault="00722FCF" w:rsidP="00722FCF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</w:pPr>
            <w:r w:rsidRPr="00722FCF">
              <w:rPr>
                <w:rFonts w:ascii="Times New Roman" w:eastAsia="Times New Roman" w:hAnsi="Times New Roman"/>
                <w:kern w:val="1"/>
                <w:sz w:val="16"/>
                <w:szCs w:val="16"/>
                <w:lang w:eastAsia="ru-RU"/>
              </w:rPr>
              <w:t>14847,841</w:t>
            </w:r>
          </w:p>
        </w:tc>
      </w:tr>
    </w:tbl>
    <w:p w:rsidR="008E0E09" w:rsidRPr="008D7D97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361302" w:rsidRDefault="0022478B" w:rsidP="00276D17">
      <w:pPr>
        <w:suppressAutoHyphens/>
        <w:spacing w:before="28" w:after="28" w:line="100" w:lineRule="atLeast"/>
        <w:ind w:left="426" w:firstLine="283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1.</w:t>
      </w:r>
      <w:r w:rsidR="000B79E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="001D446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</w:t>
      </w:r>
      <w:r w:rsidR="00361302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Механизм реализации муниципальной программы</w:t>
      </w:r>
      <w:r w:rsidR="00946C5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</w:t>
      </w:r>
    </w:p>
    <w:p w:rsidR="008E0E09" w:rsidRPr="00361302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ru-RU"/>
        </w:rPr>
      </w:pPr>
    </w:p>
    <w:p w:rsidR="00F0722E" w:rsidRPr="00603113" w:rsidRDefault="00F0722E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реализации муниципальной программы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как ее участники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выступают: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администрация муниципального района «Думиничский район» (Отдел строительства, архитектуры и дорожного хозяйства админ</w:t>
      </w:r>
      <w:r w:rsidR="006D6DA2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истрации МР «Думиничский район»</w:t>
      </w:r>
      <w:r w:rsidR="00441D0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отдел культуры и 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туризма  МР «Думиничский район»;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hAnsi="Times New Roman" w:cs="Times New Roman"/>
          <w:sz w:val="26"/>
          <w:szCs w:val="26"/>
        </w:rPr>
      </w:pP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- </w:t>
      </w:r>
      <w:r w:rsidRPr="00603113">
        <w:rPr>
          <w:rFonts w:ascii="Times New Roman" w:hAnsi="Times New Roman" w:cs="Times New Roman"/>
          <w:sz w:val="26"/>
          <w:szCs w:val="26"/>
        </w:rPr>
        <w:t>отдел образования админ</w:t>
      </w:r>
      <w:r w:rsidR="001D4462">
        <w:rPr>
          <w:rFonts w:ascii="Times New Roman" w:hAnsi="Times New Roman" w:cs="Times New Roman"/>
          <w:sz w:val="26"/>
          <w:szCs w:val="26"/>
        </w:rPr>
        <w:t>истрации MP «Думиничский район»</w:t>
      </w:r>
      <w:r w:rsidR="008E0E09">
        <w:rPr>
          <w:rFonts w:ascii="Times New Roman" w:hAnsi="Times New Roman" w:cs="Times New Roman"/>
          <w:sz w:val="26"/>
          <w:szCs w:val="26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hAnsi="Times New Roman" w:cs="Times New Roman"/>
          <w:sz w:val="26"/>
          <w:szCs w:val="26"/>
        </w:rPr>
        <w:t xml:space="preserve">-  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ОГ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ИБДД М</w:t>
      </w:r>
      <w:r w:rsidR="00053864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ОМ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ВД России «Сухиничский».</w:t>
      </w:r>
    </w:p>
    <w:p w:rsidR="008E0E09" w:rsidRDefault="006D6DA2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Ответственный исполнитель муниципальной программы 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:</w:t>
      </w:r>
    </w:p>
    <w:p w:rsidR="006D6DA2" w:rsidRPr="00603113" w:rsidRDefault="006D6DA2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несет ответственность за реализацию Программы в целом;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- подготавливает и утверждает положения о порядке финансирования отдельных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представляет отчеты о ходе финансирования и выполнения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F0722E" w:rsidRPr="00E01C35" w:rsidRDefault="00F0722E" w:rsidP="008E0E0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Корректировка Программы, в том числе включение в нее новых мероприятий, а также продление срока ее реализации, осуществляется</w:t>
      </w:r>
      <w:r w:rsidR="0030157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соответствии с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постановлени</w:t>
      </w:r>
      <w:r w:rsidR="00024FC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ем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администрации  МР «Думиничский район» от 13.08.2013г № 732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01C35" w:rsidRPr="00E01C35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решения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</w:t>
      </w:r>
      <w:r w:rsidR="00301572">
        <w:rPr>
          <w:rFonts w:ascii="Times New Roman" w:hAnsi="Times New Roman" w:cs="Times New Roman"/>
          <w:sz w:val="26"/>
          <w:szCs w:val="26"/>
        </w:rPr>
        <w:t> </w:t>
      </w:r>
      <w:r w:rsidR="00E01C35" w:rsidRPr="00E01C35">
        <w:rPr>
          <w:rFonts w:ascii="Times New Roman" w:hAnsi="Times New Roman" w:cs="Times New Roman"/>
          <w:sz w:val="26"/>
          <w:szCs w:val="26"/>
        </w:rPr>
        <w:t>муниципальных программ муниципального района «Думиничский район</w:t>
      </w:r>
      <w:r w:rsidR="008E0E09">
        <w:rPr>
          <w:rFonts w:ascii="Times New Roman" w:hAnsi="Times New Roman" w:cs="Times New Roman"/>
          <w:sz w:val="26"/>
          <w:szCs w:val="26"/>
        </w:rPr>
        <w:t>»</w:t>
      </w:r>
      <w:r w:rsidR="00A378E4" w:rsidRPr="00E01C3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</w:p>
    <w:p w:rsidR="00F0722E" w:rsidRPr="00603113" w:rsidRDefault="00F0722E" w:rsidP="0015507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Финансирование и определение исполнителей Программы,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A85147" w:rsidRDefault="00F0722E" w:rsidP="0015507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Исполнители программных мероприятий определяются в соответствии с Федеральным законом от 27.03.2013 № 44-ФЗ «О контрактной системе в сфере закупок товаров, работ, услуг для обеспечения госуда</w:t>
      </w:r>
      <w:r w:rsidR="0034265E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рственных и муниципальных нужд»</w:t>
      </w:r>
      <w:r w:rsidR="00946C5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946C5F" w:rsidRPr="00603113" w:rsidRDefault="00946C5F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B5E74" w:rsidRPr="00603113" w:rsidRDefault="00C174CB" w:rsidP="00774692">
      <w:pPr>
        <w:suppressAutoHyphens/>
        <w:spacing w:before="28" w:after="28" w:line="100" w:lineRule="atLeast"/>
        <w:ind w:left="426" w:firstLine="283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1.7 </w:t>
      </w:r>
      <w:r w:rsidR="00BB5E74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Перечень мероприятий муниципальной программы.</w:t>
      </w:r>
    </w:p>
    <w:p w:rsidR="00BB5E74" w:rsidRPr="00603113" w:rsidRDefault="00BB5E74" w:rsidP="00BB5E74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2410"/>
        <w:gridCol w:w="2126"/>
        <w:gridCol w:w="1418"/>
      </w:tblGrid>
      <w:tr w:rsidR="002C0A1B" w:rsidRPr="00603113" w:rsidTr="00DD48F7">
        <w:tc>
          <w:tcPr>
            <w:tcW w:w="710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410" w:type="dxa"/>
            <w:shd w:val="clear" w:color="auto" w:fill="auto"/>
          </w:tcPr>
          <w:p w:rsidR="002C0A1B" w:rsidRPr="00603113" w:rsidRDefault="002C0A1B" w:rsidP="002C0A1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 программы</w:t>
            </w:r>
          </w:p>
        </w:tc>
        <w:tc>
          <w:tcPr>
            <w:tcW w:w="2126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Принадлежность мероприятий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155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contextualSpacing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Проведение межевания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4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Ремонт участка автомобильной дороги по д.Высокое Думиничского </w:t>
            </w: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 xml:space="preserve">района на участке с </w:t>
            </w:r>
            <w:proofErr w:type="gramStart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км</w:t>
            </w:r>
            <w:proofErr w:type="gramEnd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 0+000 по км 2+242, протяженностью 2,242 км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2021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</w:rPr>
              <w:lastRenderedPageBreak/>
              <w:t>местный бюджет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проектов организации дорожного движения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технических паспортов и технических планов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>Проектирование и строительство автодороги М-3 «Украина»-</w:t>
            </w:r>
            <w:proofErr w:type="spellStart"/>
            <w:r w:rsidRPr="00C71186">
              <w:rPr>
                <w:rFonts w:ascii="Times New Roman" w:hAnsi="Times New Roman"/>
              </w:rPr>
              <w:t>с</w:t>
            </w:r>
            <w:proofErr w:type="gramStart"/>
            <w:r w:rsidRPr="00C71186">
              <w:rPr>
                <w:rFonts w:ascii="Times New Roman" w:hAnsi="Times New Roman"/>
              </w:rPr>
              <w:t>.И</w:t>
            </w:r>
            <w:proofErr w:type="gramEnd"/>
            <w:r w:rsidRPr="00C71186">
              <w:rPr>
                <w:rFonts w:ascii="Times New Roman" w:hAnsi="Times New Roman"/>
              </w:rPr>
              <w:t>мени</w:t>
            </w:r>
            <w:proofErr w:type="spellEnd"/>
            <w:r w:rsidRPr="00C71186">
              <w:rPr>
                <w:rFonts w:ascii="Times New Roman" w:hAnsi="Times New Roman"/>
              </w:rPr>
              <w:t xml:space="preserve"> Ленина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3155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8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Проведение широкомасштабных акций "Внимание - дети!"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ОГИБДД МОМВД России «Сухиничский» (по согласованию)</w:t>
            </w:r>
            <w:proofErr w:type="gramStart"/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,</w:t>
            </w:r>
            <w:r w:rsidRPr="00C71186">
              <w:rPr>
                <w:rFonts w:ascii="Times New Roman" w:hAnsi="Times New Roman"/>
              </w:rPr>
              <w:t>о</w:t>
            </w:r>
            <w:proofErr w:type="gramEnd"/>
            <w:r w:rsidRPr="00C71186">
              <w:rPr>
                <w:rFonts w:ascii="Times New Roman" w:hAnsi="Times New Roman"/>
              </w:rPr>
              <w:t xml:space="preserve">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отдел культуры и туризма 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9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ind w:right="283"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Проведение массовых мероприятий с детьми по безопасности дорожного движения (конкурсы, профильные смены активистов отрядов юных инспекторов движения)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 xml:space="preserve">Отдел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отдел культуры и туризма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10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 xml:space="preserve">Организация публикаций по вопросам регулирования деятельности </w:t>
            </w:r>
            <w:r w:rsidRPr="00C71186">
              <w:rPr>
                <w:rFonts w:ascii="Times New Roman" w:hAnsi="Times New Roman"/>
                <w:kern w:val="1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2019-202</w:t>
            </w:r>
            <w:r w:rsidR="00774692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ДЖКХ»,</w:t>
            </w:r>
            <w:r w:rsidRPr="00C71186">
              <w:rPr>
                <w:rFonts w:ascii="Times New Roman" w:hAnsi="Times New Roman"/>
              </w:rPr>
              <w:t xml:space="preserve"> МАУ «Редакция газеты </w:t>
            </w:r>
            <w:r w:rsidRPr="00C71186">
              <w:rPr>
                <w:rFonts w:ascii="Times New Roman" w:hAnsi="Times New Roman"/>
              </w:rPr>
              <w:lastRenderedPageBreak/>
              <w:t>«Думиничские вести»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251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Обеспечение пропаганды правил проезда железнодорожных переездов в СМИ, ориентированных на водителей автотранспортных средств</w:t>
            </w:r>
          </w:p>
        </w:tc>
        <w:tc>
          <w:tcPr>
            <w:tcW w:w="1134" w:type="dxa"/>
          </w:tcPr>
          <w:p w:rsidR="00C71186" w:rsidRPr="00C71186" w:rsidRDefault="00774692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2019-2027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  <w:r w:rsidRPr="00C71186">
              <w:rPr>
                <w:rFonts w:ascii="Times New Roman" w:hAnsi="Times New Roman"/>
              </w:rPr>
              <w:t xml:space="preserve"> », МАУ «Редакция газеты «Думиничские вести» 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Реализация мероприятий по осуществлению дорожной деятельности</w:t>
            </w:r>
          </w:p>
        </w:tc>
        <w:tc>
          <w:tcPr>
            <w:tcW w:w="1134" w:type="dxa"/>
          </w:tcPr>
          <w:p w:rsidR="00C71186" w:rsidRPr="00C71186" w:rsidRDefault="00774692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ru-RU"/>
              </w:rPr>
              <w:t>2019-2027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средства бюджета Калужской области, 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Разработка комплексной схемы организации дорожного движения МР «Думиничский район»</w:t>
            </w:r>
          </w:p>
        </w:tc>
        <w:tc>
          <w:tcPr>
            <w:tcW w:w="1134" w:type="dxa"/>
          </w:tcPr>
          <w:p w:rsidR="00C71186" w:rsidRPr="00C71186" w:rsidRDefault="00C71186" w:rsidP="00806E04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2022-202</w:t>
            </w:r>
            <w:r w:rsidR="00806E04">
              <w:rPr>
                <w:rFonts w:ascii="Times New Roman" w:eastAsia="Times New Roman" w:hAnsi="Times New Roman"/>
                <w:kern w:val="1"/>
                <w:lang w:eastAsia="ru-RU"/>
              </w:rPr>
              <w:t>4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</w:tbl>
    <w:p w:rsidR="00F0722E" w:rsidRPr="00603113" w:rsidRDefault="00F0722E">
      <w:pPr>
        <w:rPr>
          <w:rFonts w:ascii="Times New Roman" w:hAnsi="Times New Roman" w:cs="Times New Roman"/>
          <w:sz w:val="26"/>
          <w:szCs w:val="26"/>
        </w:rPr>
        <w:sectPr w:rsidR="00F0722E" w:rsidRPr="00603113" w:rsidSect="00F0722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22E" w:rsidRDefault="00F0722E" w:rsidP="00EB18B1"/>
    <w:sectPr w:rsidR="00F0722E" w:rsidSect="00A116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81" w:rsidRDefault="00C42781" w:rsidP="00F0722E">
      <w:pPr>
        <w:spacing w:after="0" w:line="240" w:lineRule="auto"/>
      </w:pPr>
      <w:r>
        <w:separator/>
      </w:r>
    </w:p>
  </w:endnote>
  <w:endnote w:type="continuationSeparator" w:id="0">
    <w:p w:rsidR="00C42781" w:rsidRDefault="00C42781" w:rsidP="00F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81" w:rsidRDefault="00C42781" w:rsidP="00F0722E">
      <w:pPr>
        <w:spacing w:after="0" w:line="240" w:lineRule="auto"/>
      </w:pPr>
      <w:r>
        <w:separator/>
      </w:r>
    </w:p>
  </w:footnote>
  <w:footnote w:type="continuationSeparator" w:id="0">
    <w:p w:rsidR="00C42781" w:rsidRDefault="00C42781" w:rsidP="00F0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40" w:rsidRDefault="00F85240">
    <w:pPr>
      <w:pStyle w:val="af0"/>
    </w:pPr>
  </w:p>
  <w:p w:rsidR="00F85240" w:rsidRDefault="00F85240">
    <w:pPr>
      <w:pStyle w:val="af0"/>
    </w:pPr>
  </w:p>
  <w:p w:rsidR="00F85240" w:rsidRDefault="00F852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−"/>
      <w:lvlJc w:val="left"/>
      <w:pPr>
        <w:tabs>
          <w:tab w:val="num" w:pos="0"/>
        </w:tabs>
        <w:ind w:left="107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4"/>
    <w:multiLevelType w:val="multilevel"/>
    <w:tmpl w:val="0000000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-1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37DB17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8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D15A19"/>
    <w:multiLevelType w:val="multilevel"/>
    <w:tmpl w:val="90C8AD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2E"/>
    <w:rsid w:val="00000971"/>
    <w:rsid w:val="00001AFB"/>
    <w:rsid w:val="00006A70"/>
    <w:rsid w:val="00007796"/>
    <w:rsid w:val="00007C3F"/>
    <w:rsid w:val="00011EC8"/>
    <w:rsid w:val="000221E2"/>
    <w:rsid w:val="00024FCF"/>
    <w:rsid w:val="000276AE"/>
    <w:rsid w:val="00030AD5"/>
    <w:rsid w:val="000347F2"/>
    <w:rsid w:val="000523F9"/>
    <w:rsid w:val="00053864"/>
    <w:rsid w:val="00056BF6"/>
    <w:rsid w:val="00067E55"/>
    <w:rsid w:val="000774D0"/>
    <w:rsid w:val="00084F72"/>
    <w:rsid w:val="00085F7F"/>
    <w:rsid w:val="00087BAF"/>
    <w:rsid w:val="00097970"/>
    <w:rsid w:val="000A27A7"/>
    <w:rsid w:val="000A31D4"/>
    <w:rsid w:val="000B56D8"/>
    <w:rsid w:val="000B79EA"/>
    <w:rsid w:val="000C2617"/>
    <w:rsid w:val="000D31E7"/>
    <w:rsid w:val="000D59AE"/>
    <w:rsid w:val="000E5A7F"/>
    <w:rsid w:val="000F16F6"/>
    <w:rsid w:val="000F412D"/>
    <w:rsid w:val="000F64E7"/>
    <w:rsid w:val="00102448"/>
    <w:rsid w:val="00105E4A"/>
    <w:rsid w:val="00106D6F"/>
    <w:rsid w:val="00107055"/>
    <w:rsid w:val="0013181F"/>
    <w:rsid w:val="00136679"/>
    <w:rsid w:val="0014151C"/>
    <w:rsid w:val="00153F13"/>
    <w:rsid w:val="0015507A"/>
    <w:rsid w:val="00157EA3"/>
    <w:rsid w:val="00165274"/>
    <w:rsid w:val="00184772"/>
    <w:rsid w:val="001857F3"/>
    <w:rsid w:val="001A182F"/>
    <w:rsid w:val="001A3416"/>
    <w:rsid w:val="001A3E5A"/>
    <w:rsid w:val="001B0493"/>
    <w:rsid w:val="001B6B4F"/>
    <w:rsid w:val="001D4462"/>
    <w:rsid w:val="001D768C"/>
    <w:rsid w:val="001F1B1E"/>
    <w:rsid w:val="002002D6"/>
    <w:rsid w:val="00212E28"/>
    <w:rsid w:val="0022478B"/>
    <w:rsid w:val="0024244B"/>
    <w:rsid w:val="002445D7"/>
    <w:rsid w:val="00256896"/>
    <w:rsid w:val="00267BC6"/>
    <w:rsid w:val="00276D17"/>
    <w:rsid w:val="00285C6B"/>
    <w:rsid w:val="00286893"/>
    <w:rsid w:val="0029343C"/>
    <w:rsid w:val="002A0F6D"/>
    <w:rsid w:val="002A4498"/>
    <w:rsid w:val="002A4EB3"/>
    <w:rsid w:val="002A5832"/>
    <w:rsid w:val="002B13C0"/>
    <w:rsid w:val="002B334E"/>
    <w:rsid w:val="002C01D5"/>
    <w:rsid w:val="002C07E4"/>
    <w:rsid w:val="002C0A1B"/>
    <w:rsid w:val="002C62F5"/>
    <w:rsid w:val="002D0E8B"/>
    <w:rsid w:val="002D1313"/>
    <w:rsid w:val="002D37B5"/>
    <w:rsid w:val="002D7EE3"/>
    <w:rsid w:val="002E0168"/>
    <w:rsid w:val="002F1945"/>
    <w:rsid w:val="00301572"/>
    <w:rsid w:val="00313B4F"/>
    <w:rsid w:val="003268BE"/>
    <w:rsid w:val="00342148"/>
    <w:rsid w:val="0034265E"/>
    <w:rsid w:val="003453D4"/>
    <w:rsid w:val="0035147E"/>
    <w:rsid w:val="00361302"/>
    <w:rsid w:val="00373AF9"/>
    <w:rsid w:val="003B553D"/>
    <w:rsid w:val="003B560A"/>
    <w:rsid w:val="003C26EF"/>
    <w:rsid w:val="003C5991"/>
    <w:rsid w:val="003D7BDA"/>
    <w:rsid w:val="003E0D83"/>
    <w:rsid w:val="003E1322"/>
    <w:rsid w:val="00400805"/>
    <w:rsid w:val="004030B0"/>
    <w:rsid w:val="00405CCB"/>
    <w:rsid w:val="004060BD"/>
    <w:rsid w:val="0041454F"/>
    <w:rsid w:val="00416B47"/>
    <w:rsid w:val="00431DCE"/>
    <w:rsid w:val="00435887"/>
    <w:rsid w:val="00441D0B"/>
    <w:rsid w:val="004524A5"/>
    <w:rsid w:val="00456187"/>
    <w:rsid w:val="00474C1B"/>
    <w:rsid w:val="004806AB"/>
    <w:rsid w:val="00482056"/>
    <w:rsid w:val="004907D6"/>
    <w:rsid w:val="00490D49"/>
    <w:rsid w:val="00495EEB"/>
    <w:rsid w:val="004A17FE"/>
    <w:rsid w:val="004B1F12"/>
    <w:rsid w:val="004B3A03"/>
    <w:rsid w:val="004B47CB"/>
    <w:rsid w:val="004B76EE"/>
    <w:rsid w:val="004D7DD8"/>
    <w:rsid w:val="004F18E4"/>
    <w:rsid w:val="004F4A4A"/>
    <w:rsid w:val="00516C59"/>
    <w:rsid w:val="00545528"/>
    <w:rsid w:val="00547C26"/>
    <w:rsid w:val="005633C6"/>
    <w:rsid w:val="005707CB"/>
    <w:rsid w:val="00570D12"/>
    <w:rsid w:val="005746FB"/>
    <w:rsid w:val="0059204D"/>
    <w:rsid w:val="00595C2C"/>
    <w:rsid w:val="00596856"/>
    <w:rsid w:val="005B4131"/>
    <w:rsid w:val="005D0031"/>
    <w:rsid w:val="005D2626"/>
    <w:rsid w:val="005F0A15"/>
    <w:rsid w:val="005F61A4"/>
    <w:rsid w:val="006006C4"/>
    <w:rsid w:val="00603113"/>
    <w:rsid w:val="006078E2"/>
    <w:rsid w:val="006242AF"/>
    <w:rsid w:val="006272A9"/>
    <w:rsid w:val="006354C5"/>
    <w:rsid w:val="00637CC3"/>
    <w:rsid w:val="00642573"/>
    <w:rsid w:val="00653A36"/>
    <w:rsid w:val="00672FA3"/>
    <w:rsid w:val="006803EE"/>
    <w:rsid w:val="00687F6A"/>
    <w:rsid w:val="006904FC"/>
    <w:rsid w:val="00697898"/>
    <w:rsid w:val="006A5B93"/>
    <w:rsid w:val="006A7D3A"/>
    <w:rsid w:val="006B40B3"/>
    <w:rsid w:val="006B594F"/>
    <w:rsid w:val="006C43E3"/>
    <w:rsid w:val="006D056F"/>
    <w:rsid w:val="006D46EE"/>
    <w:rsid w:val="006D6DA2"/>
    <w:rsid w:val="006E463F"/>
    <w:rsid w:val="00710CCC"/>
    <w:rsid w:val="00716923"/>
    <w:rsid w:val="00722FCF"/>
    <w:rsid w:val="00726937"/>
    <w:rsid w:val="00726FE3"/>
    <w:rsid w:val="00730222"/>
    <w:rsid w:val="00734D42"/>
    <w:rsid w:val="00740B3D"/>
    <w:rsid w:val="00754573"/>
    <w:rsid w:val="00770614"/>
    <w:rsid w:val="007706E5"/>
    <w:rsid w:val="007719A6"/>
    <w:rsid w:val="00774692"/>
    <w:rsid w:val="00782AD3"/>
    <w:rsid w:val="00784BFC"/>
    <w:rsid w:val="00791196"/>
    <w:rsid w:val="00797DF4"/>
    <w:rsid w:val="007B1270"/>
    <w:rsid w:val="007B2443"/>
    <w:rsid w:val="007B41BB"/>
    <w:rsid w:val="007B5ED2"/>
    <w:rsid w:val="007C725C"/>
    <w:rsid w:val="007D412B"/>
    <w:rsid w:val="007E0F1E"/>
    <w:rsid w:val="007E2DE5"/>
    <w:rsid w:val="00806E04"/>
    <w:rsid w:val="00810CE5"/>
    <w:rsid w:val="008137C2"/>
    <w:rsid w:val="00820045"/>
    <w:rsid w:val="00850A4E"/>
    <w:rsid w:val="008514CC"/>
    <w:rsid w:val="00855FBA"/>
    <w:rsid w:val="00860046"/>
    <w:rsid w:val="00860C70"/>
    <w:rsid w:val="008626F5"/>
    <w:rsid w:val="00877588"/>
    <w:rsid w:val="008A05C2"/>
    <w:rsid w:val="008B288F"/>
    <w:rsid w:val="008B29B9"/>
    <w:rsid w:val="008B5731"/>
    <w:rsid w:val="008C4D74"/>
    <w:rsid w:val="008D7D97"/>
    <w:rsid w:val="008E0E09"/>
    <w:rsid w:val="008E5D50"/>
    <w:rsid w:val="008F4108"/>
    <w:rsid w:val="008F7649"/>
    <w:rsid w:val="0091376D"/>
    <w:rsid w:val="009202C8"/>
    <w:rsid w:val="00925606"/>
    <w:rsid w:val="00942010"/>
    <w:rsid w:val="00946C5F"/>
    <w:rsid w:val="009503D7"/>
    <w:rsid w:val="00964664"/>
    <w:rsid w:val="009667FF"/>
    <w:rsid w:val="00971AD6"/>
    <w:rsid w:val="009807EC"/>
    <w:rsid w:val="00982995"/>
    <w:rsid w:val="00983780"/>
    <w:rsid w:val="00992CF5"/>
    <w:rsid w:val="009B2438"/>
    <w:rsid w:val="009D4A1C"/>
    <w:rsid w:val="009E02BA"/>
    <w:rsid w:val="009E19F7"/>
    <w:rsid w:val="009E795F"/>
    <w:rsid w:val="009F5444"/>
    <w:rsid w:val="00A11665"/>
    <w:rsid w:val="00A11FF4"/>
    <w:rsid w:val="00A1427A"/>
    <w:rsid w:val="00A17547"/>
    <w:rsid w:val="00A17AF7"/>
    <w:rsid w:val="00A32191"/>
    <w:rsid w:val="00A34549"/>
    <w:rsid w:val="00A36EF5"/>
    <w:rsid w:val="00A378E4"/>
    <w:rsid w:val="00A40010"/>
    <w:rsid w:val="00A5626B"/>
    <w:rsid w:val="00A56DBA"/>
    <w:rsid w:val="00A60775"/>
    <w:rsid w:val="00A64741"/>
    <w:rsid w:val="00A722EB"/>
    <w:rsid w:val="00A7514E"/>
    <w:rsid w:val="00A824C2"/>
    <w:rsid w:val="00A840C6"/>
    <w:rsid w:val="00A85147"/>
    <w:rsid w:val="00A86608"/>
    <w:rsid w:val="00AA5CAD"/>
    <w:rsid w:val="00AC3C9B"/>
    <w:rsid w:val="00AD72A1"/>
    <w:rsid w:val="00AE4439"/>
    <w:rsid w:val="00AF5D26"/>
    <w:rsid w:val="00B06AEE"/>
    <w:rsid w:val="00B16474"/>
    <w:rsid w:val="00B2062E"/>
    <w:rsid w:val="00B32D69"/>
    <w:rsid w:val="00B34A49"/>
    <w:rsid w:val="00B46706"/>
    <w:rsid w:val="00B53EF1"/>
    <w:rsid w:val="00B62469"/>
    <w:rsid w:val="00B672AB"/>
    <w:rsid w:val="00B74E06"/>
    <w:rsid w:val="00B81F2F"/>
    <w:rsid w:val="00B86C6E"/>
    <w:rsid w:val="00B96E68"/>
    <w:rsid w:val="00BA0C83"/>
    <w:rsid w:val="00BB5E74"/>
    <w:rsid w:val="00BB5F3F"/>
    <w:rsid w:val="00BD22B0"/>
    <w:rsid w:val="00BE02DB"/>
    <w:rsid w:val="00BE113D"/>
    <w:rsid w:val="00BE5622"/>
    <w:rsid w:val="00BF2076"/>
    <w:rsid w:val="00C0029F"/>
    <w:rsid w:val="00C01C9C"/>
    <w:rsid w:val="00C04759"/>
    <w:rsid w:val="00C05657"/>
    <w:rsid w:val="00C174CB"/>
    <w:rsid w:val="00C2546C"/>
    <w:rsid w:val="00C2750F"/>
    <w:rsid w:val="00C3180B"/>
    <w:rsid w:val="00C36D9D"/>
    <w:rsid w:val="00C41824"/>
    <w:rsid w:val="00C42781"/>
    <w:rsid w:val="00C479D0"/>
    <w:rsid w:val="00C630FA"/>
    <w:rsid w:val="00C6638A"/>
    <w:rsid w:val="00C700A3"/>
    <w:rsid w:val="00C71186"/>
    <w:rsid w:val="00C732C4"/>
    <w:rsid w:val="00C976A5"/>
    <w:rsid w:val="00CA05CF"/>
    <w:rsid w:val="00CA4960"/>
    <w:rsid w:val="00CB1E62"/>
    <w:rsid w:val="00CB2E9C"/>
    <w:rsid w:val="00CB7A23"/>
    <w:rsid w:val="00CC3DBF"/>
    <w:rsid w:val="00CC560E"/>
    <w:rsid w:val="00CD14B1"/>
    <w:rsid w:val="00CD2303"/>
    <w:rsid w:val="00CF7D21"/>
    <w:rsid w:val="00D014FF"/>
    <w:rsid w:val="00D1354A"/>
    <w:rsid w:val="00D2407F"/>
    <w:rsid w:val="00D277B7"/>
    <w:rsid w:val="00D36BBF"/>
    <w:rsid w:val="00D433C1"/>
    <w:rsid w:val="00D5471D"/>
    <w:rsid w:val="00D578C5"/>
    <w:rsid w:val="00D6082C"/>
    <w:rsid w:val="00D61BEB"/>
    <w:rsid w:val="00D651BB"/>
    <w:rsid w:val="00D82943"/>
    <w:rsid w:val="00D872DB"/>
    <w:rsid w:val="00DA21D0"/>
    <w:rsid w:val="00DA2F49"/>
    <w:rsid w:val="00DA3235"/>
    <w:rsid w:val="00DA7EE1"/>
    <w:rsid w:val="00DB56EF"/>
    <w:rsid w:val="00DC5D32"/>
    <w:rsid w:val="00DD2C2D"/>
    <w:rsid w:val="00DD48F7"/>
    <w:rsid w:val="00DE21C3"/>
    <w:rsid w:val="00DE25FD"/>
    <w:rsid w:val="00DE7628"/>
    <w:rsid w:val="00DF34F5"/>
    <w:rsid w:val="00E01C35"/>
    <w:rsid w:val="00E03FBF"/>
    <w:rsid w:val="00E075D8"/>
    <w:rsid w:val="00E1243B"/>
    <w:rsid w:val="00E14313"/>
    <w:rsid w:val="00E16B00"/>
    <w:rsid w:val="00E171E1"/>
    <w:rsid w:val="00E322AE"/>
    <w:rsid w:val="00E524CA"/>
    <w:rsid w:val="00E5594D"/>
    <w:rsid w:val="00E73C3D"/>
    <w:rsid w:val="00E8382B"/>
    <w:rsid w:val="00EB18B1"/>
    <w:rsid w:val="00EB7FD7"/>
    <w:rsid w:val="00EE0E80"/>
    <w:rsid w:val="00EE4639"/>
    <w:rsid w:val="00EE7E8E"/>
    <w:rsid w:val="00EF6E38"/>
    <w:rsid w:val="00EF72E9"/>
    <w:rsid w:val="00F0722E"/>
    <w:rsid w:val="00F16043"/>
    <w:rsid w:val="00F21C44"/>
    <w:rsid w:val="00F35E0D"/>
    <w:rsid w:val="00F46965"/>
    <w:rsid w:val="00F47CDB"/>
    <w:rsid w:val="00F51132"/>
    <w:rsid w:val="00F54579"/>
    <w:rsid w:val="00F601F1"/>
    <w:rsid w:val="00F60CF6"/>
    <w:rsid w:val="00F6648A"/>
    <w:rsid w:val="00F85240"/>
    <w:rsid w:val="00F864CB"/>
    <w:rsid w:val="00F94B5C"/>
    <w:rsid w:val="00F97E36"/>
    <w:rsid w:val="00FA41FE"/>
    <w:rsid w:val="00FB6048"/>
    <w:rsid w:val="00FD3CB0"/>
    <w:rsid w:val="00FD6883"/>
    <w:rsid w:val="00FD7A1D"/>
    <w:rsid w:val="00FE0D81"/>
    <w:rsid w:val="00FE17B7"/>
    <w:rsid w:val="00FF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  <w:style w:type="character" w:customStyle="1" w:styleId="ecattext">
    <w:name w:val="ecattext"/>
    <w:basedOn w:val="a0"/>
    <w:rsid w:val="007B4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uminichi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6;&#1050;&#1061;\Downloads\&#1044;&#1086;&#1082;&#1091;&#1084;&#1077;&#1085;&#1090;%20Microsoft%20Office%20Word%20(9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265A-BF39-4407-AFBE-9F1B716F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10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226</cp:revision>
  <cp:lastPrinted>2022-03-24T06:55:00Z</cp:lastPrinted>
  <dcterms:created xsi:type="dcterms:W3CDTF">2018-05-31T13:36:00Z</dcterms:created>
  <dcterms:modified xsi:type="dcterms:W3CDTF">2025-02-12T10:28:00Z</dcterms:modified>
</cp:coreProperties>
</file>