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51" w:rsidRDefault="00C41A51" w:rsidP="00C41A51">
      <w:pPr>
        <w:pStyle w:val="ConsPlusNormal"/>
        <w:jc w:val="right"/>
        <w:outlineLvl w:val="0"/>
      </w:pPr>
      <w:r>
        <w:t>Приложение N 1</w:t>
      </w:r>
    </w:p>
    <w:p w:rsidR="00C41A51" w:rsidRDefault="00C41A51" w:rsidP="00C41A51">
      <w:pPr>
        <w:pStyle w:val="ConsPlusNormal"/>
        <w:jc w:val="right"/>
      </w:pPr>
      <w:r>
        <w:t>к Постановлению</w:t>
      </w:r>
    </w:p>
    <w:p w:rsidR="00C41A51" w:rsidRDefault="00C41A51" w:rsidP="00C41A51">
      <w:pPr>
        <w:pStyle w:val="ConsPlusNormal"/>
        <w:jc w:val="right"/>
      </w:pPr>
      <w:r>
        <w:t>администрации МР</w:t>
      </w:r>
    </w:p>
    <w:p w:rsidR="00C41A51" w:rsidRDefault="00C366BE" w:rsidP="00C41A51">
      <w:pPr>
        <w:pStyle w:val="ConsPlusNormal"/>
        <w:jc w:val="right"/>
      </w:pPr>
      <w:r>
        <w:t>«Думиничский район»</w:t>
      </w:r>
    </w:p>
    <w:p w:rsidR="00C41A51" w:rsidRDefault="00C41A51" w:rsidP="00C41A51">
      <w:pPr>
        <w:pStyle w:val="ConsPlusNormal"/>
        <w:jc w:val="center"/>
      </w:pPr>
      <w:r>
        <w:t xml:space="preserve">                                                                                                              </w:t>
      </w:r>
      <w:bookmarkStart w:id="0" w:name="_GoBack"/>
      <w:bookmarkEnd w:id="0"/>
      <w:r w:rsidR="00C43414">
        <w:t xml:space="preserve">     </w:t>
      </w:r>
      <w:r>
        <w:t xml:space="preserve"> от  </w:t>
      </w:r>
      <w:r w:rsidR="00C43414">
        <w:t>05.09.</w:t>
      </w:r>
      <w:r>
        <w:t>2023 г. №</w:t>
      </w:r>
      <w:r w:rsidR="0033502D">
        <w:t xml:space="preserve"> </w:t>
      </w:r>
      <w:r w:rsidR="00C43414">
        <w:t>451</w:t>
      </w:r>
      <w:r>
        <w:t xml:space="preserve">     </w:t>
      </w:r>
    </w:p>
    <w:p w:rsidR="0044545F" w:rsidRDefault="0044545F" w:rsidP="00C41A51">
      <w:pPr>
        <w:jc w:val="right"/>
      </w:pPr>
    </w:p>
    <w:p w:rsidR="009311DB" w:rsidRDefault="000F65D4" w:rsidP="0093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сходное значение размера вреда и постоянные коэффициенты для автомобильных дорог общего пользования местного з</w:t>
      </w:r>
      <w:r w:rsidR="00C36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начения муниципального района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C366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уминичский район»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381"/>
        <w:gridCol w:w="1531"/>
        <w:gridCol w:w="1531"/>
      </w:tblGrid>
      <w:tr w:rsidR="009311DB" w:rsidRPr="009311DB" w:rsidTr="001F6907"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Нормативная нагрузка на ось транспортного средства для автомобильной дороги, </w:t>
            </w:r>
            <w:proofErr w:type="gramStart"/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исх</w:t>
            </w:r>
            <w:proofErr w:type="gramStart"/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.о</w:t>
            </w:r>
            <w:proofErr w:type="gramEnd"/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vertAlign w:val="subscript"/>
                <w:lang w:eastAsia="ru-RU"/>
              </w:rPr>
              <w:t>сь</w:t>
            </w:r>
            <w:proofErr w:type="spellEnd"/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руб. / 100 км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Постоянные коэффициенты</w:t>
            </w:r>
          </w:p>
        </w:tc>
      </w:tr>
      <w:tr w:rsidR="009311DB" w:rsidRPr="009311DB" w:rsidTr="001F6907"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9311DB" w:rsidRPr="009311DB" w:rsidTr="001F6907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</w:tr>
      <w:tr w:rsidR="009311DB" w:rsidRPr="009311DB" w:rsidTr="001F6907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311DB" w:rsidRPr="009311DB" w:rsidTr="001F6907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DB" w:rsidRPr="009311DB" w:rsidRDefault="009311DB" w:rsidP="00931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311D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</w:tbl>
    <w:p w:rsidR="009311DB" w:rsidRPr="009311DB" w:rsidRDefault="009311DB" w:rsidP="009311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A04" w:rsidRP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 вреда, причиняемого </w:t>
      </w:r>
      <w:proofErr w:type="gramStart"/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тяжеловесными</w:t>
      </w:r>
      <w:proofErr w:type="gramEnd"/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транспортными</w:t>
      </w:r>
    </w:p>
    <w:p w:rsidR="00DC0A04" w:rsidRP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средствами при движении таких транспортных средств</w:t>
      </w:r>
    </w:p>
    <w:p w:rsidR="00DC0A04" w:rsidRP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автомобильным дорогам общего пользования местного</w:t>
      </w:r>
    </w:p>
    <w:p w:rsidR="00DC0A04" w:rsidRP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значения муниципального района «Думиничский район»</w:t>
      </w:r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DC0A04" w:rsidRP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рассчитанным</w:t>
      </w:r>
      <w:proofErr w:type="gramEnd"/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 осевую нагрузку 11,5 т, от превышения</w:t>
      </w:r>
    </w:p>
    <w:p w:rsidR="00DC0A04" w:rsidRDefault="00DC0A04" w:rsidP="00DC0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допустимых нагрузок на каждую ось транспортного средства &lt;*&gt;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835"/>
        <w:gridCol w:w="2948"/>
      </w:tblGrid>
      <w:tr w:rsidR="00DC0A04" w:rsidRPr="00DC0A04" w:rsidTr="00091206"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Превышение фактических нагрузок на ось транспортного средства над </w:t>
            </w:r>
            <w:proofErr w:type="gramStart"/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допустимыми</w:t>
            </w:r>
            <w:proofErr w:type="gramEnd"/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Размер вреда при превышении фактических нагрузок на каждую ось транспортного средства над </w:t>
            </w:r>
            <w:proofErr w:type="gramStart"/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допустимыми</w:t>
            </w:r>
            <w:proofErr w:type="gramEnd"/>
          </w:p>
        </w:tc>
      </w:tr>
      <w:tr w:rsidR="00DC0A04" w:rsidRPr="00DC0A04" w:rsidTr="00091206"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дорог с одеждой капитального и облегченного типа, в том числе для зимнего периода года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дорог с одеждой переходного типа, в том числе для зимнего периода года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Свыше 2 до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 (включительно) до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 (включительно) до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 (включительно) до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6 (включительно) до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7 (включительно) до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8 (включительно) до 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9 (включительно) до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10 (включительно) до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от 11 (включительно) до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12 (включительно) до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13 (включительно) до 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14 (включительно) до 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15 (включительно) до 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16 (включительно) до 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17 (включительно) до 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18 (включительно) до 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19 (включительно) до 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20 (включительно) до 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21 (включительно) до 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22 (включительно) до 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23 (включительно) до 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24 (включительно) до 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25 (включительно) до 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26 (включительно) до 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27 (включительно) до 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28 (включительно) до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29 (включительно) до 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30 (включительно) до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31 (включительно) до 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32 (включительно) до 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33 (включительно) до 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1766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34 (включительно) до 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35 (включительно) до 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36 (включительно) до 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37 (включительно) до 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2051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38 (включительно) до 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39 (включительно) до 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от 40 (включительно) до 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2284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41 (включительно) до 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2365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42 (включительно) до 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43 (включительно) до 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44 (включительно) до 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45 (включительно) до 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2709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46 (включительно) до 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2799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47 (включительно) до 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48 (включительно) до 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2986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49 (включительно) до 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3082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50 (включительно) до 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51 (включительно) до 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3279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52 (включительно) до 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3380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53 (включительно) до 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3484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54 (включительно) до 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3589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55 (включительно) до 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3696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56 (включительно) до 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3804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57 (включительно) до 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58 (включительно) до 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4027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59 (включительно) до 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4141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</w:tr>
      <w:tr w:rsidR="00DC0A04" w:rsidRPr="00DC0A04" w:rsidTr="00091206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60 (включительно) и выше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4" w:rsidRPr="00DC0A04" w:rsidRDefault="00DC0A04" w:rsidP="00DC0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0A0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Рассчитывается по формулам, приведенным в Методике</w:t>
            </w:r>
          </w:p>
        </w:tc>
      </w:tr>
    </w:tbl>
    <w:p w:rsidR="00DC0A04" w:rsidRPr="00017514" w:rsidRDefault="00DC0A04" w:rsidP="00DC0A0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-------------------------------- </w:t>
      </w:r>
    </w:p>
    <w:p w:rsidR="00DC0A04" w:rsidRDefault="00DC0A04" w:rsidP="00DC0A04">
      <w:pPr>
        <w:pStyle w:val="ConsPlusNormal"/>
        <w:spacing w:before="240"/>
        <w:ind w:firstLine="540"/>
        <w:jc w:val="both"/>
      </w:pPr>
      <w:proofErr w:type="gramStart"/>
      <w:r w:rsidRPr="00017514">
        <w:rPr>
          <w:rFonts w:eastAsia="Times New Roman"/>
        </w:rPr>
        <w:t xml:space="preserve">&lt;*&gt; - Размер вреда, причиняемого тяжеловесными транспортными средствами при движении таких транспортных средств по автомобильным дорогам </w:t>
      </w:r>
      <w:r>
        <w:rPr>
          <w:rFonts w:eastAsia="Times New Roman"/>
        </w:rPr>
        <w:t xml:space="preserve">общего пользования местного </w:t>
      </w:r>
      <w:r w:rsidRPr="00017514">
        <w:rPr>
          <w:rFonts w:eastAsia="Times New Roman"/>
        </w:rPr>
        <w:t xml:space="preserve">значения </w:t>
      </w:r>
      <w:r>
        <w:rPr>
          <w:rFonts w:eastAsia="Times New Roman"/>
        </w:rPr>
        <w:t>муниципального района «Думиничский район»</w:t>
      </w:r>
      <w:r w:rsidRPr="00017514">
        <w:rPr>
          <w:rFonts w:eastAsia="Times New Roman"/>
        </w:rPr>
        <w:t xml:space="preserve">, рассчитанным под осевую нагрузку </w:t>
      </w:r>
      <w:r>
        <w:rPr>
          <w:rFonts w:eastAsia="Times New Roman"/>
        </w:rPr>
        <w:t>11,5</w:t>
      </w:r>
      <w:r w:rsidRPr="00017514">
        <w:rPr>
          <w:rFonts w:eastAsia="Times New Roman"/>
        </w:rPr>
        <w:t xml:space="preserve"> т, </w:t>
      </w:r>
      <w:r w:rsidRPr="005A1E78">
        <w:t xml:space="preserve">от превышения допустимых нагрузок на каждую ось транспортного средства определяется в соответствии с </w:t>
      </w:r>
      <w:hyperlink r:id="rId5" w:history="1">
        <w:r w:rsidRPr="005A1E78">
          <w:t>методикой</w:t>
        </w:r>
      </w:hyperlink>
      <w:r w:rsidRPr="005A1E78">
        <w:t xml:space="preserve"> расчета размера вреда, причиняемого тяжеловесными транспортными средствами, предусмотренной приложением к Правилам возмещения вреда, причиняемого тяжеловесными транспортными средствами, утвержденным</w:t>
      </w:r>
      <w:proofErr w:type="gramEnd"/>
      <w:r w:rsidRPr="005A1E78">
        <w:t xml:space="preserve"> постановлением Правительства Российской Федерации от 31.01.2020 N 67 (далее - Методика).</w:t>
      </w:r>
    </w:p>
    <w:p w:rsidR="00DC0A04" w:rsidRPr="00DC0A04" w:rsidRDefault="00DC0A04" w:rsidP="00DC0A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53260" w:rsidRDefault="00B53260" w:rsidP="00C36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66BE" w:rsidRDefault="00C366BE" w:rsidP="00C36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азмер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вреда, причиняемого тяжеловесными транспортными средствами при движении таких транспортных средств по автомобильным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дорогам общего пользования местного значения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«Д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уминичский район», рассчитанным под осевую нагрузку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т,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превышения допустимых нагрузок на каждую ось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транспортного средства </w:t>
      </w:r>
      <w:hyperlink r:id="rId6" w:history="1">
        <w:r w:rsidRPr="009311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&lt;*&gt;</w:t>
        </w:r>
      </w:hyperlink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2"/>
        <w:gridCol w:w="3085"/>
        <w:gridCol w:w="2658"/>
      </w:tblGrid>
      <w:tr w:rsidR="00C366BE" w:rsidRPr="009D6250" w:rsidTr="00D6728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Превышение фактических нагрузок на ось транспортного средства над </w:t>
            </w:r>
            <w:proofErr w:type="gramStart"/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допустимыми</w:t>
            </w:r>
            <w:proofErr w:type="gramEnd"/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вреда при превышении значений допустимых нагрузок на одну ось (рублей на 100 км) </w:t>
            </w:r>
          </w:p>
        </w:tc>
      </w:tr>
      <w:tr w:rsidR="00C366BE" w:rsidRPr="009D6250" w:rsidTr="00D6728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66BE" w:rsidRPr="009D6250" w:rsidRDefault="00C366BE" w:rsidP="00D67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дорог с одеждой капитального и облегченного типа, в том числе для зимнего периода года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дорог с одеждой переходного типа, в том числе для зимнего периода года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свыше 2 до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1C17BC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1C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662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 (включительно) до 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672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 (включительно) до 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 (включительно) до 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 (включительно) до 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7 (включительно) до 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8 (включительно) до 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 (включительно) до 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752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10 (включительно) до 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11 (включительно) до 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12 (включительно) до 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799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 (включительно) до 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815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14 (включительно) до 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831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15 (включительно) до 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16 (включительно) до 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865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17 (включительно) до 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18 (включительно) до 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19 (включительно) до 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2586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(включительно) до 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21 (включительно) до 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954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22 (включительно) до 23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972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23 (включительно) до 24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991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24 (включительно) до 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3295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25 (включительно) до 26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1029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26 (включительно) до 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 (включительно) до 28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(включительно) до 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 (включительно) до 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30 (включительно) до 31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31 (включительно) до 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32 (включительно) до 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33 (включительно) до 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4948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34 (включительно) до 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35 (включительно) до 36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36 (включительно) до 37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5606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1249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37 (включительно) до 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5837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38 (включительно) до 39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1291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39 (включительно) до 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1312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40 (включительно) до 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6564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41 (включительно) до 42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1355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42 (включительно) до 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43 (включительно) до 44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44 (включительно) до 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45 (включительно) до 46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7891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1441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46 (включительно) до 47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8174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1464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47 (включительно) до 48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48 (включительно) до 49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49 (включительно) до 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50 (включительно) до 51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51 (включительно) до 52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9673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1575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52 (включительно) до 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9989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1598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53 (включительно) до 54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1621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54 (включительно) до 55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1644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55 (включительно) до 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10974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1667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56 (включительно) до 57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57 (включительно) до 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1713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58 (включительно) до 59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12009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1736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59 (включительно) до 60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12365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1760 </w:t>
            </w:r>
          </w:p>
        </w:tc>
      </w:tr>
      <w:tr w:rsidR="00C366BE" w:rsidRPr="009D6250" w:rsidTr="00D672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60 (включительно) и выше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366BE" w:rsidRPr="009D6250" w:rsidRDefault="00C366BE" w:rsidP="00D67283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рассчитывается по формулам, приведенным в Методике </w:t>
            </w:r>
          </w:p>
        </w:tc>
      </w:tr>
    </w:tbl>
    <w:p w:rsidR="00C366BE" w:rsidRPr="00C366BE" w:rsidRDefault="00C366BE" w:rsidP="00C366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3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C366BE" w:rsidRDefault="00C366BE" w:rsidP="00C366BE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Par442"/>
      <w:bookmarkEnd w:id="1"/>
      <w:r w:rsidRPr="00C3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&lt;*&gt; Размер вреда, причиняемого тяжеловесными транспортными средствами при движении таких транспортных средств по автомобильным дорогам общего пользования местного значения муниципального района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«Думиничский</w:t>
      </w:r>
      <w:r w:rsidRPr="00C3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C3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рассчитанным под осевую нагрузку 10 т, от превышения допустимых нагрузок на каждую ось транспортного средства определяется в соответствии с </w:t>
      </w:r>
      <w:hyperlink r:id="rId7" w:history="1">
        <w:r w:rsidRPr="00C366BE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Методикой</w:t>
        </w:r>
      </w:hyperlink>
      <w:r w:rsidRPr="00C366B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57520A" w:rsidRDefault="0057520A" w:rsidP="00575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азмер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вреда, причиняемого тяжеловесными транспортными средствами при движении таких транспортных средств по автомобильным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дорогам общего пользования местного значения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«Д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уминичский район», рассчитанным под осевую нагрузку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т,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1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превышения допустимых нагрузок на каждую ось</w:t>
      </w:r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транспортного средства </w:t>
      </w:r>
      <w:hyperlink r:id="rId8" w:history="1">
        <w:r w:rsidRPr="009311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&lt;*&gt;</w:t>
        </w:r>
      </w:hyperlink>
      <w:r w:rsidRPr="00931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2"/>
        <w:gridCol w:w="3085"/>
        <w:gridCol w:w="2658"/>
      </w:tblGrid>
      <w:tr w:rsidR="0057520A" w:rsidRPr="00AE5D68" w:rsidTr="0009120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Превышение фактических нагрузок на ось транспортного средства над </w:t>
            </w:r>
            <w:proofErr w:type="gramStart"/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допустимыми</w:t>
            </w:r>
            <w:proofErr w:type="gramEnd"/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вреда при превышении значений допустимых нагрузок на одну ось (рублей на 100 км) </w:t>
            </w:r>
          </w:p>
        </w:tc>
      </w:tr>
      <w:tr w:rsidR="0057520A" w:rsidRPr="00AE5D68" w:rsidTr="0009120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520A" w:rsidRPr="00AE5D68" w:rsidRDefault="0057520A" w:rsidP="0009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дорог с одеждой капитального и облегченного типа, в том числе для зимнего периода года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дорог с одеждой переходного типа, в том числе для зимнего периода года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свыше 2 до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 (включительно) до 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3022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 (включительно) до 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3042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 (включительно) до 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6274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3064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 (включительно) до 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3086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7 (включительно) до 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6379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8 (включительно) до 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3134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 (включительно) до 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3159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10 (включительно) до 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6596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3184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11 (включительно) до 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12 (включительно) до 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6779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3237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 (включительно) до 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6882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14 (включительно) до 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6993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3293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15 (включительно) до 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3321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16 (включительно) до 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3350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17 (включительно) до 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7369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18 (включительно) до 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19 (включительно) до 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(включительно) до 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21 (включительно) до 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7975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22 (включительно) до 23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23 (включительно) до 24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3563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24 (включительно) до 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25 (включительно) до 26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8698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3627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26 (включительно) до 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8897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 (включительно) до 28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3692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(включительно) до 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3725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 (включительно) до 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3759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30 (включительно) до 31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3792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31 (включительно) до 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9997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3826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32 (включительно) до 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3860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33 (включительно) до 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10486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34 (включительно) до 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10742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3929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35 (включительно) до 36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11004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3964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36 (включительно) до 37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11273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4000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37 (включительно) до 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11549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38 (включительно) до 39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39 (включительно) до 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12123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40 (включительно) до 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4143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41 (включительно) до 42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12724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4179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42 (включительно) до 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43 (включительно) до 44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4252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44 (включительно) до 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4289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45 (включительно) до 46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14009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46 (включительно) до 47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4363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47 (включительно) до 48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4401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48 (включительно) до 49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15044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4439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49 (включительно) до 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15403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4477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50 (включительно) до 51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15769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4515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51 (включительно) до 52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4553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52 (включительно) до 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4591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53 (включительно) до 54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4630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54 (включительно) до 55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17299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4669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55 (включительно) до 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17699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4708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56 (включительно) до 57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18105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4747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57 (включительно) до 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4786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58 (включительно) до 59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4826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59 (включительно) до 60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19364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4865 </w:t>
            </w:r>
          </w:p>
        </w:tc>
      </w:tr>
      <w:tr w:rsidR="0057520A" w:rsidRPr="00AE5D68" w:rsidTr="000912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60 (включительно) и выше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520A" w:rsidRPr="00AE5D68" w:rsidRDefault="0057520A" w:rsidP="00091206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рассчитывается по формулам, приведенным в Методике </w:t>
            </w:r>
          </w:p>
        </w:tc>
      </w:tr>
    </w:tbl>
    <w:p w:rsidR="0057520A" w:rsidRPr="00017514" w:rsidRDefault="0057520A" w:rsidP="005752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-------------------------------- </w:t>
      </w:r>
    </w:p>
    <w:p w:rsidR="0057520A" w:rsidRDefault="0057520A" w:rsidP="0057520A">
      <w:pPr>
        <w:pStyle w:val="ConsPlusNormal"/>
        <w:spacing w:before="240"/>
        <w:ind w:firstLine="540"/>
        <w:jc w:val="both"/>
      </w:pPr>
      <w:r w:rsidRPr="00017514">
        <w:rPr>
          <w:rFonts w:eastAsia="Times New Roman"/>
        </w:rPr>
        <w:t xml:space="preserve">&lt;*&gt; - Размер вреда, причиняемого тяжеловесными транспортными средствами при движении таких транспортных средств по автомобильным дорогам </w:t>
      </w:r>
      <w:r>
        <w:rPr>
          <w:rFonts w:eastAsia="Times New Roman"/>
        </w:rPr>
        <w:t xml:space="preserve">общего пользования местного </w:t>
      </w:r>
      <w:r w:rsidRPr="00017514">
        <w:rPr>
          <w:rFonts w:eastAsia="Times New Roman"/>
        </w:rPr>
        <w:t xml:space="preserve">значения </w:t>
      </w:r>
      <w:r>
        <w:rPr>
          <w:rFonts w:eastAsia="Times New Roman"/>
        </w:rPr>
        <w:t>муниципального района «Думиничский район»</w:t>
      </w:r>
      <w:r w:rsidRPr="00017514">
        <w:rPr>
          <w:rFonts w:eastAsia="Times New Roman"/>
        </w:rPr>
        <w:t xml:space="preserve">, рассчитанным под осевую нагрузку </w:t>
      </w:r>
      <w:r>
        <w:rPr>
          <w:rFonts w:eastAsia="Times New Roman"/>
        </w:rPr>
        <w:t>6</w:t>
      </w:r>
      <w:r w:rsidRPr="00017514">
        <w:rPr>
          <w:rFonts w:eastAsia="Times New Roman"/>
        </w:rPr>
        <w:t xml:space="preserve"> т, </w:t>
      </w:r>
      <w:r w:rsidRPr="0057520A">
        <w:t>от превышения допустимых нагрузок на каждую ось транспортного средства определяется в соответствии с Методикой.</w:t>
      </w:r>
    </w:p>
    <w:p w:rsidR="00FE4F00" w:rsidRPr="000F65D4" w:rsidRDefault="00FE4F00" w:rsidP="00FE4F00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0F65D4">
        <w:rPr>
          <w:rFonts w:ascii="Times New Roman" w:hAnsi="Times New Roman" w:cs="Times New Roman"/>
        </w:rPr>
        <w:lastRenderedPageBreak/>
        <w:t xml:space="preserve">Размер вреда, причиняемого </w:t>
      </w:r>
      <w:proofErr w:type="gramStart"/>
      <w:r w:rsidRPr="000F65D4">
        <w:rPr>
          <w:rFonts w:ascii="Times New Roman" w:hAnsi="Times New Roman" w:cs="Times New Roman"/>
        </w:rPr>
        <w:t>тяжеловесными</w:t>
      </w:r>
      <w:proofErr w:type="gramEnd"/>
      <w:r w:rsidRPr="000F65D4">
        <w:rPr>
          <w:rFonts w:ascii="Times New Roman" w:hAnsi="Times New Roman" w:cs="Times New Roman"/>
        </w:rPr>
        <w:t xml:space="preserve"> транспортными</w:t>
      </w:r>
    </w:p>
    <w:p w:rsidR="00FE4F00" w:rsidRPr="000F65D4" w:rsidRDefault="00FE4F00" w:rsidP="00FE4F00">
      <w:pPr>
        <w:pStyle w:val="ConsPlusTitle"/>
        <w:jc w:val="center"/>
        <w:rPr>
          <w:rFonts w:ascii="Times New Roman" w:hAnsi="Times New Roman" w:cs="Times New Roman"/>
        </w:rPr>
      </w:pPr>
      <w:r w:rsidRPr="000F65D4">
        <w:rPr>
          <w:rFonts w:ascii="Times New Roman" w:hAnsi="Times New Roman" w:cs="Times New Roman"/>
        </w:rPr>
        <w:t>средствами при движении таких транспортных средств</w:t>
      </w:r>
    </w:p>
    <w:p w:rsidR="00FE4F00" w:rsidRPr="000F65D4" w:rsidRDefault="00FE4F00" w:rsidP="00FE4F00">
      <w:pPr>
        <w:pStyle w:val="ConsPlusTitle"/>
        <w:jc w:val="center"/>
        <w:rPr>
          <w:rFonts w:ascii="Times New Roman" w:hAnsi="Times New Roman" w:cs="Times New Roman"/>
        </w:rPr>
      </w:pPr>
      <w:r w:rsidRPr="000F65D4">
        <w:rPr>
          <w:rFonts w:ascii="Times New Roman" w:hAnsi="Times New Roman" w:cs="Times New Roman"/>
        </w:rPr>
        <w:t>по автомобильным дорогам общего пользования местного</w:t>
      </w:r>
    </w:p>
    <w:p w:rsidR="00FE4F00" w:rsidRPr="000F65D4" w:rsidRDefault="00C366BE" w:rsidP="00FE4F00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значения муниципального района «</w:t>
      </w:r>
      <w:r w:rsidR="00FE4F00" w:rsidRPr="000F65D4">
        <w:rPr>
          <w:rFonts w:ascii="Times New Roman" w:hAnsi="Times New Roman" w:cs="Times New Roman"/>
        </w:rPr>
        <w:t>Думиничский район</w:t>
      </w:r>
      <w:r>
        <w:rPr>
          <w:rFonts w:ascii="Times New Roman" w:hAnsi="Times New Roman" w:cs="Times New Roman"/>
        </w:rPr>
        <w:t>»</w:t>
      </w:r>
      <w:r w:rsidR="00FE4F00" w:rsidRPr="000F65D4">
        <w:rPr>
          <w:rFonts w:ascii="Times New Roman" w:hAnsi="Times New Roman" w:cs="Times New Roman"/>
        </w:rPr>
        <w:t>,</w:t>
      </w:r>
    </w:p>
    <w:p w:rsidR="00FE4F00" w:rsidRPr="000F65D4" w:rsidRDefault="00FE4F00" w:rsidP="00FE4F00">
      <w:pPr>
        <w:pStyle w:val="ConsPlusTitle"/>
        <w:jc w:val="center"/>
        <w:rPr>
          <w:rFonts w:ascii="Times New Roman" w:hAnsi="Times New Roman" w:cs="Times New Roman"/>
        </w:rPr>
      </w:pPr>
      <w:r w:rsidRPr="000F65D4">
        <w:rPr>
          <w:rFonts w:ascii="Times New Roman" w:hAnsi="Times New Roman" w:cs="Times New Roman"/>
        </w:rPr>
        <w:t>от превышения допустимой для автомобильной дороги массы</w:t>
      </w:r>
    </w:p>
    <w:p w:rsidR="00FE4F00" w:rsidRPr="000F65D4" w:rsidRDefault="00FE4F00" w:rsidP="00FE4F00">
      <w:pPr>
        <w:pStyle w:val="ConsPlusTitle"/>
        <w:jc w:val="center"/>
        <w:rPr>
          <w:rFonts w:ascii="Times New Roman" w:hAnsi="Times New Roman" w:cs="Times New Roman"/>
        </w:rPr>
      </w:pPr>
      <w:r w:rsidRPr="000F65D4">
        <w:rPr>
          <w:rFonts w:ascii="Times New Roman" w:hAnsi="Times New Roman" w:cs="Times New Roman"/>
        </w:rPr>
        <w:t xml:space="preserve">транспортного средства </w:t>
      </w:r>
      <w:hyperlink w:anchor="Par766" w:tooltip="&lt;*&gt; Размер 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значения муниципального района &quot;Барятинский район&quot;, от превышения допустимой для автомобильной д" w:history="1">
        <w:r w:rsidRPr="000F65D4">
          <w:rPr>
            <w:rFonts w:ascii="Times New Roman" w:hAnsi="Times New Roman" w:cs="Times New Roman"/>
            <w:color w:val="0000FF"/>
          </w:rPr>
          <w:t>&lt;*&gt;</w:t>
        </w:r>
      </w:hyperlink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2"/>
        <w:gridCol w:w="4363"/>
      </w:tblGrid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Превышение фактической массы транспортного средства </w:t>
            </w:r>
            <w:proofErr w:type="gramStart"/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допустимой (процентов)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вреда при превышении значений допустимой массы (рублей на 100 км)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свыше 2 до 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1C17BC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C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 (включительно) до 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 (включительно) до 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7858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 (включительно) до 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7981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 (включительно) до 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8105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7 (включительно) до 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8 (включительно) до 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8351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 (включительно) до 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8475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10 (включительно) до 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8598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11 (включительно) до 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8722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12 (включительно) до 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8845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13 (включительно) до 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8968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14 (включительно) до 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9092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15 (включительно) до 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9215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16 (включительно) до 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17 (включительно) до 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9462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18 (включительно) до 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9585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19 (включительно) до 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9708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(включительно) до 21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9832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21 (включительно) до 22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9955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22 (включительно) до 23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10079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23 (включительно) до 24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10202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24 (включительно) до 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10325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25 (включительно) до 26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10449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26 (включительно) до 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10572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 (включительно) до 28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10695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28 (включительно) до 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10819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 (включительно) до 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10942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 (включительно) до 31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11065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31 (включительно) до 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11189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32 (включительно) до 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11312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33 (включительно) до 34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11436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34 (включительно) до 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11559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35 (включительно) до 36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11682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36 (включительно) до 37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11806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37 (включительно) до 38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11929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38 (включительно) до 39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12052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39 (включительно) до 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12176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40 (включительно) до 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12299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41 (включительно) до 42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12422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42 (включительно) до 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12546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43 (включительно) до 44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12669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44 (включительно) до 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12793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45 (включительно) до 46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12916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46 (включительно) до 47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13039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47 (включительно) до 48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13163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48 (включительно) до 49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13286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49 (включительно) до 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13409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50 (включительно) до 51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13533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51 (включительно) до 52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13656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52 (включительно) до 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13779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53 (включительно) до 54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13903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54 (включительно) до 55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14026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55 (включительно) до 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14150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56 (включительно) до 57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14273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57 (включительно) до 58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14396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58 (включительно) до 59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14520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59 (включительно) до 60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14643 </w:t>
            </w:r>
          </w:p>
        </w:tc>
      </w:tr>
      <w:tr w:rsidR="00FE4F00" w:rsidRPr="00FE4F00" w:rsidTr="00FE4F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60 (включительно) и выше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E4F00" w:rsidRPr="00FE4F00" w:rsidRDefault="00FE4F00" w:rsidP="00FE4F00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рассчитывается по формулам, приведенным в Методике </w:t>
            </w:r>
          </w:p>
        </w:tc>
      </w:tr>
    </w:tbl>
    <w:p w:rsidR="00FE4F00" w:rsidRPr="00FE4F00" w:rsidRDefault="00FE4F00" w:rsidP="00FE4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473E77" w:rsidRDefault="00473E77" w:rsidP="00473E77">
      <w:pPr>
        <w:pStyle w:val="ConsPlusNormal"/>
        <w:ind w:firstLine="540"/>
        <w:jc w:val="both"/>
      </w:pPr>
      <w:r>
        <w:t>--------------------------------</w:t>
      </w:r>
    </w:p>
    <w:p w:rsidR="00473E77" w:rsidRDefault="00473E77" w:rsidP="00473E77">
      <w:pPr>
        <w:pStyle w:val="ConsPlusNormal"/>
        <w:spacing w:before="240"/>
        <w:ind w:firstLine="540"/>
        <w:jc w:val="both"/>
      </w:pPr>
      <w:bookmarkStart w:id="2" w:name="Par766"/>
      <w:bookmarkEnd w:id="2"/>
      <w:r>
        <w:t xml:space="preserve">&lt;*&gt; Размер 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</w:t>
      </w:r>
      <w:r w:rsidR="002D521A">
        <w:t>значения муниципального района «Думиничский район»</w:t>
      </w:r>
      <w:r>
        <w:t xml:space="preserve">, от превышения допустимой для автомобильной дороги массы транспортного средства определяется в соответствии с </w:t>
      </w:r>
      <w:hyperlink r:id="rId9" w:history="1">
        <w:r w:rsidRPr="00041C0A">
          <w:t>Методикой</w:t>
        </w:r>
      </w:hyperlink>
      <w:r w:rsidRPr="00041C0A">
        <w:t>.</w:t>
      </w:r>
    </w:p>
    <w:p w:rsidR="00AE5D68" w:rsidRDefault="00AE5D68" w:rsidP="001F6907">
      <w:pPr>
        <w:jc w:val="both"/>
      </w:pPr>
    </w:p>
    <w:sectPr w:rsidR="00AE5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02"/>
    <w:rsid w:val="00017514"/>
    <w:rsid w:val="00041C0A"/>
    <w:rsid w:val="000F65D4"/>
    <w:rsid w:val="001554D5"/>
    <w:rsid w:val="001C17BC"/>
    <w:rsid w:val="001F6907"/>
    <w:rsid w:val="002D521A"/>
    <w:rsid w:val="0033502D"/>
    <w:rsid w:val="00342050"/>
    <w:rsid w:val="0044545F"/>
    <w:rsid w:val="00473E77"/>
    <w:rsid w:val="00483019"/>
    <w:rsid w:val="0057520A"/>
    <w:rsid w:val="005A1E78"/>
    <w:rsid w:val="007D3F02"/>
    <w:rsid w:val="008D0293"/>
    <w:rsid w:val="009311DB"/>
    <w:rsid w:val="009D41E0"/>
    <w:rsid w:val="009D6250"/>
    <w:rsid w:val="00A842F2"/>
    <w:rsid w:val="00AE5D68"/>
    <w:rsid w:val="00B53260"/>
    <w:rsid w:val="00C366BE"/>
    <w:rsid w:val="00C41A51"/>
    <w:rsid w:val="00C43414"/>
    <w:rsid w:val="00CD01DB"/>
    <w:rsid w:val="00DC0A04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F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8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3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8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7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035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4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7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160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5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7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65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78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946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48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5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821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58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3358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39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3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61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2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7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626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02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9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3388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85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3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67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72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932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8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3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983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9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98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4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8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69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45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109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9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3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61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33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5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9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28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31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6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16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5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27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2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865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3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76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8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0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40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336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786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1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1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41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4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51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4154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0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640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7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4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3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8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9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3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10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39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74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286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7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0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49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8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3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4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1966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67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46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20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346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2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9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59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6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8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09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26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5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13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48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61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588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77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4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2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0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1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53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3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58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39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3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18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4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8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2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17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2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5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16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763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1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5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100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8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00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25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1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6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63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0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8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52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2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669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6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250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6528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7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5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29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9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9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125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3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2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31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90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1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946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99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83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5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54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846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0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2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49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259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38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7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5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85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91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0995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2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666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5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131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1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4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87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3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352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7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3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5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815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7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26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1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55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66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8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01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95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05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061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2972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51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13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12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7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0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948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7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7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28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17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8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7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85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07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435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98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67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4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83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1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7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9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4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468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398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90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9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48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395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2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81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3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286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2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1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0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8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647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40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4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6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02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711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5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24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57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6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6670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66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3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964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8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3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28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2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403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54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916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9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1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49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71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07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185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6283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81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3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612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6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13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07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90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98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9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8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8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392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5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916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9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6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4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2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7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925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6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6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41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673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2013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5735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70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193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2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75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14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55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48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46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8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8467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1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584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5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80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247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0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09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81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0999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10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8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22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3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52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5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8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4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67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71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66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43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6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8516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71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59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924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268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99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89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3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90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6591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57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881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89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6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858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7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939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36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238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2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70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165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56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75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60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94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6401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9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9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70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6412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146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1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507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2048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7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3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60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3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49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6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786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7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262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302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40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4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227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78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8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1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7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4560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21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885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7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2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84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427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93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921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44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962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6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267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5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4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4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2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69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31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1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404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74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2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6657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5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6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670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5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4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3665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84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0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95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7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085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8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97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1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85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921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53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62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6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28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3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4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5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62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88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9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1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253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9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6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4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3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6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83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58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089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6962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43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2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11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074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1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5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8346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6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75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7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19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74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3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4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75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7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1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5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52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7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16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7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1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883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2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8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444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7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227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9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4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56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88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4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346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4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6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2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9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09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0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9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2425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88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5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74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63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50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774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0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3640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8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42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9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2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5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7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9027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009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49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09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7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3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93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55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81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2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201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2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5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701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1152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2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9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0312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38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49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9981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55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29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266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19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910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433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6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8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1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9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9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12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3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76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1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8427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7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7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8887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4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4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67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68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11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37&amp;n=134287&amp;dst=100213&amp;field=134&amp;date=04.09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6300&amp;date=04.09.2023&amp;dst=100047&amp;fie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37&amp;n=134287&amp;dst=100213&amp;field=134&amp;date=04.09.202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66300&amp;date=04.09.2023&amp;dst=100047&amp;field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66300&amp;date=04.09.2023&amp;dst=10004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25</cp:revision>
  <cp:lastPrinted>2023-09-06T05:22:00Z</cp:lastPrinted>
  <dcterms:created xsi:type="dcterms:W3CDTF">2023-09-04T12:57:00Z</dcterms:created>
  <dcterms:modified xsi:type="dcterms:W3CDTF">2023-09-06T05:22:00Z</dcterms:modified>
</cp:coreProperties>
</file>