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26" w:rsidRDefault="00BB0C26" w:rsidP="00BB0C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90720" w:rsidRDefault="00790720" w:rsidP="00BB0C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9072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940425" cy="926302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C26" w:rsidRPr="00BB0C26" w:rsidRDefault="00BB0C26" w:rsidP="006A36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B0C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Ежемесячную выпла</w:t>
      </w:r>
      <w:bookmarkStart w:id="0" w:name="_GoBack"/>
      <w:bookmarkEnd w:id="0"/>
      <w:r w:rsidRPr="00BB0C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ту из материнского капитала </w:t>
      </w:r>
      <w:r w:rsidR="006A3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получают </w:t>
      </w:r>
      <w:r w:rsidRPr="00BB0C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более 1,5 тысяч семей</w:t>
      </w:r>
      <w:r w:rsidR="006A3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калужской области</w:t>
      </w:r>
    </w:p>
    <w:p w:rsidR="00BB0C26" w:rsidRPr="00BB0C26" w:rsidRDefault="00BB0C26" w:rsidP="00BB0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26">
        <w:rPr>
          <w:rFonts w:ascii="Times New Roman" w:eastAsia="Times New Roman" w:hAnsi="Times New Roman" w:cs="Times New Roman"/>
          <w:sz w:val="28"/>
          <w:szCs w:val="28"/>
        </w:rPr>
        <w:t>Ежемесячную выплату на ребенка до 3 лет из средств материнского (семейного) капитала в Калужской области получают более 1,5 тысяч семей.  Эта мера поддержки полагается семьям с доходом ниже двух прожиточных минимумов на человека без дополнительных требований к занятости или имуществу родителей.</w:t>
      </w:r>
    </w:p>
    <w:p w:rsidR="00BB0C26" w:rsidRPr="00BB0C26" w:rsidRDefault="00BB0C26" w:rsidP="00BB0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26">
        <w:rPr>
          <w:rFonts w:ascii="Times New Roman" w:eastAsia="Times New Roman" w:hAnsi="Times New Roman" w:cs="Times New Roman"/>
          <w:sz w:val="28"/>
          <w:szCs w:val="28"/>
        </w:rPr>
        <w:t>С этого года ежемесячная выплата предоставляется с учетом нескольких изменений. Главным из них является то, что теперь средства положены на каждого ребенка до 3 лет, включая первенца.</w:t>
      </w:r>
    </w:p>
    <w:p w:rsidR="00BB0C26" w:rsidRPr="00BB0C26" w:rsidRDefault="00BB0C26" w:rsidP="00BB0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26">
        <w:rPr>
          <w:rFonts w:ascii="Times New Roman" w:eastAsia="Times New Roman" w:hAnsi="Times New Roman" w:cs="Times New Roman"/>
          <w:sz w:val="28"/>
          <w:szCs w:val="28"/>
        </w:rPr>
        <w:t xml:space="preserve">Еще одно изменение касается даты зачисления средств. С июня  </w:t>
      </w:r>
      <w:proofErr w:type="spellStart"/>
      <w:r w:rsidRPr="00BB0C26">
        <w:rPr>
          <w:rFonts w:ascii="Times New Roman" w:eastAsia="Times New Roman" w:hAnsi="Times New Roman" w:cs="Times New Roman"/>
          <w:sz w:val="28"/>
          <w:szCs w:val="28"/>
        </w:rPr>
        <w:t>т.г</w:t>
      </w:r>
      <w:proofErr w:type="spellEnd"/>
      <w:r w:rsidRPr="00BB0C26">
        <w:rPr>
          <w:rFonts w:ascii="Times New Roman" w:eastAsia="Times New Roman" w:hAnsi="Times New Roman" w:cs="Times New Roman"/>
          <w:sz w:val="28"/>
          <w:szCs w:val="28"/>
        </w:rPr>
        <w:t>. выплата доставляется всем семьям в один день – 5-го числа каждого месяца</w:t>
      </w:r>
      <w:r w:rsidR="00D36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6CD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D36CD7">
        <w:rPr>
          <w:rFonts w:ascii="Times New Roman" w:eastAsia="Times New Roman" w:hAnsi="Times New Roman" w:cs="Times New Roman"/>
          <w:sz w:val="28"/>
          <w:szCs w:val="28"/>
        </w:rPr>
        <w:t xml:space="preserve"> предыдущий</w:t>
      </w:r>
      <w:r w:rsidRPr="00BB0C26">
        <w:rPr>
          <w:rFonts w:ascii="Times New Roman" w:eastAsia="Times New Roman" w:hAnsi="Times New Roman" w:cs="Times New Roman"/>
          <w:sz w:val="28"/>
          <w:szCs w:val="28"/>
        </w:rPr>
        <w:t>. Сегодня род</w:t>
      </w:r>
      <w:r w:rsidR="00D36CD7">
        <w:rPr>
          <w:rFonts w:ascii="Times New Roman" w:eastAsia="Times New Roman" w:hAnsi="Times New Roman" w:cs="Times New Roman"/>
          <w:sz w:val="28"/>
          <w:szCs w:val="28"/>
        </w:rPr>
        <w:t>ители получили  эти средства за май</w:t>
      </w:r>
      <w:r w:rsidRPr="00BB0C2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36CD7">
        <w:rPr>
          <w:rFonts w:ascii="Times New Roman" w:eastAsia="Times New Roman" w:hAnsi="Times New Roman" w:cs="Times New Roman"/>
          <w:sz w:val="28"/>
          <w:szCs w:val="28"/>
        </w:rPr>
        <w:t>В июле - 5 числа,  получат за июнь и т.д.</w:t>
      </w:r>
    </w:p>
    <w:p w:rsidR="00BB0C26" w:rsidRPr="00BB0C26" w:rsidRDefault="00BB0C26" w:rsidP="00BB0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26">
        <w:rPr>
          <w:rFonts w:ascii="Times New Roman" w:eastAsia="Times New Roman" w:hAnsi="Times New Roman" w:cs="Times New Roman"/>
          <w:sz w:val="28"/>
          <w:szCs w:val="28"/>
        </w:rPr>
        <w:br/>
        <w:t xml:space="preserve">Напомним, что для оформления выплаты семье нужно подать заявление в Социальный фонд. Сделать это можно через личный кабинет на портале </w:t>
      </w:r>
      <w:proofErr w:type="spellStart"/>
      <w:r w:rsidRPr="00BB0C26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B0C26">
        <w:rPr>
          <w:rFonts w:ascii="Times New Roman" w:eastAsia="Times New Roman" w:hAnsi="Times New Roman" w:cs="Times New Roman"/>
          <w:sz w:val="28"/>
          <w:szCs w:val="28"/>
        </w:rPr>
        <w:t xml:space="preserve">,  на сайте СФР,  а также лично в клиентской службе Социального фонда или МФЦ. </w:t>
      </w:r>
    </w:p>
    <w:p w:rsidR="00BB0C26" w:rsidRPr="00BB0C26" w:rsidRDefault="00BB0C26" w:rsidP="00BB0C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26">
        <w:rPr>
          <w:rFonts w:ascii="Times New Roman" w:eastAsia="Times New Roman" w:hAnsi="Times New Roman" w:cs="Times New Roman"/>
          <w:sz w:val="28"/>
          <w:szCs w:val="28"/>
        </w:rPr>
        <w:t xml:space="preserve"> Размер ежемесячной выплаты  равен региональному прожиточному минимуму для детей - 13702 руб. Выплаты из материнского капитала устанавливаются семье на год, по мере истечения этого срока владельцу сертификата следует обратиться в Социальный фонд, чтобы продлить выплату. Получать меру поддержки можно в дополнение к единому пособию.</w:t>
      </w:r>
    </w:p>
    <w:p w:rsidR="00BB0C26" w:rsidRPr="00BB0C26" w:rsidRDefault="00BB0C26" w:rsidP="00BB0C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C26">
        <w:rPr>
          <w:rFonts w:ascii="Times New Roman" w:hAnsi="Times New Roman" w:cs="Times New Roman"/>
          <w:i/>
          <w:sz w:val="28"/>
          <w:szCs w:val="28"/>
        </w:rPr>
        <w:t>Пресс-служба ОСФР по Калужской области</w:t>
      </w:r>
    </w:p>
    <w:p w:rsidR="0089789B" w:rsidRDefault="0089789B"/>
    <w:sectPr w:rsidR="0089789B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26"/>
    <w:rsid w:val="00020590"/>
    <w:rsid w:val="00652403"/>
    <w:rsid w:val="006A36EA"/>
    <w:rsid w:val="00790720"/>
    <w:rsid w:val="007A3C0B"/>
    <w:rsid w:val="0089789B"/>
    <w:rsid w:val="00BB0C26"/>
    <w:rsid w:val="00D36CD7"/>
    <w:rsid w:val="00D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2</cp:revision>
  <dcterms:created xsi:type="dcterms:W3CDTF">2023-06-19T06:53:00Z</dcterms:created>
  <dcterms:modified xsi:type="dcterms:W3CDTF">2023-06-19T06:53:00Z</dcterms:modified>
</cp:coreProperties>
</file>