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E6FE" w14:textId="77777777" w:rsidR="005C591D" w:rsidRPr="005C591D" w:rsidRDefault="005C591D" w:rsidP="005C591D">
      <w:r w:rsidRPr="005C591D">
        <w:t>В I квартале 2026 года сотрудниками отдела по профилактике коррупционных правонарушений Администрации Губернатора Калужской области (далее – отдел) был организован ряд мероприятий в сфере противодействия коррупции.</w:t>
      </w:r>
    </w:p>
    <w:p w14:paraId="4593786A" w14:textId="77777777" w:rsidR="005C591D" w:rsidRPr="005C591D" w:rsidRDefault="005C591D" w:rsidP="005C591D">
      <w:r w:rsidRPr="005C591D">
        <w:t>12 марта для представителей государственных органов Калужской области и органов власти региона (далее – государственные органы), ответственных за профилактику коррупционных правонарушений, был проведен семинар на тему организации работы</w:t>
      </w:r>
      <w:r w:rsidRPr="005C591D">
        <w:br/>
        <w:t xml:space="preserve">по профилактике коррупционных и иных правонарушений в государственных органах. </w:t>
      </w:r>
    </w:p>
    <w:p w14:paraId="457F41B1" w14:textId="77777777" w:rsidR="005C591D" w:rsidRPr="005C591D" w:rsidRDefault="005C591D" w:rsidP="005C591D">
      <w:r w:rsidRPr="005C591D">
        <w:t>В ходе обучения были рассмотрены вопросы планирования деятельности по профилактике коррупционных правонарушений, осуществления нормативного регулирования в сфере противодействия коррупции, вопросы проведения антикоррупционного просвещения, работа</w:t>
      </w:r>
      <w:r w:rsidRPr="005C591D">
        <w:br/>
        <w:t>с подведомственными организациями, а также ряд иных направлений работы.</w:t>
      </w:r>
    </w:p>
    <w:p w14:paraId="3E07EC35" w14:textId="77777777" w:rsidR="005C591D" w:rsidRPr="005C591D" w:rsidRDefault="005C591D" w:rsidP="005C591D">
      <w:r w:rsidRPr="005C591D">
        <w:t>19 марта для должностных лиц муниципальных организаций Тарусского муниципального округа отделом был проведен обучающий семинар-практикум на тему: «Конфликт интересов</w:t>
      </w:r>
      <w:r w:rsidRPr="005C591D">
        <w:br/>
        <w:t>в муниципальной организации: выявление, урегулирование и ответственность», целью которого является формирование единых подходов к выявлению и урегулированию конфликта интересов в организациях, а также повышение правовой грамотности в сфере антикоррупционного законодательства.</w:t>
      </w:r>
    </w:p>
    <w:p w14:paraId="50FD7CFA" w14:textId="77777777" w:rsidR="005C591D" w:rsidRPr="005C591D" w:rsidRDefault="005C591D" w:rsidP="005C591D">
      <w:r w:rsidRPr="005C591D">
        <w:t>24 марта состоялось заседание комиссии по координации работы по противодействию коррупции в регионе. В ходе совещания была рассмотрена информация представителей следственного управления Следственного комитета Российской Федерации по Калужской области, прокуратуры Калужской области и отдела по итогам работы по противодействию коррупции в 2025 году.</w:t>
      </w:r>
    </w:p>
    <w:p w14:paraId="27B066DA" w14:textId="77777777" w:rsidR="005C591D" w:rsidRPr="005C591D" w:rsidRDefault="005C591D" w:rsidP="005C591D">
      <w:r w:rsidRPr="005C591D">
        <w:t>26 марта для государственных служащих министерства транспорта Калужской области</w:t>
      </w:r>
      <w:r w:rsidRPr="005C591D">
        <w:br/>
        <w:t xml:space="preserve">и министерства строительства и жилищно-коммунального хозяйства Калужской </w:t>
      </w:r>
      <w:proofErr w:type="gramStart"/>
      <w:r w:rsidRPr="005C591D">
        <w:t>области  отделом</w:t>
      </w:r>
      <w:proofErr w:type="gramEnd"/>
      <w:r w:rsidRPr="005C591D">
        <w:t xml:space="preserve"> был проведен обучающий практикум «Антикоррупционный диалог».</w:t>
      </w:r>
    </w:p>
    <w:p w14:paraId="383553B2" w14:textId="7EABDA44" w:rsidR="005C591D" w:rsidRPr="005C591D" w:rsidRDefault="005C591D" w:rsidP="005C591D">
      <w:r w:rsidRPr="005C591D">
        <w:t>Программа обучения включает в себя проверку знаний и разбор аспектов, связанных</w:t>
      </w:r>
      <w:r w:rsidRPr="005C591D">
        <w:br/>
        <w:t>с антикоррупционным законодательством, основными обязанностями, запретами</w:t>
      </w:r>
      <w:r w:rsidRPr="005C591D">
        <w:br/>
        <w:t>и ограничениями, урегулированием конфликта интересов, заполнением и представлением справок о доходах.</w:t>
      </w:r>
    </w:p>
    <w:p w14:paraId="70D8AE79" w14:textId="77777777" w:rsidR="005C591D" w:rsidRPr="005C591D" w:rsidRDefault="005C591D" w:rsidP="005C591D">
      <w:r w:rsidRPr="005C591D">
        <w:rPr>
          <w:b/>
          <w:i/>
        </w:rPr>
        <w:t xml:space="preserve">Отдел по профилактике </w:t>
      </w:r>
    </w:p>
    <w:p w14:paraId="43AA5DDB" w14:textId="77777777" w:rsidR="005C591D" w:rsidRPr="005C591D" w:rsidRDefault="005C591D" w:rsidP="005C591D">
      <w:r w:rsidRPr="005C591D">
        <w:rPr>
          <w:b/>
          <w:i/>
        </w:rPr>
        <w:t>коррупционных правонарушений</w:t>
      </w:r>
    </w:p>
    <w:p w14:paraId="79DF64CF" w14:textId="77777777" w:rsidR="005C591D" w:rsidRPr="005C591D" w:rsidRDefault="005C591D" w:rsidP="005C591D">
      <w:r w:rsidRPr="005C591D">
        <w:rPr>
          <w:b/>
          <w:i/>
        </w:rPr>
        <w:t xml:space="preserve">Администрации Губернатора </w:t>
      </w:r>
    </w:p>
    <w:p w14:paraId="0438D327" w14:textId="125F4AD4" w:rsidR="00180161" w:rsidRDefault="005C591D">
      <w:r w:rsidRPr="005C591D">
        <w:rPr>
          <w:b/>
          <w:i/>
        </w:rPr>
        <w:t>Калужской области</w:t>
      </w:r>
    </w:p>
    <w:sectPr w:rsidR="00180161" w:rsidSect="005C59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24"/>
    <w:rsid w:val="00096124"/>
    <w:rsid w:val="00180161"/>
    <w:rsid w:val="005C591D"/>
    <w:rsid w:val="00690955"/>
    <w:rsid w:val="00E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5A5E5-C2AC-40DB-943D-9E5BA5A5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1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1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1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1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1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1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1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1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1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6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3</cp:revision>
  <dcterms:created xsi:type="dcterms:W3CDTF">2026-04-09T11:44:00Z</dcterms:created>
  <dcterms:modified xsi:type="dcterms:W3CDTF">2026-04-09T11:44:00Z</dcterms:modified>
</cp:coreProperties>
</file>