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6E" w:rsidRDefault="00A76D6E" w:rsidP="003436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76D6E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6645910" cy="920267"/>
            <wp:effectExtent l="19050" t="0" r="2540" b="0"/>
            <wp:docPr id="2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6E" w:rsidRDefault="00A76D6E" w:rsidP="003436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7934" w:rsidRDefault="00121D6E" w:rsidP="004F0B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Почти 700 пенсий с</w:t>
      </w:r>
      <w:r w:rsidR="001B2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начала </w:t>
      </w:r>
      <w:r w:rsidR="00100AD5" w:rsidRPr="003436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назначило </w:t>
      </w:r>
      <w:r w:rsidR="001B2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 w:rsidR="00CB7E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тделение </w:t>
      </w:r>
      <w:r w:rsidR="001B2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СФР по Калужской области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 автоматическом режиме</w:t>
      </w:r>
    </w:p>
    <w:p w:rsidR="00121D6E" w:rsidRDefault="00121D6E" w:rsidP="004F0B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65FCC" w:rsidRPr="00343658" w:rsidRDefault="00100AD5" w:rsidP="004F0B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в Калужской области региональное отделение СФР в </w:t>
      </w:r>
      <w:r w:rsidR="00CB7E11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автоматическом порядке </w:t>
      </w:r>
      <w:r w:rsidR="00A65FCC" w:rsidRPr="00343658">
        <w:rPr>
          <w:rFonts w:ascii="Times New Roman" w:eastAsia="Times New Roman" w:hAnsi="Times New Roman" w:cs="Times New Roman"/>
          <w:sz w:val="24"/>
          <w:szCs w:val="24"/>
        </w:rPr>
        <w:t xml:space="preserve">назначило пенсии 688 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>местным жителя</w:t>
      </w:r>
      <w:r w:rsidR="00B35401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 w:rsidR="00121D6E">
        <w:rPr>
          <w:rFonts w:ascii="Times New Roman" w:eastAsia="Times New Roman" w:hAnsi="Times New Roman" w:cs="Times New Roman"/>
          <w:sz w:val="24"/>
          <w:szCs w:val="24"/>
        </w:rPr>
        <w:t xml:space="preserve">Автоматический </w:t>
      </w:r>
      <w:r w:rsidR="00B35401">
        <w:rPr>
          <w:rFonts w:ascii="Times New Roman" w:eastAsia="Times New Roman" w:hAnsi="Times New Roman" w:cs="Times New Roman"/>
          <w:sz w:val="24"/>
          <w:szCs w:val="24"/>
        </w:rPr>
        <w:t xml:space="preserve"> формат</w:t>
      </w:r>
      <w:r w:rsidR="00157545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назначение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D6E">
        <w:rPr>
          <w:rFonts w:ascii="Times New Roman" w:eastAsia="Times New Roman" w:hAnsi="Times New Roman" w:cs="Times New Roman"/>
          <w:sz w:val="24"/>
          <w:szCs w:val="24"/>
        </w:rPr>
        <w:t xml:space="preserve">нескольких видов пенсий: 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страховых и социальных пенсий по инвалидности, </w:t>
      </w:r>
      <w:r w:rsidR="00A65FCC" w:rsidRPr="00343658">
        <w:rPr>
          <w:rFonts w:ascii="Times New Roman" w:eastAsia="Times New Roman" w:hAnsi="Times New Roman" w:cs="Times New Roman"/>
          <w:sz w:val="24"/>
          <w:szCs w:val="24"/>
        </w:rPr>
        <w:t xml:space="preserve">пенсий по потере кормильца и страховых пенсий по старости.  </w:t>
      </w:r>
      <w:r w:rsidR="00CB7E11">
        <w:rPr>
          <w:rFonts w:ascii="Times New Roman" w:eastAsia="Times New Roman" w:hAnsi="Times New Roman" w:cs="Times New Roman"/>
          <w:sz w:val="24"/>
          <w:szCs w:val="24"/>
        </w:rPr>
        <w:t>При этом</w:t>
      </w:r>
      <w:proofErr w:type="gramStart"/>
      <w:r w:rsidR="00CB7E1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B7E11">
        <w:rPr>
          <w:rFonts w:ascii="Times New Roman" w:eastAsia="Times New Roman" w:hAnsi="Times New Roman" w:cs="Times New Roman"/>
          <w:sz w:val="24"/>
          <w:szCs w:val="24"/>
        </w:rPr>
        <w:t xml:space="preserve"> имеются и некоторые отличия в правилах их оформления. </w:t>
      </w:r>
    </w:p>
    <w:p w:rsidR="00A76D6E" w:rsidRDefault="00A76D6E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D5" w:rsidRPr="00100AD5" w:rsidRDefault="00100AD5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Страховая и социальная пенсии по инвалидности назначаются </w:t>
      </w:r>
      <w:r w:rsidR="00121D6E">
        <w:rPr>
          <w:rFonts w:ascii="Times New Roman" w:eastAsia="Times New Roman" w:hAnsi="Times New Roman" w:cs="Times New Roman"/>
          <w:sz w:val="24"/>
          <w:szCs w:val="24"/>
        </w:rPr>
        <w:t xml:space="preserve">без подачи заявления </w:t>
      </w:r>
      <w:r w:rsidR="006D17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D175D">
        <w:rPr>
          <w:rFonts w:ascii="Times New Roman" w:eastAsia="Times New Roman" w:hAnsi="Times New Roman" w:cs="Times New Roman"/>
          <w:sz w:val="24"/>
          <w:szCs w:val="24"/>
        </w:rPr>
        <w:t>проактивно</w:t>
      </w:r>
      <w:proofErr w:type="spellEnd"/>
      <w:r w:rsidR="006D175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>со дня признания гражданина инвалидом на основании данных Федерального реестра инвалидов (ФРИ)</w:t>
      </w:r>
      <w:r w:rsidR="00157545">
        <w:rPr>
          <w:rFonts w:ascii="Times New Roman" w:eastAsia="Times New Roman" w:hAnsi="Times New Roman" w:cs="Times New Roman"/>
          <w:sz w:val="24"/>
          <w:szCs w:val="24"/>
        </w:rPr>
        <w:t>, если ранее он не являлся пенсионером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. При этом нет необходимости представления в Социальный фонд подтверждающих документов.  </w:t>
      </w:r>
      <w:r w:rsidR="00A65FCC" w:rsidRPr="00343658"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пенсии по инвалидности в </w:t>
      </w:r>
      <w:proofErr w:type="spellStart"/>
      <w:r w:rsidR="00A65FCC" w:rsidRPr="00343658">
        <w:rPr>
          <w:rFonts w:ascii="Times New Roman" w:eastAsia="Times New Roman" w:hAnsi="Times New Roman" w:cs="Times New Roman"/>
          <w:sz w:val="24"/>
          <w:szCs w:val="24"/>
        </w:rPr>
        <w:t>беззаявительно</w:t>
      </w:r>
      <w:r w:rsidR="0015754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157545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CB7E11">
        <w:rPr>
          <w:rFonts w:ascii="Times New Roman" w:eastAsia="Times New Roman" w:hAnsi="Times New Roman" w:cs="Times New Roman"/>
          <w:sz w:val="24"/>
          <w:szCs w:val="24"/>
        </w:rPr>
        <w:t xml:space="preserve">назначили </w:t>
      </w:r>
      <w:r w:rsidR="00157545">
        <w:rPr>
          <w:rFonts w:ascii="Times New Roman" w:eastAsia="Times New Roman" w:hAnsi="Times New Roman" w:cs="Times New Roman"/>
          <w:sz w:val="24"/>
          <w:szCs w:val="24"/>
        </w:rPr>
        <w:t>399 калужан</w:t>
      </w:r>
      <w:r w:rsidR="00CB7E1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A65FCC" w:rsidRPr="00343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D6E" w:rsidRDefault="00A76D6E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FCC" w:rsidRDefault="00A65FCC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С 1 января 2024 года ОСФР по Калужской области в </w:t>
      </w:r>
      <w:proofErr w:type="spellStart"/>
      <w:r w:rsidRPr="00343658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 порядке оформляет также социальные и страховые пенсии по случаю потери кормильца для несовершеннолетних детей. Фонд назначает </w:t>
      </w:r>
      <w:r w:rsidR="00A7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401">
        <w:rPr>
          <w:rFonts w:ascii="Times New Roman" w:eastAsia="Times New Roman" w:hAnsi="Times New Roman" w:cs="Times New Roman"/>
          <w:sz w:val="24"/>
          <w:szCs w:val="24"/>
        </w:rPr>
        <w:t xml:space="preserve">такую </w:t>
      </w:r>
      <w:r w:rsidR="00A76D6E">
        <w:rPr>
          <w:rFonts w:ascii="Times New Roman" w:eastAsia="Times New Roman" w:hAnsi="Times New Roman" w:cs="Times New Roman"/>
          <w:sz w:val="24"/>
          <w:szCs w:val="24"/>
        </w:rPr>
        <w:t xml:space="preserve">пенсию на основании 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>сведений о потере кормильца</w:t>
      </w:r>
      <w:r w:rsidR="00B35401">
        <w:rPr>
          <w:rFonts w:ascii="Times New Roman" w:eastAsia="Times New Roman" w:hAnsi="Times New Roman" w:cs="Times New Roman"/>
          <w:sz w:val="24"/>
          <w:szCs w:val="24"/>
        </w:rPr>
        <w:t xml:space="preserve">, поступающих 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 из органов </w:t>
      </w:r>
      <w:proofErr w:type="spellStart"/>
      <w:r w:rsidRPr="00343658">
        <w:rPr>
          <w:rFonts w:ascii="Times New Roman" w:eastAsia="Times New Roman" w:hAnsi="Times New Roman" w:cs="Times New Roman"/>
          <w:sz w:val="24"/>
          <w:szCs w:val="24"/>
        </w:rPr>
        <w:t>ЗАГСа</w:t>
      </w:r>
      <w:proofErr w:type="spellEnd"/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>В 1 квартале такие пенсии назначены 114 получателям.</w:t>
      </w:r>
    </w:p>
    <w:p w:rsidR="00A76D6E" w:rsidRPr="00343658" w:rsidRDefault="00A76D6E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658" w:rsidRPr="00100AD5" w:rsidRDefault="00343658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Решение о назначении 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>вышеуказанных пенсий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не позднее 5 рабочих дней со дня пост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упления </w:t>
      </w:r>
      <w:r w:rsidR="00CB7E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. В течение 3 рабочих дней после вынесения решения о назначении </w:t>
      </w:r>
      <w:r w:rsidR="00A76D6E">
        <w:rPr>
          <w:rFonts w:ascii="Times New Roman" w:eastAsia="Times New Roman" w:hAnsi="Times New Roman" w:cs="Times New Roman"/>
          <w:sz w:val="24"/>
          <w:szCs w:val="24"/>
        </w:rPr>
        <w:t xml:space="preserve">ОСФР </w:t>
      </w:r>
      <w:proofErr w:type="gramStart"/>
      <w:r w:rsidRPr="00100AD5">
        <w:rPr>
          <w:rFonts w:ascii="Times New Roman" w:eastAsia="Times New Roman" w:hAnsi="Times New Roman" w:cs="Times New Roman"/>
          <w:sz w:val="24"/>
          <w:szCs w:val="24"/>
        </w:rPr>
        <w:t>извещает</w:t>
      </w:r>
      <w:proofErr w:type="gramEnd"/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 об этом гражданина. Уведомление о том, что пенсия назначена, приходит в личный кабинет на портале </w:t>
      </w:r>
      <w:proofErr w:type="spellStart"/>
      <w:r w:rsidRPr="00100AD5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 или по почте, если учетной записи на портале нет.</w:t>
      </w:r>
    </w:p>
    <w:p w:rsidR="00A76D6E" w:rsidRDefault="00A76D6E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D6E" w:rsidRDefault="00343658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121D6E">
        <w:rPr>
          <w:rFonts w:ascii="Times New Roman" w:eastAsia="Times New Roman" w:hAnsi="Times New Roman" w:cs="Times New Roman"/>
          <w:sz w:val="24"/>
          <w:szCs w:val="24"/>
        </w:rPr>
        <w:t>назначения пенсии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по инвалидности или по потере кормильца от получателя 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 потребуется только определить способ доставки пенсии. Заявление о доставке можно подать онлайн через личный кабин</w:t>
      </w:r>
      <w:r w:rsidRPr="00343658">
        <w:rPr>
          <w:rFonts w:ascii="Times New Roman" w:eastAsia="Times New Roman" w:hAnsi="Times New Roman" w:cs="Times New Roman"/>
          <w:sz w:val="24"/>
          <w:szCs w:val="24"/>
        </w:rPr>
        <w:t xml:space="preserve">ет на сайте СФР или на портале </w:t>
      </w:r>
      <w:proofErr w:type="spellStart"/>
      <w:r w:rsidRPr="0034365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00AD5">
        <w:rPr>
          <w:rFonts w:ascii="Times New Roman" w:eastAsia="Times New Roman" w:hAnsi="Times New Roman" w:cs="Times New Roman"/>
          <w:sz w:val="24"/>
          <w:szCs w:val="24"/>
        </w:rPr>
        <w:t>осуслуг</w:t>
      </w:r>
      <w:proofErr w:type="spellEnd"/>
      <w:r w:rsidRPr="00100A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6D6E" w:rsidRDefault="00A76D6E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758" w:rsidRDefault="006D175D" w:rsidP="004F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343658" w:rsidRPr="00343658">
        <w:rPr>
          <w:rFonts w:ascii="Times New Roman" w:hAnsi="Times New Roman" w:cs="Times New Roman"/>
          <w:sz w:val="24"/>
          <w:szCs w:val="24"/>
        </w:rPr>
        <w:t xml:space="preserve"> в </w:t>
      </w:r>
      <w:r w:rsidR="00A16EE9">
        <w:rPr>
          <w:rFonts w:ascii="Times New Roman" w:hAnsi="Times New Roman" w:cs="Times New Roman"/>
          <w:sz w:val="24"/>
          <w:szCs w:val="24"/>
        </w:rPr>
        <w:t xml:space="preserve">автоматическом </w:t>
      </w:r>
      <w:r w:rsidR="00121D6E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067985" w:rsidRPr="00343658">
        <w:rPr>
          <w:rFonts w:ascii="Times New Roman" w:hAnsi="Times New Roman" w:cs="Times New Roman"/>
          <w:sz w:val="24"/>
          <w:szCs w:val="24"/>
        </w:rPr>
        <w:t xml:space="preserve">назначаются и </w:t>
      </w:r>
      <w:r w:rsidR="00100AD5" w:rsidRPr="00343658">
        <w:rPr>
          <w:rFonts w:ascii="Times New Roman" w:hAnsi="Times New Roman" w:cs="Times New Roman"/>
          <w:sz w:val="24"/>
          <w:szCs w:val="24"/>
        </w:rPr>
        <w:t>страховые пенсии п</w:t>
      </w:r>
      <w:r w:rsidR="00067985" w:rsidRPr="00343658">
        <w:rPr>
          <w:rFonts w:ascii="Times New Roman" w:hAnsi="Times New Roman" w:cs="Times New Roman"/>
          <w:sz w:val="24"/>
          <w:szCs w:val="24"/>
        </w:rPr>
        <w:t>о старости</w:t>
      </w:r>
      <w:r w:rsidR="00100AD5" w:rsidRPr="00343658">
        <w:rPr>
          <w:rFonts w:ascii="Times New Roman" w:hAnsi="Times New Roman" w:cs="Times New Roman"/>
          <w:sz w:val="24"/>
          <w:szCs w:val="24"/>
        </w:rPr>
        <w:t xml:space="preserve">. </w:t>
      </w:r>
      <w:r w:rsidR="00121D6E">
        <w:rPr>
          <w:rFonts w:ascii="Times New Roman" w:hAnsi="Times New Roman" w:cs="Times New Roman"/>
          <w:sz w:val="24"/>
          <w:szCs w:val="24"/>
        </w:rPr>
        <w:t>Однако в этом случае, гражданину необходимо</w:t>
      </w:r>
      <w:r w:rsidR="00A76D6E" w:rsidRPr="00343658">
        <w:rPr>
          <w:rFonts w:ascii="Times New Roman" w:hAnsi="Times New Roman" w:cs="Times New Roman"/>
          <w:sz w:val="24"/>
          <w:szCs w:val="24"/>
        </w:rPr>
        <w:t xml:space="preserve"> подать заявл</w:t>
      </w:r>
      <w:r w:rsidR="00A76D6E">
        <w:rPr>
          <w:rFonts w:ascii="Times New Roman" w:hAnsi="Times New Roman" w:cs="Times New Roman"/>
          <w:sz w:val="24"/>
          <w:szCs w:val="24"/>
        </w:rPr>
        <w:t xml:space="preserve">ение </w:t>
      </w:r>
      <w:r w:rsidR="0003667F">
        <w:rPr>
          <w:rFonts w:ascii="Times New Roman" w:hAnsi="Times New Roman" w:cs="Times New Roman"/>
          <w:sz w:val="24"/>
          <w:szCs w:val="24"/>
        </w:rPr>
        <w:t>о ее</w:t>
      </w:r>
      <w:r w:rsidR="00A76D6E">
        <w:rPr>
          <w:rFonts w:ascii="Times New Roman" w:hAnsi="Times New Roman" w:cs="Times New Roman"/>
          <w:sz w:val="24"/>
          <w:szCs w:val="24"/>
        </w:rPr>
        <w:t xml:space="preserve"> назначении на портале </w:t>
      </w:r>
      <w:proofErr w:type="spellStart"/>
      <w:r w:rsidR="00A76D6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A76D6E">
        <w:rPr>
          <w:rFonts w:ascii="Times New Roman" w:hAnsi="Times New Roman" w:cs="Times New Roman"/>
          <w:sz w:val="24"/>
          <w:szCs w:val="24"/>
        </w:rPr>
        <w:t xml:space="preserve"> и</w:t>
      </w:r>
      <w:r w:rsidR="0003667F">
        <w:rPr>
          <w:rFonts w:ascii="Times New Roman" w:hAnsi="Times New Roman" w:cs="Times New Roman"/>
          <w:sz w:val="24"/>
          <w:szCs w:val="24"/>
        </w:rPr>
        <w:t xml:space="preserve">, </w:t>
      </w:r>
      <w:r w:rsidR="00A76D6E">
        <w:rPr>
          <w:rFonts w:ascii="Times New Roman" w:hAnsi="Times New Roman" w:cs="Times New Roman"/>
          <w:sz w:val="24"/>
          <w:szCs w:val="24"/>
        </w:rPr>
        <w:t xml:space="preserve"> </w:t>
      </w:r>
      <w:r w:rsidR="0003667F">
        <w:rPr>
          <w:rFonts w:ascii="Times New Roman" w:hAnsi="Times New Roman" w:cs="Times New Roman"/>
          <w:sz w:val="24"/>
          <w:szCs w:val="24"/>
        </w:rPr>
        <w:t>проверив</w:t>
      </w:r>
      <w:r w:rsidR="00A76D6E" w:rsidRPr="00343658">
        <w:rPr>
          <w:rFonts w:ascii="Times New Roman" w:hAnsi="Times New Roman" w:cs="Times New Roman"/>
          <w:sz w:val="24"/>
          <w:szCs w:val="24"/>
        </w:rPr>
        <w:t xml:space="preserve"> все данные в индивидуальном лицевом счете</w:t>
      </w:r>
      <w:r w:rsidR="0003667F">
        <w:rPr>
          <w:rFonts w:ascii="Times New Roman" w:hAnsi="Times New Roman" w:cs="Times New Roman"/>
          <w:sz w:val="24"/>
          <w:szCs w:val="24"/>
        </w:rPr>
        <w:t>, дать согласие  на наз</w:t>
      </w:r>
      <w:r w:rsidR="00B35401">
        <w:rPr>
          <w:rFonts w:ascii="Times New Roman" w:hAnsi="Times New Roman" w:cs="Times New Roman"/>
          <w:sz w:val="24"/>
          <w:szCs w:val="24"/>
        </w:rPr>
        <w:t xml:space="preserve">начение </w:t>
      </w:r>
      <w:r w:rsidR="00B24AF9">
        <w:rPr>
          <w:rFonts w:ascii="Times New Roman" w:hAnsi="Times New Roman" w:cs="Times New Roman"/>
          <w:sz w:val="24"/>
          <w:szCs w:val="24"/>
        </w:rPr>
        <w:t>автоматически</w:t>
      </w:r>
      <w:r w:rsidR="00A76D6E" w:rsidRPr="00343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D6E" w:rsidRDefault="00A76D6E" w:rsidP="004F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658" w:rsidRPr="00100AD5" w:rsidRDefault="00343658" w:rsidP="004F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58">
        <w:rPr>
          <w:rFonts w:ascii="Times New Roman" w:hAnsi="Times New Roman" w:cs="Times New Roman"/>
          <w:i/>
          <w:sz w:val="24"/>
          <w:szCs w:val="24"/>
        </w:rPr>
        <w:t>"</w:t>
      </w:r>
      <w:r w:rsidR="00846758">
        <w:rPr>
          <w:rFonts w:ascii="Times New Roman" w:eastAsia="Times New Roman" w:hAnsi="Times New Roman" w:cs="Times New Roman"/>
          <w:i/>
          <w:sz w:val="24"/>
          <w:szCs w:val="24"/>
        </w:rPr>
        <w:t>Обратите внимание, что в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случае если индивид</w:t>
      </w:r>
      <w:r w:rsidRPr="00343658">
        <w:rPr>
          <w:rFonts w:ascii="Times New Roman" w:eastAsia="Times New Roman" w:hAnsi="Times New Roman" w:cs="Times New Roman"/>
          <w:i/>
          <w:sz w:val="24"/>
          <w:szCs w:val="24"/>
        </w:rPr>
        <w:t xml:space="preserve">уальный лицевой счет 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содержит </w:t>
      </w:r>
      <w:r w:rsidRPr="00100AD5">
        <w:rPr>
          <w:rFonts w:ascii="Times New Roman" w:eastAsia="Times New Roman" w:hAnsi="Times New Roman" w:cs="Times New Roman"/>
          <w:b/>
          <w:i/>
          <w:sz w:val="24"/>
          <w:szCs w:val="24"/>
        </w:rPr>
        <w:t>полные сведения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о периодах </w:t>
      </w:r>
      <w:r w:rsidR="00A76D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страхового стажа и (или) иной деятельности, </w:t>
      </w:r>
      <w:r w:rsidR="00846758">
        <w:rPr>
          <w:rFonts w:ascii="Times New Roman" w:eastAsia="Times New Roman" w:hAnsi="Times New Roman" w:cs="Times New Roman"/>
          <w:i/>
          <w:sz w:val="24"/>
          <w:szCs w:val="24"/>
        </w:rPr>
        <w:t xml:space="preserve">то Социальный 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>фонд</w:t>
      </w:r>
      <w:r w:rsidR="00B24AF9">
        <w:rPr>
          <w:rFonts w:ascii="Times New Roman" w:eastAsia="Times New Roman" w:hAnsi="Times New Roman" w:cs="Times New Roman"/>
          <w:i/>
          <w:sz w:val="24"/>
          <w:szCs w:val="24"/>
        </w:rPr>
        <w:t xml:space="preserve"> инициативно 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уведомляет человека о возможности подать через портал </w:t>
      </w:r>
      <w:hyperlink r:id="rId6" w:history="1">
        <w:proofErr w:type="spellStart"/>
        <w:r w:rsidRPr="00A76D6E">
          <w:rPr>
            <w:rFonts w:ascii="Times New Roman" w:eastAsia="Times New Roman" w:hAnsi="Times New Roman" w:cs="Times New Roman"/>
            <w:i/>
            <w:sz w:val="24"/>
            <w:szCs w:val="24"/>
          </w:rPr>
          <w:t>госуслуг</w:t>
        </w:r>
        <w:proofErr w:type="spellEnd"/>
      </w:hyperlink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заявление о назначении страховой пенсии по старости в автоматиче</w:t>
      </w:r>
      <w:bookmarkStart w:id="0" w:name="_GoBack"/>
      <w:bookmarkEnd w:id="0"/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ском режиме. </w:t>
      </w:r>
      <w:r w:rsidR="008467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Электронный сервис предварительно предложит гражданину ответить на несколько вопросов, которые позволят уточнить полноту сведений о пенсионных правах в индивидуальном лицевом </w:t>
      </w:r>
      <w:proofErr w:type="gramStart"/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>счете</w:t>
      </w:r>
      <w:proofErr w:type="gramEnd"/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рассчитает размер его пенсии. В случае согласия гражданина пенсия назначается </w:t>
      </w:r>
      <w:proofErr w:type="gramStart"/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>автоматически</w:t>
      </w:r>
      <w:proofErr w:type="gramEnd"/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соответствующее уведомление поступит заявителю в ли</w:t>
      </w:r>
      <w:r w:rsidR="00B35401">
        <w:rPr>
          <w:rFonts w:ascii="Times New Roman" w:eastAsia="Times New Roman" w:hAnsi="Times New Roman" w:cs="Times New Roman"/>
          <w:i/>
          <w:sz w:val="24"/>
          <w:szCs w:val="24"/>
        </w:rPr>
        <w:t>чный кабинет в течение 3х часов</w:t>
      </w:r>
      <w:r w:rsidRPr="00100A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4AF9">
        <w:rPr>
          <w:rFonts w:ascii="Times New Roman" w:eastAsia="Times New Roman" w:hAnsi="Times New Roman" w:cs="Times New Roman"/>
          <w:i/>
          <w:sz w:val="24"/>
          <w:szCs w:val="24"/>
        </w:rPr>
        <w:t>", - дополняет</w:t>
      </w:r>
      <w:r w:rsidR="00846758"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Pr="00343658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правляющий </w:t>
      </w:r>
      <w:r w:rsidR="00157545">
        <w:rPr>
          <w:rFonts w:ascii="Times New Roman" w:eastAsia="Times New Roman" w:hAnsi="Times New Roman" w:cs="Times New Roman"/>
          <w:i/>
          <w:sz w:val="24"/>
          <w:szCs w:val="24"/>
        </w:rPr>
        <w:t xml:space="preserve">региональным </w:t>
      </w:r>
      <w:r w:rsidRPr="00343658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Отделением ОСФР Даниил </w:t>
      </w:r>
      <w:proofErr w:type="spellStart"/>
      <w:r w:rsidRPr="00343658">
        <w:rPr>
          <w:rFonts w:ascii="Times New Roman" w:eastAsia="Times New Roman" w:hAnsi="Times New Roman" w:cs="Times New Roman"/>
          <w:i/>
          <w:sz w:val="24"/>
          <w:szCs w:val="24"/>
        </w:rPr>
        <w:t>Аганичев</w:t>
      </w:r>
      <w:proofErr w:type="spellEnd"/>
      <w:r w:rsidRPr="003436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012D3" w:rsidRDefault="00E012D3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D5" w:rsidRDefault="00B35401" w:rsidP="004F0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01">
        <w:rPr>
          <w:rFonts w:ascii="Times New Roman" w:eastAsia="Times New Roman" w:hAnsi="Times New Roman" w:cs="Times New Roman"/>
          <w:sz w:val="24"/>
          <w:szCs w:val="24"/>
        </w:rPr>
        <w:t>При этом выплата пенсии будет осуществлена согласно выбору гражданина: перечислена на банковский счет, который он укажет в заявлении или доставлена Почтой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3658">
        <w:rPr>
          <w:rFonts w:ascii="Times New Roman" w:hAnsi="Times New Roman" w:cs="Times New Roman"/>
          <w:sz w:val="24"/>
          <w:szCs w:val="24"/>
        </w:rPr>
        <w:t xml:space="preserve"> </w:t>
      </w:r>
      <w:r w:rsidR="00067985" w:rsidRPr="00343658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6D175D">
        <w:rPr>
          <w:rFonts w:ascii="Times New Roman" w:hAnsi="Times New Roman" w:cs="Times New Roman"/>
          <w:sz w:val="24"/>
          <w:szCs w:val="24"/>
        </w:rPr>
        <w:t xml:space="preserve">в Калужской области </w:t>
      </w:r>
      <w:r w:rsidR="00B24AF9">
        <w:rPr>
          <w:rFonts w:ascii="Times New Roman" w:hAnsi="Times New Roman" w:cs="Times New Roman"/>
          <w:sz w:val="24"/>
          <w:szCs w:val="24"/>
        </w:rPr>
        <w:t>страхов</w:t>
      </w:r>
      <w:r w:rsidR="006D175D">
        <w:rPr>
          <w:rFonts w:ascii="Times New Roman" w:hAnsi="Times New Roman" w:cs="Times New Roman"/>
          <w:sz w:val="24"/>
          <w:szCs w:val="24"/>
        </w:rPr>
        <w:t xml:space="preserve">ые пенсии по старости </w:t>
      </w:r>
      <w:r w:rsidR="00B24AF9">
        <w:rPr>
          <w:rFonts w:ascii="Times New Roman" w:hAnsi="Times New Roman" w:cs="Times New Roman"/>
          <w:sz w:val="24"/>
          <w:szCs w:val="24"/>
        </w:rPr>
        <w:t xml:space="preserve"> </w:t>
      </w:r>
      <w:r w:rsidR="006D175D">
        <w:rPr>
          <w:rFonts w:ascii="Times New Roman" w:hAnsi="Times New Roman" w:cs="Times New Roman"/>
          <w:sz w:val="24"/>
          <w:szCs w:val="24"/>
        </w:rPr>
        <w:t xml:space="preserve">в автоматическом режиме </w:t>
      </w:r>
      <w:r w:rsidR="00121D6E">
        <w:rPr>
          <w:rFonts w:ascii="Times New Roman" w:hAnsi="Times New Roman" w:cs="Times New Roman"/>
          <w:sz w:val="24"/>
          <w:szCs w:val="24"/>
        </w:rPr>
        <w:t xml:space="preserve">назначили </w:t>
      </w:r>
      <w:r w:rsidR="00343658" w:rsidRPr="00343658">
        <w:rPr>
          <w:rFonts w:ascii="Times New Roman" w:hAnsi="Times New Roman" w:cs="Times New Roman"/>
          <w:sz w:val="24"/>
          <w:szCs w:val="24"/>
        </w:rPr>
        <w:t xml:space="preserve"> </w:t>
      </w:r>
      <w:r w:rsidR="006D175D">
        <w:rPr>
          <w:rFonts w:ascii="Times New Roman" w:hAnsi="Times New Roman" w:cs="Times New Roman"/>
          <w:sz w:val="24"/>
          <w:szCs w:val="24"/>
        </w:rPr>
        <w:t xml:space="preserve">уже </w:t>
      </w:r>
      <w:r w:rsidR="00121D6E">
        <w:rPr>
          <w:rFonts w:ascii="Times New Roman" w:hAnsi="Times New Roman" w:cs="Times New Roman"/>
          <w:sz w:val="24"/>
          <w:szCs w:val="24"/>
        </w:rPr>
        <w:t>175 местным жителям</w:t>
      </w:r>
      <w:r w:rsidR="00067985" w:rsidRPr="003436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75D" w:rsidRDefault="006D175D" w:rsidP="004F0B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89B" w:rsidRPr="006D175D" w:rsidRDefault="00A76D6E" w:rsidP="004F0B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6D6E">
        <w:rPr>
          <w:rFonts w:ascii="Times New Roman" w:hAnsi="Times New Roman" w:cs="Times New Roman"/>
          <w:i/>
          <w:sz w:val="24"/>
          <w:szCs w:val="24"/>
        </w:rPr>
        <w:t xml:space="preserve">Пресс-служба ОСФР по Калужской области </w:t>
      </w:r>
    </w:p>
    <w:sectPr w:rsidR="0089789B" w:rsidRPr="006D175D" w:rsidSect="00067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D5"/>
    <w:rsid w:val="0003667F"/>
    <w:rsid w:val="00067985"/>
    <w:rsid w:val="000F2F52"/>
    <w:rsid w:val="00100AD5"/>
    <w:rsid w:val="00121D6E"/>
    <w:rsid w:val="00157545"/>
    <w:rsid w:val="001B2F7C"/>
    <w:rsid w:val="00287A47"/>
    <w:rsid w:val="002A74E1"/>
    <w:rsid w:val="002C3FE1"/>
    <w:rsid w:val="002F473F"/>
    <w:rsid w:val="00343658"/>
    <w:rsid w:val="00374A0A"/>
    <w:rsid w:val="003B7299"/>
    <w:rsid w:val="004F0B12"/>
    <w:rsid w:val="005A7934"/>
    <w:rsid w:val="006D175D"/>
    <w:rsid w:val="007069EE"/>
    <w:rsid w:val="00714733"/>
    <w:rsid w:val="00846758"/>
    <w:rsid w:val="0089789B"/>
    <w:rsid w:val="009401A0"/>
    <w:rsid w:val="00A16EE9"/>
    <w:rsid w:val="00A65FCC"/>
    <w:rsid w:val="00A76D6E"/>
    <w:rsid w:val="00B24AF9"/>
    <w:rsid w:val="00B35401"/>
    <w:rsid w:val="00C6472E"/>
    <w:rsid w:val="00CB7E11"/>
    <w:rsid w:val="00D5558C"/>
    <w:rsid w:val="00E012D3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00A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0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00A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3</cp:revision>
  <dcterms:created xsi:type="dcterms:W3CDTF">2024-03-20T09:28:00Z</dcterms:created>
  <dcterms:modified xsi:type="dcterms:W3CDTF">2024-03-29T05:42:00Z</dcterms:modified>
</cp:coreProperties>
</file>