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DF" w:rsidRDefault="00267FDF" w:rsidP="00267FD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ОТДЕЛ КУЛЬТУРЫ  И ТУРИЗМА</w:t>
      </w:r>
    </w:p>
    <w:p w:rsidR="00267FDF" w:rsidRDefault="00267FDF" w:rsidP="0026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МУНИЦИПАЛЬНОГО  РАЙОНА  </w:t>
      </w:r>
    </w:p>
    <w:p w:rsidR="00267FDF" w:rsidRDefault="00267FDF" w:rsidP="0026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«ДУМИНИЧСКИЙ РАЙОН»</w:t>
      </w:r>
    </w:p>
    <w:p w:rsidR="00267FDF" w:rsidRDefault="00267FDF" w:rsidP="00267FD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п. Думиничи</w:t>
      </w:r>
    </w:p>
    <w:p w:rsidR="00267FDF" w:rsidRDefault="00267FDF" w:rsidP="00267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ПРИКАЗ</w:t>
      </w:r>
      <w:r>
        <w:rPr>
          <w:rFonts w:ascii="Times New Roman" w:hAnsi="Times New Roman" w:cs="Times New Roman"/>
          <w:b/>
        </w:rPr>
        <w:tab/>
        <w:t xml:space="preserve"> </w:t>
      </w:r>
    </w:p>
    <w:p w:rsidR="00267FDF" w:rsidRDefault="00267FDF" w:rsidP="00267FDF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31.08.2016г.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14</w:t>
      </w:r>
    </w:p>
    <w:p w:rsidR="00267FDF" w:rsidRDefault="00267FDF" w:rsidP="00267FDF">
      <w:pPr>
        <w:rPr>
          <w:sz w:val="28"/>
          <w:szCs w:val="28"/>
        </w:rPr>
      </w:pPr>
    </w:p>
    <w:p w:rsidR="00267FDF" w:rsidRDefault="00267FDF" w:rsidP="00267F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7FDF" w:rsidRDefault="00267FDF" w:rsidP="00267F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методики прогнозирования </w:t>
      </w:r>
    </w:p>
    <w:p w:rsidR="00267FDF" w:rsidRDefault="00267FDF" w:rsidP="00267F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поступлений доходов </w:t>
      </w:r>
    </w:p>
    <w:p w:rsidR="00267FDF" w:rsidRDefault="00267FDF" w:rsidP="00267FDF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267FDF" w:rsidRDefault="00267FDF" w:rsidP="00267FDF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267FDF" w:rsidRDefault="00267FDF" w:rsidP="00267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пунктом 1 статьи 160.</w:t>
        </w:r>
      </w:hyperlink>
      <w:r>
        <w:rPr>
          <w:rFonts w:ascii="Times New Roman" w:hAnsi="Times New Roman"/>
          <w:sz w:val="24"/>
          <w:szCs w:val="24"/>
        </w:rPr>
        <w:t xml:space="preserve">1 Бюджетного кодекса Российской Федерации, постановлением Правительства Российской Федерации от 23 июня 2016 года №574 «Об общих </w:t>
      </w:r>
      <w:r>
        <w:rPr>
          <w:rFonts w:ascii="Times New Roman" w:eastAsia="TimesNewRoman" w:hAnsi="Times New Roman"/>
          <w:sz w:val="24"/>
          <w:szCs w:val="24"/>
          <w:lang w:eastAsia="en-US"/>
        </w:rPr>
        <w:t xml:space="preserve">требованиях к методике прогнозирования поступлений доходов в бюджеты бюджетной системы Российской Федерации», </w:t>
      </w:r>
      <w:r>
        <w:rPr>
          <w:rFonts w:ascii="Times New Roman" w:eastAsia="TimesNewRoman" w:hAnsi="Times New Roman"/>
          <w:b/>
          <w:sz w:val="24"/>
          <w:szCs w:val="24"/>
          <w:lang w:eastAsia="en-US"/>
        </w:rPr>
        <w:t>ПРИКАЗЫВАЮ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67FDF" w:rsidRDefault="00267FDF" w:rsidP="00267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FDF" w:rsidRDefault="00267FDF" w:rsidP="00267FDF">
      <w:pPr>
        <w:pStyle w:val="ConsPlusNormal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r:id="rId6" w:anchor="P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прогнозирования поступлений доходов, администрирование которых осуществляет отдел культуры и туризма  администрации МР «Думиничский район» (прилагается).</w:t>
      </w:r>
    </w:p>
    <w:p w:rsidR="00267FDF" w:rsidRDefault="00267FDF" w:rsidP="00267FDF">
      <w:pPr>
        <w:pStyle w:val="ConsPlusNormal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Сычеву Светлану Сергеевну, главного специалиста отдела культуры и туризма администрации МР «Думиничский район».</w:t>
      </w:r>
    </w:p>
    <w:p w:rsidR="00267FDF" w:rsidRDefault="00267FDF" w:rsidP="00267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отделом культуры и туризма</w:t>
      </w:r>
    </w:p>
    <w:p w:rsidR="00267FDF" w:rsidRDefault="00267FDF" w:rsidP="00267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МР «Думиничский район»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В.И.Орлова-Потако</w:t>
      </w:r>
      <w:proofErr w:type="spellEnd"/>
    </w:p>
    <w:p w:rsidR="00267FDF" w:rsidRDefault="00267FDF" w:rsidP="00267F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67FDF" w:rsidRDefault="00267FDF" w:rsidP="00267FDF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отдела</w:t>
      </w:r>
    </w:p>
    <w:p w:rsidR="00267FDF" w:rsidRDefault="00267FDF" w:rsidP="00267FDF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туризма администрации</w:t>
      </w:r>
    </w:p>
    <w:p w:rsidR="00267FDF" w:rsidRDefault="00267FDF" w:rsidP="00267FDF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МР «Думиничский район»</w:t>
      </w:r>
    </w:p>
    <w:p w:rsidR="00267FDF" w:rsidRDefault="00267FDF" w:rsidP="00267FDF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31.08.2016 № 14</w:t>
      </w:r>
    </w:p>
    <w:p w:rsidR="00267FDF" w:rsidRDefault="00267FDF" w:rsidP="00267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267FDF" w:rsidRDefault="00267FDF" w:rsidP="00267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прогнозирования поступлений доходов бюджета</w:t>
      </w:r>
    </w:p>
    <w:p w:rsidR="00267FDF" w:rsidRDefault="00267FDF" w:rsidP="00267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«МР «Думиничский район»</w:t>
      </w:r>
    </w:p>
    <w:p w:rsidR="00267FDF" w:rsidRDefault="00267FDF" w:rsidP="0026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67FDF" w:rsidRDefault="00267FDF" w:rsidP="00267FD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методика определяет параметры прогнозирования поступлений доходов бюджета МР «Думиничский район» (далее - Методика), главным администратором которых является отдел культуры и туризма администрации МР «Думиничский район» (далее - главный администратор).</w:t>
      </w:r>
    </w:p>
    <w:p w:rsidR="00267FDF" w:rsidRDefault="00267FDF" w:rsidP="00267FD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Методика применяется для расчета прогнозного объема поступлений по кодам классификации доходов бюджета МР «Думиничский район» (далее – прогнозный объем поступлений) при составлении проекта решения Районного Собрания представителей муниципального района «Думиничский район» о бюджете муниципального района на очередной финансовый год и на плановый период и проекта решения о внесении изменений о бюджете муниципального района на очередной финансовый год и на плановый период.</w:t>
      </w:r>
      <w:proofErr w:type="gramEnd"/>
    </w:p>
    <w:p w:rsidR="00267FDF" w:rsidRDefault="00267FDF" w:rsidP="00267FD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определяет расчет прогнозных назначений платежей, нормативные правовые акты, являющиеся основанием для администрирования платежей. </w:t>
      </w:r>
    </w:p>
    <w:p w:rsidR="00267FDF" w:rsidRDefault="00267FDF" w:rsidP="00267FDF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расчета прогнозного объема поступлений применяются:</w:t>
      </w:r>
    </w:p>
    <w:p w:rsidR="00267FDF" w:rsidRDefault="00267FDF" w:rsidP="00267FDF">
      <w:pPr>
        <w:pStyle w:val="ConsPlusNormal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прямого расчета, основанный на непосредственном использовании прогнозных значений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267FDF" w:rsidRDefault="00267FDF" w:rsidP="00267FDF">
      <w:pPr>
        <w:pStyle w:val="ConsPlusNormal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усредненный расчет, осуществляемый на основании усреднения годовых объемов доходов по предшествующему периоду.</w:t>
      </w:r>
    </w:p>
    <w:p w:rsidR="00267FDF" w:rsidRDefault="00267FDF" w:rsidP="00267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Сокращения, применяемые в алгоритмах расчетов, прогнозируемых объемов поступлений доходов бюджета муниципального района:</w:t>
      </w:r>
    </w:p>
    <w:p w:rsidR="00267FDF" w:rsidRDefault="00267FDF" w:rsidP="00267FD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70" w:type="dxa"/>
        <w:tblLook w:val="00A0"/>
      </w:tblPr>
      <w:tblGrid>
        <w:gridCol w:w="1668"/>
        <w:gridCol w:w="8151"/>
        <w:gridCol w:w="8151"/>
      </w:tblGrid>
      <w:tr w:rsidR="00267FDF" w:rsidTr="00267FDF">
        <w:tc>
          <w:tcPr>
            <w:tcW w:w="1668" w:type="dxa"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51" w:type="dxa"/>
            <w:hideMark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бюджета</w:t>
            </w: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учреждениями культуры  МР «Думиничский район»;</w:t>
            </w:r>
          </w:p>
        </w:tc>
        <w:tc>
          <w:tcPr>
            <w:tcW w:w="8151" w:type="dxa"/>
          </w:tcPr>
          <w:p w:rsidR="00267FDF" w:rsidRDefault="00267F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DF" w:rsidTr="00267FDF">
        <w:trPr>
          <w:gridAfter w:val="1"/>
          <w:wAfter w:w="8151" w:type="dxa"/>
        </w:trPr>
        <w:tc>
          <w:tcPr>
            <w:tcW w:w="1668" w:type="dxa"/>
            <w:hideMark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           </w:t>
            </w:r>
          </w:p>
        </w:tc>
        <w:tc>
          <w:tcPr>
            <w:tcW w:w="8151" w:type="dxa"/>
            <w:hideMark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бюджета муниципального района;</w:t>
            </w:r>
          </w:p>
        </w:tc>
      </w:tr>
      <w:tr w:rsidR="00267FDF" w:rsidTr="00267FDF">
        <w:trPr>
          <w:gridAfter w:val="1"/>
          <w:wAfter w:w="8151" w:type="dxa"/>
        </w:trPr>
        <w:tc>
          <w:tcPr>
            <w:tcW w:w="1668" w:type="dxa"/>
          </w:tcPr>
          <w:p w:rsidR="00267FDF" w:rsidRDefault="002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267FDF" w:rsidRDefault="002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FDF" w:rsidTr="00267FDF">
        <w:trPr>
          <w:gridAfter w:val="1"/>
          <w:wAfter w:w="8151" w:type="dxa"/>
        </w:trPr>
        <w:tc>
          <w:tcPr>
            <w:tcW w:w="1668" w:type="dxa"/>
            <w:hideMark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БВП - </w:t>
            </w:r>
          </w:p>
        </w:tc>
        <w:tc>
          <w:tcPr>
            <w:tcW w:w="8151" w:type="dxa"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Федерации;</w:t>
            </w: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FDF" w:rsidTr="00267FDF">
        <w:trPr>
          <w:gridAfter w:val="1"/>
          <w:wAfter w:w="8151" w:type="dxa"/>
        </w:trPr>
        <w:tc>
          <w:tcPr>
            <w:tcW w:w="1668" w:type="dxa"/>
            <w:vMerge w:val="restart"/>
          </w:tcPr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n-1-</w:t>
            </w: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FDF" w:rsidRDefault="00267F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:rsidR="00267FDF" w:rsidRDefault="00267F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финансовый год.</w:t>
            </w:r>
          </w:p>
        </w:tc>
      </w:tr>
      <w:tr w:rsidR="00267FDF" w:rsidTr="00267FDF">
        <w:trPr>
          <w:gridAfter w:val="1"/>
          <w:wAfter w:w="8151" w:type="dxa"/>
        </w:trPr>
        <w:tc>
          <w:tcPr>
            <w:tcW w:w="0" w:type="auto"/>
            <w:vMerge/>
            <w:vAlign w:val="center"/>
            <w:hideMark/>
          </w:tcPr>
          <w:p w:rsidR="00267FDF" w:rsidRDefault="002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267FDF" w:rsidRDefault="00267F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DF" w:rsidRDefault="00267F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DF" w:rsidRDefault="00267F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DF" w:rsidRDefault="00267F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FDF" w:rsidRDefault="00267FDF" w:rsidP="00267FDF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Расчет прогнозного объема поступлений доходов бюджета на соответствующий финансовый год.</w:t>
      </w:r>
    </w:p>
    <w:p w:rsidR="00267FDF" w:rsidRDefault="00267FDF" w:rsidP="00267FD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Прочие доходы от оказания платных услуг (работ) и компенсация затрат бюджета муниципального района.</w:t>
      </w:r>
    </w:p>
    <w:p w:rsidR="00267FDF" w:rsidRDefault="00267FDF" w:rsidP="00267FDF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расчета показателя являются данные аналитического учета о суммах, поступивших от оказания платных услуг и компенсации затрат бюджета муниципального района;</w:t>
      </w:r>
    </w:p>
    <w:p w:rsidR="00267FDF" w:rsidRDefault="00267FDF" w:rsidP="00267FDF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прогнозного объема поступлений учитываются:</w:t>
      </w: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суммы поступлений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прочим </w:t>
      </w:r>
      <w:r>
        <w:rPr>
          <w:rFonts w:ascii="Times New Roman" w:hAnsi="Times New Roman" w:cs="Times New Roman"/>
          <w:sz w:val="24"/>
          <w:szCs w:val="24"/>
        </w:rPr>
        <w:t>доходам от оказания платных услуг (работ) и компенсация затрат муниципального района за текущий финансовый год и за 2 года, предшествующих текущему финансовому году;</w:t>
      </w:r>
    </w:p>
    <w:p w:rsidR="00267FDF" w:rsidRDefault="00267FDF" w:rsidP="00267FDF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267FDF" w:rsidRDefault="00267FDF" w:rsidP="00267F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>) / 3, где: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) -  сумма поступлений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прочим </w:t>
      </w:r>
      <w:r>
        <w:rPr>
          <w:rFonts w:ascii="Times New Roman" w:hAnsi="Times New Roman" w:cs="Times New Roman"/>
          <w:sz w:val="24"/>
          <w:szCs w:val="24"/>
        </w:rPr>
        <w:t xml:space="preserve">доходам бюджета муниципального района за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-3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-2) финансовый год;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 по прочим доходам от оказания платных услуг (работ) и компенсация затрат бюджета муниципального района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Поступления от денежных взысканий (штрафов) за нарушение законодательства РФ о контрактной системе в сфере закупок товаров, работ, услуг для обеспечения муниципальных.</w:t>
      </w:r>
    </w:p>
    <w:p w:rsidR="00267FDF" w:rsidRDefault="00267FDF" w:rsidP="00267FDF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Основанием для расчета показателя являются данные аналитического учета о суммах, поступивших от денежных взысканий (штрафов) и иных сумм в возмещение ущерба по государственным контрактам на поставку товара, выполнение работы, оказание услуги, заключенным  учреждениями культуры МР «Думиничский район».</w:t>
      </w:r>
    </w:p>
    <w:p w:rsidR="00267FDF" w:rsidRDefault="00267FDF" w:rsidP="00267FD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расчета прогнозного объема поступлений учитываются:</w:t>
      </w: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суммы поступлений от денежных взысканий (штрафов) и иных сумм в возмещение ущерба по государственным контрактам на поставку товара, выполнение работы, оказание услуги, заключенным  учреждениями культуры МР «Думиничский район»,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текущий финансовый и за 2 года, предшествующих текущему финансовому году;</w:t>
      </w:r>
    </w:p>
    <w:p w:rsidR="00267FDF" w:rsidRDefault="00267FDF" w:rsidP="00267FDF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267FDF" w:rsidRDefault="00267FDF" w:rsidP="00267F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>) / 3, где: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) -  сумма поступлений от денежных взысканий (штрафов) и иных сумм в возмещение ущерба по муниципальным контрактам на поставку товара, выполнение работы, оказание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учреждениями культуры МР «Думиничский район», за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-3(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-2)финансовый годы;</w:t>
      </w: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 суммы поступлений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учреждениями культуры  МР «Думиничский район», за 1 полугодие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Прочие неналоговые доходы бюджетов муниципальных районов.</w:t>
      </w:r>
    </w:p>
    <w:p w:rsidR="00267FDF" w:rsidRDefault="00267FDF" w:rsidP="00267FDF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расчета показателя являются данные аналитического учета о суммах, поступивших по прочим неналоговым доходам бюджета муниципального района.</w:t>
      </w: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прогнозного объема поступлений учитываются:</w:t>
      </w:r>
    </w:p>
    <w:p w:rsidR="00267FDF" w:rsidRDefault="00267FDF" w:rsidP="00267FDF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суммы поступлений по прочим неналоговым доходам бюджета муниципального района за текущий финансовый год и за 2 года, предшествующих текущему финансовому году;</w:t>
      </w:r>
    </w:p>
    <w:p w:rsidR="00267FDF" w:rsidRDefault="00267FDF" w:rsidP="00267FDF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267FDF" w:rsidRDefault="00267FDF" w:rsidP="00267F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>) / 3, где: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) -  сумма поступлений по прочим неналоговым доходам бюджета муниципального района за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-3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-2) финансовый год;</w:t>
      </w: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 по прочим неналоговым доходам бюджета муниципального района за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267FDF" w:rsidRDefault="00267FDF" w:rsidP="00267FDF">
      <w:pPr>
        <w:widowControl w:val="0"/>
        <w:autoSpaceDE w:val="0"/>
        <w:autoSpaceDN w:val="0"/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Безвозмездные поступления от других бюджетов бюджетной системы Российской Федерации.</w:t>
      </w:r>
    </w:p>
    <w:p w:rsidR="00267FDF" w:rsidRDefault="00267FDF" w:rsidP="00267FDF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расчета показателя являются:</w:t>
      </w:r>
    </w:p>
    <w:p w:rsidR="00267FDF" w:rsidRDefault="00267FDF" w:rsidP="00267FD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об областном бюджете на очередной финансовый год (на очередной финансовый год и плановый период) (проект закона об областном бюджете на очередной финансовый год и плановый период) (далее соответственно – Закон об областном бюджете, проект Закона об областном бюджете);</w:t>
      </w:r>
    </w:p>
    <w:p w:rsidR="00267FDF" w:rsidRDefault="00267FDF" w:rsidP="00267FD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правовые акты федеральных органов исполнительной власти, органов исполнительной власти Калужской области.</w:t>
      </w:r>
    </w:p>
    <w:p w:rsidR="00267FDF" w:rsidRDefault="00267FDF" w:rsidP="00267FDF">
      <w:pPr>
        <w:widowControl w:val="0"/>
        <w:autoSpaceDE w:val="0"/>
        <w:autoSpaceDN w:val="0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расчета прогнозного объема поступлений:</w:t>
      </w: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учитывается объем межбюджетных трансфертов, утвержденный Законом об областном бюджете Калужской области (проектом Закона об областном бюджете Калужской области) для распределения бюджету муниципального района «Думиничский район» из областного бюджета и нормативными правовыми актами органов исполнительной власти Калужской области;</w:t>
      </w: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применяется метод – прямой расчет;</w:t>
      </w: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267FDF" w:rsidRDefault="00267FDF" w:rsidP="00267FDF">
      <w:pPr>
        <w:pStyle w:val="ConsPlusNormal"/>
        <w:spacing w:before="240" w:after="24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БВП = МБТ, где:</w:t>
      </w: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МБТ - объем межбюджетных трансфертов, утвержденный Законом об областном бюджете Калужской области (проектом Закона об областном бюджете Калужской области) бюджету муниципального района «Думиничский район» и нормативными правовыми актами органов исполнительной власти Калужской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FDF" w:rsidRDefault="00267FDF" w:rsidP="00267F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FDF" w:rsidRDefault="00267FDF" w:rsidP="00267FD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7FDF" w:rsidRDefault="00267FDF" w:rsidP="00267FDF">
      <w:pPr>
        <w:rPr>
          <w:rFonts w:ascii="Times New Roman" w:hAnsi="Times New Roman" w:cs="Times New Roman"/>
          <w:sz w:val="26"/>
          <w:szCs w:val="26"/>
        </w:rPr>
      </w:pPr>
    </w:p>
    <w:p w:rsidR="00ED4888" w:rsidRDefault="00ED4888"/>
    <w:sectPr w:rsidR="00ED4888" w:rsidSect="0068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A46A0"/>
    <w:multiLevelType w:val="multilevel"/>
    <w:tmpl w:val="D95AED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87" w:hanging="42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3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FDF"/>
    <w:rsid w:val="00267FDF"/>
    <w:rsid w:val="00534466"/>
    <w:rsid w:val="006879E8"/>
    <w:rsid w:val="009A19D4"/>
    <w:rsid w:val="00D36326"/>
    <w:rsid w:val="00ED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7FDF"/>
    <w:pPr>
      <w:ind w:left="720"/>
      <w:contextualSpacing/>
    </w:pPr>
  </w:style>
  <w:style w:type="paragraph" w:customStyle="1" w:styleId="ConsPlusNormal">
    <w:name w:val="ConsPlusNormal"/>
    <w:uiPriority w:val="99"/>
    <w:rsid w:val="0026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6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267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ocuments%20and%20Settings\&#1055;&#1086;&#1083;&#1100;&#1079;&#1086;&#1074;&#1072;&#1090;&#1077;&#1083;&#1100;\&#1052;&#1086;&#1080;%20&#1076;&#1086;&#1082;&#1091;&#1084;&#1077;&#1085;&#1090;&#1099;\&#1055;&#1088;&#1080;&#1082;&#1072;&#1079;&#1099;%20-2016\&#1044;&#1086;&#1082;&#1091;&#1084;&#1077;&#1085;&#1090;%20Microsoft%20Office%20Word.docx" TargetMode="External"/><Relationship Id="rId5" Type="http://schemas.openxmlformats.org/officeDocument/2006/relationships/hyperlink" Target="consultantplus://offline/ref=F349F00182E9DB8B3288DC32CAFAB0165A89FB217076876C99957609E577203A355DD0E152ECBBC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user</cp:lastModifiedBy>
  <cp:revision>2</cp:revision>
  <cp:lastPrinted>2016-09-13T12:29:00Z</cp:lastPrinted>
  <dcterms:created xsi:type="dcterms:W3CDTF">2016-09-15T05:07:00Z</dcterms:created>
  <dcterms:modified xsi:type="dcterms:W3CDTF">2016-09-15T05:07:00Z</dcterms:modified>
</cp:coreProperties>
</file>