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4A" w:rsidRDefault="0030784A">
      <w:pPr>
        <w:rPr>
          <w:b/>
          <w:sz w:val="26"/>
          <w:szCs w:val="26"/>
        </w:rPr>
      </w:pPr>
    </w:p>
    <w:p w:rsidR="0030784A" w:rsidRDefault="0086139E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3415" cy="664845"/>
            <wp:effectExtent l="0" t="0" r="0" b="1905"/>
            <wp:docPr id="1" name="Рисунок 3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84A" w:rsidRDefault="0086139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30784A" w:rsidRDefault="0086139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30784A" w:rsidRDefault="0030784A">
      <w:pPr>
        <w:jc w:val="center"/>
        <w:rPr>
          <w:b/>
          <w:sz w:val="26"/>
          <w:szCs w:val="26"/>
        </w:rPr>
      </w:pPr>
    </w:p>
    <w:p w:rsidR="0030784A" w:rsidRDefault="0086139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30784A" w:rsidRDefault="0086139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30784A" w:rsidRDefault="0030784A">
      <w:pPr>
        <w:jc w:val="center"/>
        <w:rPr>
          <w:sz w:val="26"/>
          <w:szCs w:val="26"/>
        </w:rPr>
      </w:pPr>
    </w:p>
    <w:p w:rsidR="0030784A" w:rsidRDefault="0086139E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30784A" w:rsidRDefault="0030784A">
      <w:pPr>
        <w:spacing w:line="240" w:lineRule="atLeast"/>
        <w:rPr>
          <w:sz w:val="26"/>
          <w:szCs w:val="26"/>
        </w:rPr>
      </w:pPr>
    </w:p>
    <w:p w:rsidR="0030784A" w:rsidRDefault="0086139E">
      <w:pPr>
        <w:pStyle w:val="a5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«_</w:t>
      </w:r>
      <w:bookmarkStart w:id="0" w:name="_GoBack"/>
      <w:r>
        <w:rPr>
          <w:b w:val="0"/>
          <w:sz w:val="26"/>
          <w:szCs w:val="26"/>
          <w:u w:val="single"/>
        </w:rPr>
        <w:t>11</w:t>
      </w:r>
      <w:bookmarkEnd w:id="0"/>
      <w:r>
        <w:rPr>
          <w:b w:val="0"/>
          <w:sz w:val="26"/>
          <w:szCs w:val="26"/>
        </w:rPr>
        <w:t xml:space="preserve">_»  </w:t>
      </w:r>
      <w:r>
        <w:rPr>
          <w:b w:val="0"/>
          <w:sz w:val="26"/>
          <w:szCs w:val="26"/>
          <w:u w:val="single"/>
        </w:rPr>
        <w:t xml:space="preserve">   07     </w:t>
      </w:r>
      <w:r>
        <w:rPr>
          <w:b w:val="0"/>
          <w:sz w:val="26"/>
          <w:szCs w:val="26"/>
        </w:rPr>
        <w:t xml:space="preserve"> 2019 г.                                                                             № _</w:t>
      </w:r>
      <w:r>
        <w:rPr>
          <w:b w:val="0"/>
          <w:sz w:val="26"/>
          <w:szCs w:val="26"/>
          <w:u w:val="single"/>
        </w:rPr>
        <w:t>360</w:t>
      </w:r>
      <w:r>
        <w:rPr>
          <w:b w:val="0"/>
          <w:sz w:val="26"/>
          <w:szCs w:val="26"/>
        </w:rPr>
        <w:t>_</w:t>
      </w:r>
    </w:p>
    <w:p w:rsidR="0030784A" w:rsidRDefault="0030784A">
      <w:pPr>
        <w:rPr>
          <w:b/>
          <w:sz w:val="26"/>
          <w:szCs w:val="26"/>
        </w:rPr>
      </w:pPr>
    </w:p>
    <w:p w:rsidR="0030784A" w:rsidRDefault="0030784A">
      <w:pPr>
        <w:rPr>
          <w:b/>
          <w:sz w:val="26"/>
          <w:szCs w:val="26"/>
        </w:rPr>
      </w:pPr>
    </w:p>
    <w:p w:rsidR="0030784A" w:rsidRDefault="0086139E">
      <w:pPr>
        <w:pStyle w:val="a4"/>
        <w:spacing w:before="0" w:beforeAutospacing="0" w:after="0" w:afterAutospacing="0"/>
        <w:ind w:firstLine="0"/>
        <w:jc w:val="left"/>
        <w:rPr>
          <w:rStyle w:val="a3"/>
          <w:sz w:val="26"/>
          <w:szCs w:val="26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О внесении </w:t>
      </w:r>
      <w:r>
        <w:rPr>
          <w:b/>
          <w:sz w:val="26"/>
          <w:szCs w:val="26"/>
        </w:rPr>
        <w:t xml:space="preserve">изменений в  </w:t>
      </w:r>
      <w:r>
        <w:rPr>
          <w:rStyle w:val="a3"/>
          <w:sz w:val="26"/>
          <w:szCs w:val="26"/>
        </w:rPr>
        <w:t xml:space="preserve">административный регламент </w:t>
      </w:r>
    </w:p>
    <w:p w:rsidR="0030784A" w:rsidRDefault="0086139E">
      <w:pPr>
        <w:pStyle w:val="a4"/>
        <w:spacing w:before="0" w:beforeAutospacing="0" w:after="0" w:afterAutospacing="0"/>
        <w:ind w:firstLine="0"/>
        <w:jc w:val="left"/>
        <w:rPr>
          <w:b/>
          <w:bCs/>
          <w:sz w:val="26"/>
          <w:szCs w:val="26"/>
        </w:rPr>
      </w:pPr>
      <w:r>
        <w:rPr>
          <w:rStyle w:val="a3"/>
          <w:sz w:val="26"/>
          <w:szCs w:val="26"/>
        </w:rPr>
        <w:t xml:space="preserve">предоставления муниципальной услуги  </w:t>
      </w:r>
      <w:r>
        <w:rPr>
          <w:b/>
          <w:bCs/>
          <w:sz w:val="26"/>
          <w:szCs w:val="26"/>
        </w:rPr>
        <w:t xml:space="preserve">«Выдача разрешений </w:t>
      </w:r>
    </w:p>
    <w:p w:rsidR="0030784A" w:rsidRDefault="0086139E">
      <w:pPr>
        <w:pStyle w:val="a4"/>
        <w:spacing w:before="0" w:beforeAutospacing="0" w:after="0" w:afterAutospacing="0"/>
        <w:ind w:firstLine="0"/>
        <w:jc w:val="left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на ввод объектов в эксплуатацию», утвержденный постановлением администрации от 12.11.2018г. № 544</w:t>
      </w:r>
    </w:p>
    <w:p w:rsidR="0030784A" w:rsidRDefault="0030784A">
      <w:pPr>
        <w:pStyle w:val="a4"/>
        <w:spacing w:before="0" w:beforeAutospacing="0" w:after="0" w:afterAutospacing="0"/>
        <w:ind w:firstLine="0"/>
        <w:jc w:val="left"/>
        <w:rPr>
          <w:b/>
          <w:sz w:val="26"/>
          <w:szCs w:val="26"/>
        </w:rPr>
      </w:pPr>
    </w:p>
    <w:p w:rsidR="0030784A" w:rsidRDefault="0086139E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proofErr w:type="gramStart"/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основании Федерального закона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от 03.08.2018 г. 340-ФЗ </w:t>
      </w:r>
      <w:r>
        <w:rPr>
          <w:rFonts w:ascii="Times New Roman" w:hAnsi="Times New Roman"/>
          <w:b w:val="0"/>
          <w:color w:val="auto"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, принимая во внимание изменения и дополнения в ст. 51, ст. 55 Градостроительного кодекса Российской Федерации, руководствуясь </w:t>
      </w:r>
      <w:r>
        <w:rPr>
          <w:rFonts w:ascii="Times New Roman" w:hAnsi="Times New Roman"/>
          <w:b w:val="0"/>
          <w:color w:val="auto"/>
          <w:sz w:val="26"/>
          <w:szCs w:val="26"/>
        </w:rPr>
        <w:t>Уставом муниципального района «Думиничский район», Положением о порядке разработки и утверждения административных регламентов предоставления муниципальных услуг, утвержденным Постановлением администрации МР «Думиничский район</w:t>
      </w:r>
      <w:proofErr w:type="gramEnd"/>
      <w:r>
        <w:rPr>
          <w:rFonts w:ascii="Times New Roman" w:hAnsi="Times New Roman"/>
          <w:b w:val="0"/>
          <w:color w:val="auto"/>
          <w:sz w:val="26"/>
          <w:szCs w:val="26"/>
        </w:rPr>
        <w:t>» от 11.07.2012г. №559 (в редак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ции постановлений администрации от 14.01.2016г. №3, от 07.12.2018г. №583, от 30.04.2019г. №239),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принимая во внимание, что согласно Распоряжению  администрации МР «Думиничский район» от 10.06.2019г. №141-Р, проект изменений в административный регламент был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размещен на официальном сайте МР «Думиничский район», </w:t>
      </w:r>
      <w:r>
        <w:rPr>
          <w:rFonts w:ascii="Times New Roman" w:hAnsi="Times New Roman" w:cs="Times New Roman"/>
          <w:color w:val="auto"/>
          <w:sz w:val="26"/>
          <w:szCs w:val="26"/>
        </w:rPr>
        <w:t>ПОСТАНОВЛЯЮ</w:t>
      </w:r>
      <w:r>
        <w:rPr>
          <w:rFonts w:ascii="Times New Roman" w:hAnsi="Times New Roman" w:cs="Times New Roman"/>
          <w:color w:val="auto"/>
          <w:sz w:val="26"/>
          <w:szCs w:val="26"/>
          <w:lang w:eastAsia="zh-CN"/>
        </w:rPr>
        <w:t>:</w:t>
      </w:r>
    </w:p>
    <w:p w:rsidR="0030784A" w:rsidRDefault="0030784A">
      <w:pPr>
        <w:rPr>
          <w:lang w:eastAsia="zh-CN"/>
        </w:rPr>
      </w:pPr>
    </w:p>
    <w:p w:rsidR="0030784A" w:rsidRDefault="0086139E">
      <w:pPr>
        <w:pStyle w:val="ab"/>
        <w:ind w:left="525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 1.       Внести в административный регламент предоставления </w:t>
      </w:r>
      <w:proofErr w:type="gramStart"/>
      <w:r>
        <w:rPr>
          <w:sz w:val="26"/>
          <w:szCs w:val="26"/>
          <w:lang w:bidi="ru-RU"/>
        </w:rPr>
        <w:t>муниципальной</w:t>
      </w:r>
      <w:proofErr w:type="gramEnd"/>
    </w:p>
    <w:p w:rsidR="0030784A" w:rsidRDefault="0086139E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услуги </w:t>
      </w:r>
      <w:r>
        <w:rPr>
          <w:bCs/>
          <w:sz w:val="26"/>
          <w:szCs w:val="26"/>
        </w:rPr>
        <w:t>«Выдача разрешений на ввод объектов в эксплуатацию», утвержденный постановлением администрации  муниципа</w:t>
      </w:r>
      <w:r>
        <w:rPr>
          <w:bCs/>
          <w:sz w:val="26"/>
          <w:szCs w:val="26"/>
        </w:rPr>
        <w:t xml:space="preserve">льного района «Думиничский район» от 12.11.2018г.  №544 (приложение №2) </w:t>
      </w:r>
      <w:r>
        <w:rPr>
          <w:sz w:val="26"/>
          <w:szCs w:val="26"/>
          <w:lang w:bidi="ru-RU"/>
        </w:rPr>
        <w:t>следующие изменения</w:t>
      </w:r>
      <w:r>
        <w:rPr>
          <w:bCs/>
          <w:sz w:val="26"/>
          <w:szCs w:val="26"/>
        </w:rPr>
        <w:t>:</w:t>
      </w:r>
    </w:p>
    <w:p w:rsidR="0030784A" w:rsidRDefault="0086139E">
      <w:pPr>
        <w:pStyle w:val="ab"/>
        <w:ind w:left="525"/>
        <w:jc w:val="both"/>
        <w:rPr>
          <w:sz w:val="26"/>
          <w:szCs w:val="26"/>
          <w:lang w:bidi="ru-RU"/>
        </w:rPr>
      </w:pPr>
      <w:r>
        <w:rPr>
          <w:bCs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Пункт 9.2.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Раздела 2 административного регламента </w:t>
      </w:r>
      <w:r>
        <w:rPr>
          <w:sz w:val="26"/>
          <w:szCs w:val="26"/>
          <w:lang w:bidi="ru-RU"/>
        </w:rPr>
        <w:t>предоставления</w:t>
      </w:r>
    </w:p>
    <w:p w:rsidR="0030784A" w:rsidRDefault="0086139E">
      <w:pPr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 xml:space="preserve">муниципальной услуги </w:t>
      </w:r>
      <w:r>
        <w:rPr>
          <w:bCs/>
          <w:sz w:val="26"/>
          <w:szCs w:val="26"/>
        </w:rPr>
        <w:t xml:space="preserve">«Выдача разрешений на ввод объектов в эксплуатацию»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изложить в новой </w:t>
      </w:r>
      <w:r>
        <w:rPr>
          <w:rFonts w:eastAsia="Calibri"/>
          <w:bCs/>
          <w:color w:val="000000"/>
          <w:sz w:val="26"/>
          <w:szCs w:val="26"/>
          <w:lang w:eastAsia="en-US"/>
        </w:rPr>
        <w:t>редакции:</w:t>
      </w:r>
      <w:r>
        <w:rPr>
          <w:sz w:val="26"/>
          <w:szCs w:val="26"/>
        </w:rPr>
        <w:t xml:space="preserve"> </w:t>
      </w:r>
    </w:p>
    <w:p w:rsidR="0030784A" w:rsidRDefault="0086139E">
      <w:pPr>
        <w:pStyle w:val="ab"/>
        <w:ind w:left="525"/>
        <w:jc w:val="both"/>
        <w:rPr>
          <w:b/>
          <w:color w:val="262626" w:themeColor="text1" w:themeTint="D9"/>
          <w:sz w:val="26"/>
          <w:szCs w:val="26"/>
          <w:lang w:bidi="ru-RU"/>
        </w:rPr>
      </w:pPr>
      <w:r>
        <w:rPr>
          <w:b/>
          <w:bCs/>
          <w:color w:val="262626" w:themeColor="text1" w:themeTint="D9"/>
          <w:sz w:val="26"/>
          <w:szCs w:val="26"/>
        </w:rPr>
        <w:t xml:space="preserve"> «</w:t>
      </w:r>
      <w:r>
        <w:rPr>
          <w:b/>
          <w:color w:val="262626" w:themeColor="text1" w:themeTint="D9"/>
          <w:sz w:val="26"/>
          <w:szCs w:val="26"/>
        </w:rPr>
        <w:t>9.2. Документы, необходимые для выдачи разрешения на ввод в эксплуатацию объектов,  подлежащие представлению Заявителем: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r>
        <w:rPr>
          <w:b/>
          <w:color w:val="262626" w:themeColor="text1" w:themeTint="D9"/>
          <w:sz w:val="26"/>
          <w:szCs w:val="26"/>
        </w:rPr>
        <w:t xml:space="preserve">1) правоустанавливающие документы на земельный участок, в том числе соглашение об установлении сервитута, решение об </w:t>
      </w:r>
      <w:r>
        <w:rPr>
          <w:b/>
          <w:color w:val="262626" w:themeColor="text1" w:themeTint="D9"/>
          <w:sz w:val="26"/>
          <w:szCs w:val="26"/>
        </w:rPr>
        <w:t>установлении публичного сервитута;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1" w:name="dst2885"/>
      <w:bookmarkEnd w:id="1"/>
      <w:proofErr w:type="gramStart"/>
      <w:r>
        <w:rPr>
          <w:b/>
          <w:color w:val="262626" w:themeColor="text1" w:themeTint="D9"/>
          <w:sz w:val="26"/>
          <w:szCs w:val="26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</w:t>
      </w:r>
      <w:r>
        <w:rPr>
          <w:b/>
          <w:color w:val="262626" w:themeColor="text1" w:themeTint="D9"/>
          <w:sz w:val="26"/>
          <w:szCs w:val="26"/>
        </w:rPr>
        <w:t xml:space="preserve">и (за исключением случаев, при которых для </w:t>
      </w:r>
      <w:r>
        <w:rPr>
          <w:b/>
          <w:color w:val="262626" w:themeColor="text1" w:themeTint="D9"/>
          <w:sz w:val="26"/>
          <w:szCs w:val="26"/>
        </w:rPr>
        <w:lastRenderedPageBreak/>
        <w:t xml:space="preserve">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</w:t>
      </w:r>
      <w:r>
        <w:rPr>
          <w:b/>
          <w:color w:val="262626" w:themeColor="text1" w:themeTint="D9"/>
          <w:sz w:val="26"/>
          <w:szCs w:val="26"/>
        </w:rPr>
        <w:t>размещения которого не требуется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образование земельного участка;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2" w:name="dst281"/>
      <w:bookmarkEnd w:id="2"/>
      <w:r>
        <w:rPr>
          <w:b/>
          <w:color w:val="262626" w:themeColor="text1" w:themeTint="D9"/>
          <w:sz w:val="26"/>
          <w:szCs w:val="26"/>
        </w:rPr>
        <w:t>3) разрешение на строительство;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3" w:name="dst1713"/>
      <w:bookmarkEnd w:id="3"/>
      <w:r>
        <w:rPr>
          <w:b/>
          <w:color w:val="262626" w:themeColor="text1" w:themeTint="D9"/>
          <w:sz w:val="26"/>
          <w:szCs w:val="26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4" w:name="dst2639"/>
      <w:bookmarkStart w:id="5" w:name="dst2640"/>
      <w:bookmarkEnd w:id="4"/>
      <w:bookmarkEnd w:id="5"/>
      <w:proofErr w:type="gramStart"/>
      <w:r>
        <w:rPr>
          <w:b/>
          <w:color w:val="262626" w:themeColor="text1" w:themeTint="D9"/>
          <w:sz w:val="26"/>
          <w:szCs w:val="26"/>
        </w:rPr>
        <w:t>5) акт, по</w:t>
      </w:r>
      <w:r>
        <w:rPr>
          <w:b/>
          <w:color w:val="262626" w:themeColor="text1" w:themeTint="D9"/>
          <w:sz w:val="26"/>
          <w:szCs w:val="26"/>
        </w:rPr>
        <w:t>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</w:t>
      </w:r>
      <w:r>
        <w:rPr>
          <w:b/>
          <w:color w:val="262626" w:themeColor="text1" w:themeTint="D9"/>
          <w:sz w:val="26"/>
          <w:szCs w:val="26"/>
        </w:rPr>
        <w:t>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</w:t>
      </w:r>
      <w:r>
        <w:rPr>
          <w:b/>
          <w:color w:val="262626" w:themeColor="text1" w:themeTint="D9"/>
          <w:sz w:val="26"/>
          <w:szCs w:val="26"/>
        </w:rPr>
        <w:t>ного подряда, а также лицом, осуществляющим строительный контроль, в случае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осуществления строительного контроля на основании договора);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6" w:name="dst376"/>
      <w:bookmarkEnd w:id="6"/>
      <w:r>
        <w:rPr>
          <w:b/>
          <w:color w:val="262626" w:themeColor="text1" w:themeTint="D9"/>
          <w:sz w:val="26"/>
          <w:szCs w:val="26"/>
        </w:rPr>
        <w:t>6) документы, подтверждающие соответствие построенного, реконструированного объекта капитального строительства техничес</w:t>
      </w:r>
      <w:r>
        <w:rPr>
          <w:b/>
          <w:color w:val="262626" w:themeColor="text1" w:themeTint="D9"/>
          <w:sz w:val="26"/>
          <w:szCs w:val="26"/>
        </w:rPr>
        <w:t>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7" w:name="dst1715"/>
      <w:bookmarkEnd w:id="7"/>
      <w:proofErr w:type="gramStart"/>
      <w:r>
        <w:rPr>
          <w:b/>
          <w:color w:val="262626" w:themeColor="text1" w:themeTint="D9"/>
          <w:sz w:val="26"/>
          <w:szCs w:val="26"/>
        </w:rPr>
        <w:t>7) схема, отображающая расположение построенного, реконструированного объекта капитального строительства, располо</w:t>
      </w:r>
      <w:r>
        <w:rPr>
          <w:b/>
          <w:color w:val="262626" w:themeColor="text1" w:themeTint="D9"/>
          <w:sz w:val="26"/>
          <w:szCs w:val="26"/>
        </w:rPr>
        <w:t xml:space="preserve">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</w:t>
      </w:r>
      <w:r>
        <w:rPr>
          <w:b/>
          <w:color w:val="262626" w:themeColor="text1" w:themeTint="D9"/>
          <w:sz w:val="26"/>
          <w:szCs w:val="26"/>
        </w:rPr>
        <w:t>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8" w:name="dst2641"/>
      <w:bookmarkEnd w:id="8"/>
      <w:proofErr w:type="gramStart"/>
      <w:r>
        <w:rPr>
          <w:b/>
          <w:color w:val="262626" w:themeColor="text1" w:themeTint="D9"/>
          <w:sz w:val="26"/>
          <w:szCs w:val="26"/>
        </w:rPr>
        <w:t>8) заключение органа государственного строительного надзора (в случае, если предусмотрено</w:t>
      </w:r>
      <w:r>
        <w:rPr>
          <w:b/>
          <w:color w:val="262626" w:themeColor="text1" w:themeTint="D9"/>
          <w:sz w:val="26"/>
          <w:szCs w:val="26"/>
        </w:rPr>
        <w:t xml:space="preserve"> осуществление государственного строительного надзора в соответствии с </w:t>
      </w:r>
      <w:hyperlink r:id="rId5" w:anchor="dst171" w:history="1">
        <w:r>
          <w:rPr>
            <w:b/>
            <w:color w:val="262626" w:themeColor="text1" w:themeTint="D9"/>
            <w:sz w:val="26"/>
            <w:szCs w:val="26"/>
          </w:rPr>
          <w:t>частью 1 статьи 54</w:t>
        </w:r>
      </w:hyperlink>
      <w:r>
        <w:rPr>
          <w:b/>
          <w:color w:val="262626" w:themeColor="text1" w:themeTint="D9"/>
          <w:sz w:val="26"/>
          <w:szCs w:val="26"/>
        </w:rPr>
        <w:t> Градостроительного Кодекса) о соответствии п</w:t>
      </w:r>
      <w:r>
        <w:rPr>
          <w:b/>
          <w:color w:val="262626" w:themeColor="text1" w:themeTint="D9"/>
          <w:sz w:val="26"/>
          <w:szCs w:val="26"/>
        </w:rPr>
        <w:t>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</w:t>
      </w:r>
      <w:r>
        <w:rPr>
          <w:b/>
          <w:color w:val="262626" w:themeColor="text1" w:themeTint="D9"/>
          <w:sz w:val="26"/>
          <w:szCs w:val="26"/>
        </w:rPr>
        <w:t>ческих ресурсов, заключение уполномоченного на осуществление федерального государственного экологического надзора федерального органа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исполнительной власти (далее - орган федерального государственного экологического надзора), </w:t>
      </w:r>
      <w:proofErr w:type="gramStart"/>
      <w:r>
        <w:rPr>
          <w:b/>
          <w:color w:val="262626" w:themeColor="text1" w:themeTint="D9"/>
          <w:sz w:val="26"/>
          <w:szCs w:val="26"/>
        </w:rPr>
        <w:t>выдаваемое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в случаях, предусмо</w:t>
      </w:r>
      <w:r>
        <w:rPr>
          <w:b/>
          <w:color w:val="262626" w:themeColor="text1" w:themeTint="D9"/>
          <w:sz w:val="26"/>
          <w:szCs w:val="26"/>
        </w:rPr>
        <w:t>тренных </w:t>
      </w:r>
      <w:hyperlink r:id="rId6" w:anchor="dst433" w:history="1">
        <w:r>
          <w:rPr>
            <w:b/>
            <w:color w:val="262626" w:themeColor="text1" w:themeTint="D9"/>
            <w:sz w:val="26"/>
            <w:szCs w:val="26"/>
          </w:rPr>
          <w:t>частью 7 статьи 54</w:t>
        </w:r>
      </w:hyperlink>
      <w:r>
        <w:rPr>
          <w:b/>
          <w:color w:val="262626" w:themeColor="text1" w:themeTint="D9"/>
          <w:sz w:val="26"/>
          <w:szCs w:val="26"/>
        </w:rPr>
        <w:t> Градостроительного Кодекса;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9" w:name="dst436"/>
      <w:bookmarkEnd w:id="9"/>
      <w:r>
        <w:rPr>
          <w:b/>
          <w:color w:val="262626" w:themeColor="text1" w:themeTint="D9"/>
          <w:sz w:val="26"/>
          <w:szCs w:val="26"/>
        </w:rPr>
        <w:t xml:space="preserve">9) документ, подтверждающий заключение </w:t>
      </w:r>
      <w:proofErr w:type="gramStart"/>
      <w:r>
        <w:rPr>
          <w:b/>
          <w:color w:val="262626" w:themeColor="text1" w:themeTint="D9"/>
          <w:sz w:val="26"/>
          <w:szCs w:val="26"/>
        </w:rPr>
        <w:t>договора обязательного страхования гражд</w:t>
      </w:r>
      <w:r>
        <w:rPr>
          <w:b/>
          <w:color w:val="262626" w:themeColor="text1" w:themeTint="D9"/>
          <w:sz w:val="26"/>
          <w:szCs w:val="26"/>
        </w:rPr>
        <w:t>анской ответственности владельца опасного объекта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за причинение вреда в результате аварии на опасном объекте в соответствии с </w:t>
      </w:r>
      <w:hyperlink r:id="rId7" w:anchor="dst100115" w:history="1">
        <w:r>
          <w:rPr>
            <w:b/>
            <w:color w:val="262626" w:themeColor="text1" w:themeTint="D9"/>
            <w:sz w:val="26"/>
            <w:szCs w:val="26"/>
          </w:rPr>
          <w:t>закон</w:t>
        </w:r>
        <w:r>
          <w:rPr>
            <w:b/>
            <w:color w:val="262626" w:themeColor="text1" w:themeTint="D9"/>
            <w:sz w:val="26"/>
            <w:szCs w:val="26"/>
          </w:rPr>
          <w:t>одательством</w:t>
        </w:r>
      </w:hyperlink>
      <w:r>
        <w:rPr>
          <w:b/>
          <w:color w:val="262626" w:themeColor="text1" w:themeTint="D9"/>
          <w:sz w:val="26"/>
          <w:szCs w:val="26"/>
        </w:rPr>
        <w:t> 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10" w:name="dst1114"/>
      <w:bookmarkEnd w:id="10"/>
      <w:proofErr w:type="gramStart"/>
      <w:r>
        <w:rPr>
          <w:b/>
          <w:color w:val="262626" w:themeColor="text1" w:themeTint="D9"/>
          <w:sz w:val="26"/>
          <w:szCs w:val="26"/>
        </w:rPr>
        <w:lastRenderedPageBreak/>
        <w:t>10) акт приемки выполненных работ по сохранению объекта культурного наследия, у</w:t>
      </w:r>
      <w:r>
        <w:rPr>
          <w:b/>
          <w:color w:val="262626" w:themeColor="text1" w:themeTint="D9"/>
          <w:sz w:val="26"/>
          <w:szCs w:val="26"/>
        </w:rPr>
        <w:t>твержденный соответствующим органом охраны объектов культурного наследия, определенным Федеральным </w:t>
      </w:r>
      <w:hyperlink r:id="rId8" w:anchor="dst0" w:history="1">
        <w:r>
          <w:rPr>
            <w:b/>
            <w:color w:val="262626" w:themeColor="text1" w:themeTint="D9"/>
            <w:sz w:val="26"/>
            <w:szCs w:val="26"/>
          </w:rPr>
          <w:t>законом</w:t>
        </w:r>
      </w:hyperlink>
      <w:r>
        <w:rPr>
          <w:b/>
          <w:color w:val="262626" w:themeColor="text1" w:themeTint="D9"/>
          <w:sz w:val="26"/>
          <w:szCs w:val="26"/>
        </w:rPr>
        <w:t> от 25 июня 2002 года N 73-ФЗ "Об объектах культурного наследия (памятн</w:t>
      </w:r>
      <w:r>
        <w:rPr>
          <w:b/>
          <w:color w:val="262626" w:themeColor="text1" w:themeTint="D9"/>
          <w:sz w:val="26"/>
          <w:szCs w:val="26"/>
        </w:rPr>
        <w:t>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30784A" w:rsidRDefault="0086139E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11" w:name="dst1622"/>
      <w:bookmarkEnd w:id="11"/>
      <w:r>
        <w:rPr>
          <w:b/>
          <w:color w:val="262626" w:themeColor="text1" w:themeTint="D9"/>
          <w:sz w:val="26"/>
          <w:szCs w:val="26"/>
        </w:rPr>
        <w:t>11) технический план объекта капитального строительства, подготовленный в соответств</w:t>
      </w:r>
      <w:r>
        <w:rPr>
          <w:b/>
          <w:color w:val="262626" w:themeColor="text1" w:themeTint="D9"/>
          <w:sz w:val="26"/>
          <w:szCs w:val="26"/>
        </w:rPr>
        <w:t>ии с Федеральным </w:t>
      </w:r>
      <w:hyperlink r:id="rId9" w:anchor="dst0" w:history="1">
        <w:r>
          <w:rPr>
            <w:b/>
            <w:color w:val="262626" w:themeColor="text1" w:themeTint="D9"/>
            <w:sz w:val="26"/>
            <w:szCs w:val="26"/>
          </w:rPr>
          <w:t>законом</w:t>
        </w:r>
      </w:hyperlink>
      <w:r>
        <w:rPr>
          <w:b/>
          <w:color w:val="262626" w:themeColor="text1" w:themeTint="D9"/>
          <w:sz w:val="26"/>
          <w:szCs w:val="26"/>
        </w:rPr>
        <w:t> от 13 июля 2015 года N 218-ФЗ "О государственной регистрации недвижимости».</w:t>
      </w:r>
    </w:p>
    <w:p w:rsidR="0030784A" w:rsidRDefault="0030784A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</w:p>
    <w:p w:rsidR="0030784A" w:rsidRDefault="0086139E">
      <w:pPr>
        <w:pStyle w:val="ab"/>
        <w:tabs>
          <w:tab w:val="left" w:pos="567"/>
        </w:tabs>
        <w:ind w:left="390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3. Настоящее постановление вступает в силу с даты</w:t>
      </w:r>
      <w:r>
        <w:rPr>
          <w:bCs/>
          <w:sz w:val="26"/>
          <w:szCs w:val="26"/>
        </w:rPr>
        <w:t xml:space="preserve"> его опубликован</w:t>
      </w:r>
      <w:r>
        <w:rPr>
          <w:bCs/>
          <w:sz w:val="26"/>
          <w:szCs w:val="26"/>
        </w:rPr>
        <w:t xml:space="preserve">ия </w:t>
      </w:r>
      <w:proofErr w:type="gramStart"/>
      <w:r>
        <w:rPr>
          <w:bCs/>
          <w:sz w:val="26"/>
          <w:szCs w:val="26"/>
        </w:rPr>
        <w:t>в</w:t>
      </w:r>
      <w:proofErr w:type="gramEnd"/>
    </w:p>
    <w:p w:rsidR="0030784A" w:rsidRDefault="0086139E">
      <w:pPr>
        <w:tabs>
          <w:tab w:val="left" w:pos="567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районной газете «Думиничские вести», подлежит размещению на официальном сайте </w:t>
      </w:r>
      <w:hyperlink r:id="rId10" w:history="1">
        <w:r>
          <w:rPr>
            <w:rStyle w:val="ac"/>
            <w:bCs/>
            <w:color w:val="000000" w:themeColor="text1"/>
            <w:sz w:val="26"/>
            <w:szCs w:val="26"/>
            <w:u w:val="none"/>
          </w:rPr>
          <w:t>www.zskaluga.ru</w:t>
        </w:r>
      </w:hyperlink>
      <w:r>
        <w:rPr>
          <w:bCs/>
          <w:sz w:val="26"/>
          <w:szCs w:val="26"/>
        </w:rPr>
        <w:t xml:space="preserve"> и на официальном сайте муниципального района «Думиничский район» </w:t>
      </w:r>
      <w:hyperlink r:id="rId11" w:history="1">
        <w:r>
          <w:rPr>
            <w:rStyle w:val="ac"/>
            <w:bCs/>
            <w:color w:val="auto"/>
            <w:sz w:val="26"/>
            <w:szCs w:val="26"/>
            <w:u w:val="none"/>
          </w:rPr>
          <w:t>www.admduminic</w:t>
        </w:r>
        <w:r>
          <w:rPr>
            <w:rStyle w:val="ac"/>
            <w:bCs/>
            <w:color w:val="auto"/>
            <w:sz w:val="26"/>
            <w:szCs w:val="26"/>
            <w:u w:val="none"/>
          </w:rPr>
          <w:t>hi.ru</w:t>
        </w:r>
      </w:hyperlink>
      <w:r>
        <w:rPr>
          <w:bCs/>
          <w:sz w:val="26"/>
          <w:szCs w:val="26"/>
        </w:rPr>
        <w:t>.</w:t>
      </w:r>
    </w:p>
    <w:p w:rsidR="0030784A" w:rsidRDefault="0030784A">
      <w:pPr>
        <w:pStyle w:val="ab"/>
        <w:tabs>
          <w:tab w:val="left" w:pos="426"/>
        </w:tabs>
        <w:ind w:left="390"/>
        <w:jc w:val="both"/>
        <w:rPr>
          <w:sz w:val="26"/>
          <w:szCs w:val="26"/>
        </w:rPr>
      </w:pPr>
    </w:p>
    <w:p w:rsidR="0030784A" w:rsidRDefault="0030784A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30784A" w:rsidRDefault="0030784A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30784A" w:rsidRDefault="0030784A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30784A" w:rsidRDefault="0086139E">
      <w:pPr>
        <w:jc w:val="both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 администрации                                                                А.И.Романов</w:t>
      </w:r>
    </w:p>
    <w:p w:rsidR="0030784A" w:rsidRDefault="0030784A">
      <w:pPr>
        <w:rPr>
          <w:sz w:val="26"/>
          <w:szCs w:val="26"/>
        </w:rPr>
      </w:pPr>
    </w:p>
    <w:p w:rsidR="0030784A" w:rsidRDefault="0030784A">
      <w:pPr>
        <w:rPr>
          <w:sz w:val="26"/>
          <w:szCs w:val="26"/>
        </w:rPr>
      </w:pPr>
    </w:p>
    <w:p w:rsidR="0030784A" w:rsidRDefault="0030784A"/>
    <w:p w:rsidR="0030784A" w:rsidRDefault="0030784A"/>
    <w:p w:rsidR="0030784A" w:rsidRDefault="0030784A"/>
    <w:p w:rsidR="0030784A" w:rsidRDefault="0030784A"/>
    <w:p w:rsidR="0030784A" w:rsidRDefault="0030784A"/>
    <w:p w:rsidR="0030784A" w:rsidRDefault="0030784A"/>
    <w:p w:rsidR="0030784A" w:rsidRDefault="0030784A"/>
    <w:p w:rsidR="0030784A" w:rsidRDefault="0030784A"/>
    <w:p w:rsidR="0030784A" w:rsidRDefault="0086139E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30784A" w:rsidRDefault="0030784A"/>
    <w:p w:rsidR="0030784A" w:rsidRDefault="0030784A"/>
    <w:p w:rsidR="0030784A" w:rsidRDefault="0030784A"/>
    <w:p w:rsidR="0030784A" w:rsidRDefault="0030784A"/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30784A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СОГЛАСОВАНО:</w:t>
            </w:r>
          </w:p>
          <w:p w:rsidR="0030784A" w:rsidRDefault="0030784A"/>
          <w:p w:rsidR="0030784A" w:rsidRDefault="0086139E">
            <w:r>
              <w:t xml:space="preserve"> Первый зам. главы администрации МР «Думиничский район» </w:t>
            </w:r>
          </w:p>
          <w:p w:rsidR="0030784A" w:rsidRDefault="0030784A"/>
          <w:p w:rsidR="0030784A" w:rsidRDefault="0086139E">
            <w:r>
              <w:t>Управляющий делами администрации МР</w:t>
            </w:r>
          </w:p>
          <w:p w:rsidR="0030784A" w:rsidRDefault="0086139E">
            <w:r>
              <w:t>«Думиничский район»</w:t>
            </w:r>
          </w:p>
          <w:p w:rsidR="0030784A" w:rsidRDefault="0030784A"/>
          <w:p w:rsidR="0030784A" w:rsidRDefault="0030784A"/>
          <w:p w:rsidR="0030784A" w:rsidRDefault="0086139E">
            <w:r>
              <w:t>Зав. правовым отделом</w:t>
            </w:r>
          </w:p>
          <w:p w:rsidR="0030784A" w:rsidRDefault="0086139E">
            <w:r>
              <w:t>администрации МР</w:t>
            </w:r>
          </w:p>
          <w:p w:rsidR="0030784A" w:rsidRDefault="0086139E">
            <w:r>
              <w:t>«Думиничский район»</w:t>
            </w:r>
          </w:p>
          <w:p w:rsidR="0030784A" w:rsidRDefault="0030784A"/>
          <w:p w:rsidR="0030784A" w:rsidRDefault="0086139E">
            <w:r>
              <w:t>Начальник отдела организационно-контрольной работы и информационно-коммуникационных технологий администрации МР</w:t>
            </w:r>
            <w:proofErr w:type="gramStart"/>
            <w:r>
              <w:t>«Д</w:t>
            </w:r>
            <w:proofErr w:type="gramEnd"/>
            <w:r>
              <w:t xml:space="preserve">уминичский район»  </w:t>
            </w:r>
          </w:p>
          <w:p w:rsidR="0030784A" w:rsidRDefault="0030784A"/>
          <w:p w:rsidR="0030784A" w:rsidRDefault="0086139E">
            <w: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30784A" w:rsidRDefault="0086139E">
            <w:r>
              <w:t>«Думиничский район»</w:t>
            </w:r>
          </w:p>
          <w:p w:rsidR="0030784A" w:rsidRDefault="0030784A"/>
          <w:p w:rsidR="0030784A" w:rsidRDefault="0030784A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_______________</w:t>
            </w:r>
          </w:p>
          <w:p w:rsidR="0030784A" w:rsidRDefault="0086139E">
            <w:r>
              <w:t xml:space="preserve"> </w:t>
            </w:r>
          </w:p>
          <w:p w:rsidR="0030784A" w:rsidRDefault="0030784A"/>
          <w:p w:rsidR="0030784A" w:rsidRDefault="0030784A"/>
          <w:p w:rsidR="0030784A" w:rsidRDefault="0086139E">
            <w:r>
              <w:t>_______________</w:t>
            </w:r>
          </w:p>
          <w:p w:rsidR="0030784A" w:rsidRDefault="0086139E">
            <w:r>
              <w:t xml:space="preserve"> 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 xml:space="preserve"> _______________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______________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______________</w:t>
            </w:r>
          </w:p>
          <w:p w:rsidR="0030784A" w:rsidRDefault="0030784A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proofErr w:type="spellStart"/>
            <w:r>
              <w:t>С.А.Доносова</w:t>
            </w:r>
            <w:proofErr w:type="spellEnd"/>
          </w:p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А.В.Горин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 xml:space="preserve">                                                  Я.В.Мишина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proofErr w:type="spellStart"/>
            <w:r>
              <w:t>И.В.Шарометьева</w:t>
            </w:r>
            <w:proofErr w:type="spellEnd"/>
          </w:p>
          <w:p w:rsidR="0030784A" w:rsidRDefault="0086139E">
            <w:r>
              <w:t xml:space="preserve">                                                               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Е. Р. Лупикова</w:t>
            </w:r>
          </w:p>
          <w:p w:rsidR="0030784A" w:rsidRDefault="0030784A"/>
          <w:p w:rsidR="0030784A" w:rsidRDefault="0030784A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«___»_______2019 г.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«___»_______2019 г.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 xml:space="preserve"> «___»_______2019 г.</w:t>
            </w:r>
          </w:p>
          <w:p w:rsidR="0030784A" w:rsidRDefault="0086139E">
            <w:r>
              <w:t xml:space="preserve">  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«___»_______2019 г.</w:t>
            </w:r>
          </w:p>
          <w:p w:rsidR="0030784A" w:rsidRDefault="0086139E">
            <w:r>
              <w:t xml:space="preserve"> </w:t>
            </w:r>
          </w:p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30784A"/>
          <w:p w:rsidR="0030784A" w:rsidRDefault="0086139E">
            <w:r>
              <w:t>«___»________2019 г.</w:t>
            </w:r>
          </w:p>
          <w:p w:rsidR="0030784A" w:rsidRDefault="0030784A"/>
          <w:p w:rsidR="0030784A" w:rsidRDefault="0030784A"/>
        </w:tc>
      </w:tr>
    </w:tbl>
    <w:p w:rsidR="0030784A" w:rsidRDefault="0086139E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30784A" w:rsidRDefault="0030784A"/>
    <w:p w:rsidR="0030784A" w:rsidRDefault="0030784A"/>
    <w:p w:rsidR="0030784A" w:rsidRDefault="0030784A"/>
    <w:p w:rsidR="0030784A" w:rsidRDefault="0030784A"/>
    <w:p w:rsidR="0030784A" w:rsidRDefault="0030784A"/>
    <w:sectPr w:rsidR="0030784A" w:rsidSect="0030784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84A"/>
    <w:rsid w:val="0030784A"/>
    <w:rsid w:val="0086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78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Strong"/>
    <w:qFormat/>
    <w:rsid w:val="0030784A"/>
    <w:rPr>
      <w:b/>
      <w:bCs w:val="0"/>
    </w:rPr>
  </w:style>
  <w:style w:type="paragraph" w:styleId="a4">
    <w:name w:val="Normal (Web)"/>
    <w:basedOn w:val="a"/>
    <w:unhideWhenUsed/>
    <w:rsid w:val="0030784A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5">
    <w:name w:val="Title"/>
    <w:basedOn w:val="a"/>
    <w:link w:val="a6"/>
    <w:qFormat/>
    <w:rsid w:val="0030784A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3078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30784A"/>
    <w:pPr>
      <w:jc w:val="center"/>
    </w:pPr>
    <w:rPr>
      <w:b/>
      <w:sz w:val="24"/>
    </w:rPr>
  </w:style>
  <w:style w:type="character" w:customStyle="1" w:styleId="a8">
    <w:name w:val="Подзаголовок Знак"/>
    <w:basedOn w:val="a0"/>
    <w:link w:val="a7"/>
    <w:rsid w:val="003078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78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784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0784A"/>
    <w:pPr>
      <w:ind w:left="720"/>
      <w:contextualSpacing/>
    </w:pPr>
  </w:style>
  <w:style w:type="character" w:customStyle="1" w:styleId="FontStyle71">
    <w:name w:val="Font Style71"/>
    <w:basedOn w:val="a0"/>
    <w:uiPriority w:val="99"/>
    <w:rsid w:val="0030784A"/>
    <w:rPr>
      <w:rFonts w:ascii="Times New Roman" w:hAnsi="Times New Roman" w:cs="Times New Roman"/>
      <w:sz w:val="22"/>
      <w:szCs w:val="22"/>
    </w:rPr>
  </w:style>
  <w:style w:type="character" w:styleId="ac">
    <w:name w:val="Hyperlink"/>
    <w:rsid w:val="0030784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8742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13795/ef81d0b7a41e647f9b8acb47e53a6e28bd86b5e7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1011/d6aa4f5374347120919d6d0ca106e089be185a9b/" TargetMode="External"/><Relationship Id="rId11" Type="http://schemas.openxmlformats.org/officeDocument/2006/relationships/hyperlink" Target="http://www.admduminichi.ru" TargetMode="External"/><Relationship Id="rId5" Type="http://schemas.openxmlformats.org/officeDocument/2006/relationships/hyperlink" Target="http://www.consultant.ru/document/cons_doc_LAW_301011/d6aa4f5374347120919d6d0ca106e089be185a9b/" TargetMode="External"/><Relationship Id="rId10" Type="http://schemas.openxmlformats.org/officeDocument/2006/relationships/hyperlink" Target="http://www.zskaluga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consultant.ru/document/cons_doc_LAW_301546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cp:lastPrinted>2019-07-09T05:56:00Z</cp:lastPrinted>
  <dcterms:created xsi:type="dcterms:W3CDTF">2019-07-17T13:11:00Z</dcterms:created>
  <dcterms:modified xsi:type="dcterms:W3CDTF">2019-07-17T13:11:00Z</dcterms:modified>
</cp:coreProperties>
</file>