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7F" w:rsidRDefault="00F204E0">
      <w:pPr>
        <w:framePr w:wrap="none" w:vAnchor="page" w:hAnchor="page" w:x="6119" w:y="818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2.75pt">
            <v:imagedata r:id="rId7" r:href="rId8"/>
          </v:shape>
        </w:pict>
      </w:r>
    </w:p>
    <w:p w:rsidR="00AC297F" w:rsidRDefault="00F204E0">
      <w:pPr>
        <w:pStyle w:val="Bodytext40"/>
        <w:framePr w:w="10339" w:h="671" w:hRule="exact" w:wrap="none" w:vAnchor="page" w:hAnchor="page" w:x="1161" w:y="1730"/>
        <w:shd w:val="clear" w:color="auto" w:fill="auto"/>
        <w:spacing w:before="0" w:after="2" w:line="260" w:lineRule="exact"/>
        <w:ind w:right="80"/>
      </w:pPr>
      <w:r>
        <w:rPr>
          <w:rStyle w:val="Bodytext4SmallCaps"/>
          <w:b/>
          <w:bCs/>
        </w:rPr>
        <w:t>российская федерация</w:t>
      </w:r>
    </w:p>
    <w:p w:rsidR="00AC297F" w:rsidRDefault="00F204E0">
      <w:pPr>
        <w:pStyle w:val="Bodytext40"/>
        <w:framePr w:w="10339" w:h="671" w:hRule="exact" w:wrap="none" w:vAnchor="page" w:hAnchor="page" w:x="1161" w:y="1730"/>
        <w:shd w:val="clear" w:color="auto" w:fill="auto"/>
        <w:spacing w:before="0" w:after="0" w:line="260" w:lineRule="exact"/>
        <w:ind w:right="80"/>
      </w:pPr>
      <w:r>
        <w:rPr>
          <w:rStyle w:val="Bodytext41"/>
          <w:b/>
          <w:bCs/>
        </w:rPr>
        <w:t>Калужская область</w:t>
      </w:r>
    </w:p>
    <w:p w:rsidR="00AC297F" w:rsidRDefault="00F204E0">
      <w:pPr>
        <w:pStyle w:val="Heading120"/>
        <w:framePr w:w="10339" w:h="1747" w:hRule="exact" w:wrap="none" w:vAnchor="page" w:hAnchor="page" w:x="1161" w:y="2737"/>
        <w:shd w:val="clear" w:color="auto" w:fill="auto"/>
        <w:spacing w:before="0" w:after="376"/>
        <w:ind w:right="80"/>
      </w:pPr>
      <w:bookmarkStart w:id="0" w:name="bookmark0"/>
      <w:r>
        <w:rPr>
          <w:rStyle w:val="Heading121"/>
          <w:b/>
          <w:bCs/>
        </w:rPr>
        <w:t>Администрация муниципального района</w:t>
      </w:r>
      <w:r>
        <w:rPr>
          <w:rStyle w:val="Heading121"/>
          <w:b/>
          <w:bCs/>
        </w:rPr>
        <w:br/>
        <w:t>«ДУМИНИЧСКИЙ РАЙОН»</w:t>
      </w:r>
      <w:bookmarkEnd w:id="0"/>
    </w:p>
    <w:p w:rsidR="00AC297F" w:rsidRDefault="00F204E0">
      <w:pPr>
        <w:pStyle w:val="Heading120"/>
        <w:framePr w:w="10339" w:h="1747" w:hRule="exact" w:wrap="none" w:vAnchor="page" w:hAnchor="page" w:x="1161" w:y="2737"/>
        <w:shd w:val="clear" w:color="auto" w:fill="auto"/>
        <w:spacing w:before="0" w:after="0" w:line="260" w:lineRule="exact"/>
        <w:ind w:right="80"/>
      </w:pPr>
      <w:bookmarkStart w:id="1" w:name="bookmark1"/>
      <w:r>
        <w:rPr>
          <w:rStyle w:val="Heading121"/>
          <w:b/>
          <w:bCs/>
        </w:rPr>
        <w:t>ПОСТАНОВЛЕНИЕ</w:t>
      </w:r>
      <w:bookmarkEnd w:id="1"/>
    </w:p>
    <w:p w:rsidR="00AC297F" w:rsidRDefault="008C4B02" w:rsidP="008C4B02">
      <w:pPr>
        <w:pStyle w:val="Bodytext40"/>
        <w:framePr w:w="10339" w:h="1747" w:hRule="exact" w:wrap="none" w:vAnchor="page" w:hAnchor="page" w:x="1161" w:y="2737"/>
        <w:shd w:val="clear" w:color="auto" w:fill="auto"/>
        <w:spacing w:before="0" w:after="0" w:line="260" w:lineRule="exact"/>
        <w:jc w:val="left"/>
      </w:pPr>
      <w:r>
        <w:rPr>
          <w:rStyle w:val="Bodytext42"/>
          <w:b/>
          <w:bCs/>
        </w:rPr>
        <w:t xml:space="preserve">«09»    07     </w:t>
      </w:r>
      <w:r w:rsidR="00F204E0">
        <w:rPr>
          <w:rStyle w:val="Bodytext42"/>
          <w:b/>
          <w:bCs/>
        </w:rPr>
        <w:t>2020г.</w:t>
      </w:r>
      <w:r>
        <w:rPr>
          <w:rStyle w:val="Bodytext42"/>
          <w:b/>
          <w:bCs/>
        </w:rPr>
        <w:t xml:space="preserve"> </w:t>
      </w:r>
      <w:r w:rsidRPr="008C4B02">
        <w:rPr>
          <w:rStyle w:val="Bodytext42"/>
          <w:b/>
          <w:bCs/>
          <w:u w:val="none"/>
        </w:rPr>
        <w:t xml:space="preserve">                                                                                                             </w:t>
      </w:r>
      <w:r>
        <w:rPr>
          <w:rStyle w:val="Bodytext42"/>
          <w:b/>
          <w:bCs/>
        </w:rPr>
        <w:t>№344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shd w:val="clear" w:color="auto" w:fill="auto"/>
        <w:spacing w:before="0" w:after="300" w:line="298" w:lineRule="exact"/>
        <w:ind w:right="4400"/>
        <w:jc w:val="both"/>
      </w:pPr>
      <w:r>
        <w:rPr>
          <w:rStyle w:val="Bodytext41"/>
          <w:b/>
          <w:bCs/>
        </w:rPr>
        <w:t xml:space="preserve">О внесении </w:t>
      </w:r>
      <w:r>
        <w:rPr>
          <w:rStyle w:val="Bodytext41"/>
          <w:b/>
          <w:bCs/>
        </w:rPr>
        <w:t>изменений в постановление администрации МР «Думиничский район» от 30.06.2020г. №337 «О районном конкурсе на лучшее организационное и материально - техническое обеспечение проведения на территории МР «Думиничский район» 1 июля 2020 года общероссийского голо</w:t>
      </w:r>
      <w:r>
        <w:rPr>
          <w:rStyle w:val="Bodytext41"/>
          <w:b/>
          <w:bCs/>
        </w:rPr>
        <w:t>сования по вопросу одобрения изменений в Конституцию Российской Федерации»</w:t>
      </w:r>
    </w:p>
    <w:p w:rsidR="00AC297F" w:rsidRDefault="00F204E0">
      <w:pPr>
        <w:pStyle w:val="Bodytext50"/>
        <w:framePr w:w="10339" w:h="10817" w:hRule="exact" w:wrap="none" w:vAnchor="page" w:hAnchor="page" w:x="1161" w:y="4852"/>
        <w:shd w:val="clear" w:color="auto" w:fill="auto"/>
        <w:spacing w:before="0" w:after="68"/>
        <w:ind w:firstLine="780"/>
      </w:pPr>
      <w:proofErr w:type="gramStart"/>
      <w:r>
        <w:rPr>
          <w:rStyle w:val="Bodytext51"/>
        </w:rPr>
        <w:t xml:space="preserve">В целях поощрения деятельности по организационному и материально </w:t>
      </w:r>
      <w:r>
        <w:rPr>
          <w:rStyle w:val="Bodytext52"/>
        </w:rPr>
        <w:t xml:space="preserve">- </w:t>
      </w:r>
      <w:r>
        <w:rPr>
          <w:rStyle w:val="Bodytext51"/>
        </w:rPr>
        <w:t>техническому обеспечению проведения на территории МР «Думиничский район» 1 июля 2020 года общероссийского голосова</w:t>
      </w:r>
      <w:r>
        <w:rPr>
          <w:rStyle w:val="Bodytext51"/>
        </w:rPr>
        <w:t xml:space="preserve">ния по вопросу одобрения изменений в Конституцию Российской Федерации, в соответствии с Постановлением Правительства Калужской области от 23.06.2020г. №495 «Об областном конкурсе на лучшее организационное и материально </w:t>
      </w:r>
      <w:r>
        <w:rPr>
          <w:rStyle w:val="Bodytext52"/>
        </w:rPr>
        <w:t xml:space="preserve">- </w:t>
      </w:r>
      <w:r>
        <w:rPr>
          <w:rStyle w:val="Bodytext51"/>
        </w:rPr>
        <w:t>техническое обеспечение на территор</w:t>
      </w:r>
      <w:r>
        <w:rPr>
          <w:rStyle w:val="Bodytext51"/>
        </w:rPr>
        <w:t xml:space="preserve">ии Калужской области </w:t>
      </w:r>
      <w:r w:rsidR="008C4B02" w:rsidRPr="008C4B02">
        <w:rPr>
          <w:rStyle w:val="Bodytext5ArialNarrow105ptBoldItalic"/>
          <w:rFonts w:ascii="Times New Roman" w:hAnsi="Times New Roman" w:cs="Times New Roman"/>
          <w:b w:val="0"/>
          <w:i w:val="0"/>
          <w:sz w:val="26"/>
          <w:szCs w:val="26"/>
        </w:rPr>
        <w:t>1</w:t>
      </w:r>
      <w:r>
        <w:rPr>
          <w:rStyle w:val="Bodytext51"/>
        </w:rPr>
        <w:t xml:space="preserve"> июля 2020года общероссийского голосования</w:t>
      </w:r>
      <w:proofErr w:type="gramEnd"/>
      <w:r>
        <w:rPr>
          <w:rStyle w:val="Bodytext51"/>
        </w:rPr>
        <w:t xml:space="preserve"> по вопросу одобрения изменений в Конституцию Российской Федерации», Постановлением Правительства </w:t>
      </w:r>
      <w:r w:rsidR="008C4B02">
        <w:rPr>
          <w:rStyle w:val="Bodytext51"/>
        </w:rPr>
        <w:t>К</w:t>
      </w:r>
      <w:r>
        <w:rPr>
          <w:rStyle w:val="Bodytext51"/>
        </w:rPr>
        <w:t>алужской области от 03.07.2020г. №511 «О внесении изменений в распределение объемов иных межбю</w:t>
      </w:r>
      <w:r>
        <w:rPr>
          <w:rStyle w:val="Bodytext51"/>
        </w:rPr>
        <w:t xml:space="preserve">джетных трансфертов местным бюджетам из областного бюджета на финансовое обеспечение расходных обязательств муниципальных образований Калужской области». </w:t>
      </w:r>
      <w:r>
        <w:rPr>
          <w:rStyle w:val="Bodytext5Bold"/>
        </w:rPr>
        <w:t>ПОСТАНОВЛЯЮ:</w:t>
      </w:r>
    </w:p>
    <w:p w:rsidR="00AC297F" w:rsidRDefault="008C4B02">
      <w:pPr>
        <w:pStyle w:val="Bodytext50"/>
        <w:framePr w:w="10339" w:h="10817" w:hRule="exact" w:wrap="none" w:vAnchor="page" w:hAnchor="page" w:x="1161" w:y="4852"/>
        <w:shd w:val="clear" w:color="auto" w:fill="auto"/>
        <w:spacing w:before="0" w:after="0" w:line="288" w:lineRule="exact"/>
        <w:ind w:firstLine="2020"/>
      </w:pPr>
      <w:r>
        <w:rPr>
          <w:rStyle w:val="Bodytext51"/>
        </w:rPr>
        <w:t xml:space="preserve">В постановление </w:t>
      </w:r>
      <w:r w:rsidR="00F204E0">
        <w:rPr>
          <w:rStyle w:val="Bodytext51"/>
        </w:rPr>
        <w:t>а</w:t>
      </w:r>
      <w:r w:rsidR="00F204E0">
        <w:rPr>
          <w:rStyle w:val="Bodytext51"/>
        </w:rPr>
        <w:t>д</w:t>
      </w:r>
      <w:r w:rsidR="00F204E0">
        <w:rPr>
          <w:rStyle w:val="Bodytext51"/>
        </w:rPr>
        <w:t>м</w:t>
      </w:r>
      <w:r w:rsidR="00F204E0">
        <w:rPr>
          <w:rStyle w:val="Bodytext51"/>
        </w:rPr>
        <w:t>и</w:t>
      </w:r>
      <w:r w:rsidR="00F204E0">
        <w:rPr>
          <w:rStyle w:val="Bodytext51"/>
        </w:rPr>
        <w:t>нистрации МР «Думиничский район» от 30.06.2020г. №337 «О районном кон</w:t>
      </w:r>
      <w:r w:rsidR="00F204E0">
        <w:rPr>
          <w:rStyle w:val="Bodytext51"/>
        </w:rPr>
        <w:t xml:space="preserve">курсе на лучшее организационное и материально - техническое обеспечение проведения на территории МР «Думиничский район» 1 июля </w:t>
      </w:r>
      <w:r>
        <w:rPr>
          <w:rStyle w:val="Bodytext51"/>
        </w:rPr>
        <w:t>2020</w:t>
      </w:r>
      <w:r w:rsidR="00F204E0">
        <w:rPr>
          <w:rStyle w:val="Bodytext51"/>
        </w:rPr>
        <w:t xml:space="preserve"> года общероссийского голосования по вопросу одобрения изменений в Конституцию Российской Федерации» следующие изменения:</w:t>
      </w:r>
    </w:p>
    <w:p w:rsidR="00AC297F" w:rsidRDefault="00F204E0">
      <w:pPr>
        <w:pStyle w:val="Bodytext50"/>
        <w:framePr w:w="10339" w:h="10817" w:hRule="exact" w:wrap="none" w:vAnchor="page" w:hAnchor="page" w:x="1161" w:y="4852"/>
        <w:numPr>
          <w:ilvl w:val="0"/>
          <w:numId w:val="1"/>
        </w:numPr>
        <w:shd w:val="clear" w:color="auto" w:fill="auto"/>
        <w:tabs>
          <w:tab w:val="left" w:pos="1459"/>
        </w:tabs>
        <w:spacing w:before="0" w:after="56" w:line="288" w:lineRule="exact"/>
      </w:pPr>
      <w:r>
        <w:rPr>
          <w:rStyle w:val="Bodytext51"/>
        </w:rPr>
        <w:t>Раз</w:t>
      </w:r>
      <w:r>
        <w:rPr>
          <w:rStyle w:val="Bodytext51"/>
        </w:rPr>
        <w:t>дел III изложить в новой редакции: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shd w:val="clear" w:color="auto" w:fill="auto"/>
        <w:spacing w:before="0" w:after="0" w:line="293" w:lineRule="exact"/>
        <w:ind w:firstLine="600"/>
        <w:jc w:val="both"/>
      </w:pPr>
      <w:r>
        <w:rPr>
          <w:rStyle w:val="Bodytext41"/>
          <w:b/>
          <w:bCs/>
        </w:rPr>
        <w:t xml:space="preserve">«1. Выплаты победителям конкурса (для всех участников) в виде денежного вознаграждения Главам администраций и должностным лицам администраций городского и сельских поселений </w:t>
      </w:r>
      <w:proofErr w:type="spellStart"/>
      <w:r>
        <w:rPr>
          <w:rStyle w:val="Bodytext41"/>
          <w:b/>
          <w:bCs/>
        </w:rPr>
        <w:t>Думиничского</w:t>
      </w:r>
      <w:proofErr w:type="spellEnd"/>
      <w:r>
        <w:rPr>
          <w:rStyle w:val="Bodytext41"/>
          <w:b/>
          <w:bCs/>
        </w:rPr>
        <w:t xml:space="preserve"> района в следующих размерах: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numPr>
          <w:ilvl w:val="0"/>
          <w:numId w:val="2"/>
        </w:numPr>
        <w:shd w:val="clear" w:color="auto" w:fill="auto"/>
        <w:tabs>
          <w:tab w:val="left" w:pos="890"/>
        </w:tabs>
        <w:spacing w:before="0" w:after="86" w:line="293" w:lineRule="exact"/>
        <w:ind w:firstLine="600"/>
        <w:jc w:val="both"/>
      </w:pPr>
      <w:r>
        <w:rPr>
          <w:rStyle w:val="Bodytext41"/>
          <w:b/>
          <w:bCs/>
        </w:rPr>
        <w:t xml:space="preserve">За 1 </w:t>
      </w:r>
      <w:r>
        <w:rPr>
          <w:rStyle w:val="Bodytext41"/>
          <w:b/>
          <w:bCs/>
        </w:rPr>
        <w:t>место - 10 000(Десять тысяч рублей).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numPr>
          <w:ilvl w:val="0"/>
          <w:numId w:val="2"/>
        </w:numPr>
        <w:shd w:val="clear" w:color="auto" w:fill="auto"/>
        <w:tabs>
          <w:tab w:val="left" w:pos="890"/>
        </w:tabs>
        <w:spacing w:before="0" w:after="16" w:line="260" w:lineRule="exact"/>
        <w:ind w:firstLine="600"/>
        <w:jc w:val="both"/>
      </w:pPr>
      <w:r>
        <w:rPr>
          <w:rStyle w:val="Bodytext41"/>
          <w:b/>
          <w:bCs/>
        </w:rPr>
        <w:t>За 2 место - 5 000 (Пять тысяч рублей).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numPr>
          <w:ilvl w:val="0"/>
          <w:numId w:val="2"/>
        </w:numPr>
        <w:shd w:val="clear" w:color="auto" w:fill="auto"/>
        <w:tabs>
          <w:tab w:val="left" w:pos="890"/>
        </w:tabs>
        <w:spacing w:before="0" w:after="30" w:line="260" w:lineRule="exact"/>
        <w:ind w:firstLine="600"/>
        <w:jc w:val="both"/>
      </w:pPr>
      <w:r>
        <w:rPr>
          <w:rStyle w:val="Bodytext41"/>
          <w:b/>
          <w:bCs/>
        </w:rPr>
        <w:t>За 3 место — 3 000 (Три тысячи рублей).</w:t>
      </w:r>
    </w:p>
    <w:p w:rsidR="00AC297F" w:rsidRDefault="00F204E0">
      <w:pPr>
        <w:pStyle w:val="Bodytext40"/>
        <w:framePr w:w="10339" w:h="10817" w:hRule="exact" w:wrap="none" w:vAnchor="page" w:hAnchor="page" w:x="1161" w:y="4852"/>
        <w:shd w:val="clear" w:color="auto" w:fill="auto"/>
        <w:spacing w:before="0" w:after="0" w:line="260" w:lineRule="exact"/>
        <w:ind w:firstLine="600"/>
        <w:jc w:val="both"/>
      </w:pPr>
      <w:r>
        <w:rPr>
          <w:rStyle w:val="Bodytext41"/>
          <w:b/>
          <w:bCs/>
        </w:rPr>
        <w:t>Количество мест не ограничено.</w:t>
      </w:r>
    </w:p>
    <w:p w:rsidR="00AC297F" w:rsidRDefault="00AC297F">
      <w:pPr>
        <w:rPr>
          <w:sz w:val="2"/>
          <w:szCs w:val="2"/>
        </w:rPr>
        <w:sectPr w:rsidR="00AC297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36" w:lineRule="exact"/>
        <w:ind w:firstLine="680"/>
        <w:jc w:val="both"/>
      </w:pPr>
      <w:r>
        <w:rPr>
          <w:rStyle w:val="Bodytext41"/>
          <w:b/>
          <w:bCs/>
        </w:rPr>
        <w:lastRenderedPageBreak/>
        <w:t>2. Выплаты победителям конкурса устанавливаются в виде денежного вознаграждения участк</w:t>
      </w:r>
      <w:r>
        <w:rPr>
          <w:rStyle w:val="Bodytext41"/>
          <w:b/>
          <w:bCs/>
        </w:rPr>
        <w:t xml:space="preserve">овым избирательным комиссиям </w:t>
      </w:r>
      <w:proofErr w:type="spellStart"/>
      <w:r>
        <w:rPr>
          <w:rStyle w:val="Bodytext41"/>
          <w:b/>
          <w:bCs/>
        </w:rPr>
        <w:t>Думиничского</w:t>
      </w:r>
      <w:proofErr w:type="spellEnd"/>
      <w:r>
        <w:rPr>
          <w:rStyle w:val="Bodytext41"/>
          <w:b/>
          <w:bCs/>
        </w:rPr>
        <w:t xml:space="preserve"> района в следующих размерах: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12" w:lineRule="exact"/>
        <w:ind w:firstLine="860"/>
        <w:jc w:val="left"/>
      </w:pPr>
      <w:r>
        <w:rPr>
          <w:rStyle w:val="Bodytext41"/>
          <w:b/>
          <w:bCs/>
        </w:rPr>
        <w:t>для участковой избирательной комиссии численностью 5 человек (3 УИК) - 28735 рублей;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17" w:lineRule="exact"/>
        <w:ind w:firstLine="860"/>
        <w:jc w:val="left"/>
      </w:pPr>
      <w:r>
        <w:rPr>
          <w:rStyle w:val="Bodytext41"/>
          <w:b/>
          <w:bCs/>
        </w:rPr>
        <w:t>для участковой избирательной комиссии численностью 7 человек (13 УИК) - 40229 рублей;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17" w:lineRule="exact"/>
        <w:ind w:firstLine="860"/>
        <w:jc w:val="left"/>
      </w:pPr>
      <w:r>
        <w:rPr>
          <w:rStyle w:val="Bodytext41"/>
          <w:b/>
          <w:bCs/>
        </w:rPr>
        <w:t>для участковой</w:t>
      </w:r>
      <w:r>
        <w:rPr>
          <w:rStyle w:val="Bodytext41"/>
          <w:b/>
          <w:bCs/>
        </w:rPr>
        <w:t xml:space="preserve"> избирательной комиссии численностью 11 человек (1 УИК) - 63217 рублей;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02" w:lineRule="exact"/>
        <w:ind w:firstLine="860"/>
        <w:jc w:val="left"/>
      </w:pPr>
      <w:r>
        <w:rPr>
          <w:rStyle w:val="Bodytext41"/>
          <w:b/>
          <w:bCs/>
        </w:rPr>
        <w:t>для участковой избирательной комиссии численностью 15 человек (2 УИК) - 86205 рублей.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1"/>
        </w:numPr>
        <w:shd w:val="clear" w:color="auto" w:fill="auto"/>
        <w:tabs>
          <w:tab w:val="left" w:pos="1228"/>
        </w:tabs>
        <w:spacing w:before="0" w:after="0" w:line="336" w:lineRule="exact"/>
        <w:ind w:firstLine="680"/>
        <w:jc w:val="both"/>
      </w:pPr>
      <w:r>
        <w:rPr>
          <w:rStyle w:val="Bodytext4NotBold"/>
        </w:rPr>
        <w:t xml:space="preserve">Часть </w:t>
      </w:r>
      <w:r>
        <w:rPr>
          <w:rStyle w:val="Bodytext41"/>
          <w:b/>
          <w:bCs/>
        </w:rPr>
        <w:t xml:space="preserve">1 </w:t>
      </w:r>
      <w:r>
        <w:rPr>
          <w:rStyle w:val="Bodytext4NotBold"/>
        </w:rPr>
        <w:t xml:space="preserve">Раздела IV изложить в новой редакции: </w:t>
      </w:r>
      <w:r>
        <w:rPr>
          <w:rStyle w:val="Bodytext41"/>
          <w:b/>
          <w:bCs/>
        </w:rPr>
        <w:t>«Критериями для определения победителей конкурса я</w:t>
      </w:r>
      <w:r>
        <w:rPr>
          <w:rStyle w:val="Bodytext41"/>
          <w:b/>
          <w:bCs/>
        </w:rPr>
        <w:t>вляются: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spacing w:before="0" w:after="0" w:line="336" w:lineRule="exact"/>
        <w:ind w:firstLine="680"/>
        <w:jc w:val="both"/>
      </w:pPr>
      <w:r>
        <w:rPr>
          <w:rStyle w:val="Bodytext41"/>
          <w:b/>
          <w:bCs/>
        </w:rPr>
        <w:t>1. Количество граждан, принявших участие в общероссийском голосовании, и численность граждан, имеющих право принимать участие в общероссийском голосовании (далее — голосующие граждане):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3"/>
        </w:numPr>
        <w:shd w:val="clear" w:color="auto" w:fill="auto"/>
        <w:tabs>
          <w:tab w:val="left" w:pos="1230"/>
        </w:tabs>
        <w:spacing w:before="0" w:after="0" w:line="260" w:lineRule="exact"/>
        <w:ind w:firstLine="680"/>
        <w:jc w:val="both"/>
      </w:pPr>
      <w:r>
        <w:rPr>
          <w:rStyle w:val="Bodytext41"/>
          <w:b/>
          <w:bCs/>
        </w:rPr>
        <w:t xml:space="preserve">Среди лиц, указанных в пунктах 1 и 2 раздела </w:t>
      </w:r>
      <w:r>
        <w:rPr>
          <w:rStyle w:val="Bodytext4Verdana12ptNotBold"/>
        </w:rPr>
        <w:t xml:space="preserve">II </w:t>
      </w:r>
      <w:r>
        <w:rPr>
          <w:rStyle w:val="Bodytext41"/>
          <w:b/>
          <w:bCs/>
        </w:rPr>
        <w:t xml:space="preserve">настоящего </w:t>
      </w:r>
      <w:r>
        <w:rPr>
          <w:rStyle w:val="Bodytext41"/>
          <w:b/>
          <w:bCs/>
        </w:rPr>
        <w:t>Положения: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tabs>
          <w:tab w:val="left" w:pos="1086"/>
        </w:tabs>
        <w:spacing w:before="0" w:after="0" w:line="350" w:lineRule="exact"/>
        <w:ind w:firstLine="680"/>
        <w:jc w:val="both"/>
      </w:pPr>
      <w:r>
        <w:rPr>
          <w:rStyle w:val="Bodytext41"/>
          <w:b/>
          <w:bCs/>
        </w:rPr>
        <w:t>а)</w:t>
      </w:r>
      <w:r>
        <w:rPr>
          <w:rStyle w:val="Bodytext41"/>
          <w:b/>
          <w:bCs/>
        </w:rPr>
        <w:tab/>
        <w:t>с численностью голосующих граждан до 500 человек: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1 место - не менее 85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2 место - не менее 80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3 место - не менее 65 процентов избирателей.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tabs>
          <w:tab w:val="left" w:pos="1086"/>
        </w:tabs>
        <w:spacing w:before="0" w:after="0" w:line="350" w:lineRule="exact"/>
        <w:ind w:firstLine="680"/>
        <w:jc w:val="both"/>
      </w:pPr>
      <w:r>
        <w:rPr>
          <w:rStyle w:val="Bodytext41"/>
          <w:b/>
          <w:bCs/>
        </w:rPr>
        <w:t>б)</w:t>
      </w:r>
      <w:r>
        <w:rPr>
          <w:rStyle w:val="Bodytext41"/>
          <w:b/>
          <w:bCs/>
        </w:rPr>
        <w:tab/>
        <w:t xml:space="preserve">с численностью голосующих граждан от 501 до 1000 </w:t>
      </w:r>
      <w:r>
        <w:rPr>
          <w:rStyle w:val="Bodytext41"/>
          <w:b/>
          <w:bCs/>
        </w:rPr>
        <w:t>человек: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1 место — не менее 75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2 место - не менее 70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 xml:space="preserve">3 место - не менее </w:t>
      </w:r>
      <w:r w:rsidR="008C4B02">
        <w:rPr>
          <w:rStyle w:val="Bodytext41"/>
          <w:b/>
          <w:bCs/>
        </w:rPr>
        <w:t xml:space="preserve">60 </w:t>
      </w:r>
      <w:r>
        <w:rPr>
          <w:rStyle w:val="Bodytext41"/>
          <w:b/>
          <w:bCs/>
        </w:rPr>
        <w:t>процентов избирателей.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shd w:val="clear" w:color="auto" w:fill="auto"/>
        <w:tabs>
          <w:tab w:val="left" w:pos="1091"/>
        </w:tabs>
        <w:spacing w:before="0" w:after="0" w:line="350" w:lineRule="exact"/>
        <w:ind w:firstLine="680"/>
        <w:jc w:val="both"/>
      </w:pPr>
      <w:r>
        <w:rPr>
          <w:rStyle w:val="Bodytext41"/>
          <w:b/>
          <w:bCs/>
        </w:rPr>
        <w:t>в)</w:t>
      </w:r>
      <w:r>
        <w:rPr>
          <w:rStyle w:val="Bodytext41"/>
          <w:b/>
          <w:bCs/>
        </w:rPr>
        <w:tab/>
        <w:t>с численностью голосующих граждан более 1001 человека: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1 место - не менее 65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 xml:space="preserve">2 место - </w:t>
      </w:r>
      <w:r>
        <w:rPr>
          <w:rStyle w:val="Bodytext41"/>
          <w:b/>
          <w:bCs/>
        </w:rPr>
        <w:t>не менее 60 процентов избирателей;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4"/>
        </w:numPr>
        <w:shd w:val="clear" w:color="auto" w:fill="auto"/>
        <w:tabs>
          <w:tab w:val="left" w:pos="1677"/>
        </w:tabs>
        <w:spacing w:before="0" w:after="0" w:line="350" w:lineRule="exact"/>
        <w:ind w:left="1400"/>
        <w:jc w:val="both"/>
      </w:pPr>
      <w:r>
        <w:rPr>
          <w:rStyle w:val="Bodytext41"/>
          <w:b/>
          <w:bCs/>
        </w:rPr>
        <w:t>3 место - не менее 55 процентов избирателей.</w:t>
      </w:r>
    </w:p>
    <w:p w:rsidR="00AC297F" w:rsidRDefault="00F204E0">
      <w:pPr>
        <w:pStyle w:val="Bodytext40"/>
        <w:framePr w:w="10368" w:h="12154" w:hRule="exact" w:wrap="none" w:vAnchor="page" w:hAnchor="page" w:x="1146" w:y="775"/>
        <w:numPr>
          <w:ilvl w:val="0"/>
          <w:numId w:val="3"/>
        </w:numPr>
        <w:shd w:val="clear" w:color="auto" w:fill="auto"/>
        <w:tabs>
          <w:tab w:val="left" w:pos="1554"/>
        </w:tabs>
        <w:spacing w:before="0" w:after="0" w:line="293" w:lineRule="exact"/>
        <w:ind w:firstLine="680"/>
        <w:jc w:val="both"/>
      </w:pPr>
      <w:r>
        <w:rPr>
          <w:rStyle w:val="Bodytext41"/>
          <w:b/>
          <w:bCs/>
        </w:rPr>
        <w:t xml:space="preserve">Среди лиц, указанных в пункте 3 раздела </w:t>
      </w:r>
      <w:r>
        <w:rPr>
          <w:rStyle w:val="Bodytext4Verdana12ptNotBold"/>
        </w:rPr>
        <w:t xml:space="preserve">II </w:t>
      </w:r>
      <w:r>
        <w:rPr>
          <w:rStyle w:val="Bodytext41"/>
          <w:b/>
          <w:bCs/>
        </w:rPr>
        <w:t>настоящего Положения - не менее 65 процентов избирателей</w:t>
      </w:r>
      <w:proofErr w:type="gramStart"/>
      <w:r>
        <w:rPr>
          <w:rStyle w:val="Bodytext41"/>
          <w:b/>
          <w:bCs/>
        </w:rPr>
        <w:t>.».</w:t>
      </w:r>
      <w:proofErr w:type="gramEnd"/>
    </w:p>
    <w:p w:rsidR="00AC297F" w:rsidRPr="008C4B02" w:rsidRDefault="00F204E0">
      <w:pPr>
        <w:pStyle w:val="Bodytext50"/>
        <w:framePr w:w="10368" w:h="12154" w:hRule="exact" w:wrap="none" w:vAnchor="page" w:hAnchor="page" w:x="1146" w:y="775"/>
        <w:shd w:val="clear" w:color="auto" w:fill="auto"/>
        <w:spacing w:before="0" w:after="0" w:line="293" w:lineRule="exact"/>
        <w:ind w:firstLine="680"/>
      </w:pPr>
      <w:r>
        <w:rPr>
          <w:rStyle w:val="Bodytext51"/>
        </w:rPr>
        <w:t>2. Настоящее Постановление вступает в силу со дня его официального опубли</w:t>
      </w:r>
      <w:r>
        <w:rPr>
          <w:rStyle w:val="Bodytext51"/>
        </w:rPr>
        <w:t xml:space="preserve">кования на официальном сайте </w:t>
      </w:r>
      <w:r w:rsidR="008C4B02">
        <w:rPr>
          <w:rStyle w:val="Bodytext53"/>
          <w:lang w:val="en-US"/>
        </w:rPr>
        <w:t>www</w:t>
      </w:r>
      <w:r w:rsidR="008C4B02" w:rsidRPr="008C4B02">
        <w:rPr>
          <w:rStyle w:val="Bodytext53"/>
        </w:rPr>
        <w:t>.</w:t>
      </w:r>
      <w:proofErr w:type="spellStart"/>
      <w:r w:rsidR="008C4B02">
        <w:rPr>
          <w:rStyle w:val="Bodytext53"/>
          <w:lang w:val="en-US"/>
        </w:rPr>
        <w:t>zskaluga</w:t>
      </w:r>
      <w:proofErr w:type="spellEnd"/>
      <w:r w:rsidR="008C4B02" w:rsidRPr="008C4B02">
        <w:rPr>
          <w:rStyle w:val="Bodytext53"/>
        </w:rPr>
        <w:t>.</w:t>
      </w:r>
      <w:proofErr w:type="spellStart"/>
      <w:r w:rsidR="008C4B02">
        <w:rPr>
          <w:rStyle w:val="Bodytext53"/>
          <w:lang w:val="en-US"/>
        </w:rPr>
        <w:t>ru</w:t>
      </w:r>
      <w:proofErr w:type="spellEnd"/>
      <w:r w:rsidR="008C4B02">
        <w:rPr>
          <w:rStyle w:val="Bodytext51"/>
        </w:rPr>
        <w:t>,</w:t>
      </w:r>
      <w:r>
        <w:rPr>
          <w:rStyle w:val="Bodytext51"/>
        </w:rPr>
        <w:t xml:space="preserve"> подлежит опубликованию в районной газете «</w:t>
      </w:r>
      <w:proofErr w:type="spellStart"/>
      <w:r>
        <w:rPr>
          <w:rStyle w:val="Bodytext51"/>
        </w:rPr>
        <w:t>Думиничские</w:t>
      </w:r>
      <w:proofErr w:type="spellEnd"/>
      <w:r>
        <w:rPr>
          <w:rStyle w:val="Bodytext51"/>
        </w:rPr>
        <w:t xml:space="preserve"> вести» и на официальном сайте муниципального района «Думиничский район» </w:t>
      </w:r>
      <w:r w:rsidR="008C4B02">
        <w:rPr>
          <w:rStyle w:val="Bodytext51"/>
          <w:lang w:val="en-US"/>
        </w:rPr>
        <w:t>www</w:t>
      </w:r>
      <w:r>
        <w:rPr>
          <w:rStyle w:val="Bodytext51"/>
        </w:rPr>
        <w:t>.</w:t>
      </w:r>
      <w:proofErr w:type="spellStart"/>
      <w:r w:rsidR="008C4B02">
        <w:rPr>
          <w:rStyle w:val="Bodytext51"/>
          <w:lang w:val="en-US"/>
        </w:rPr>
        <w:t>admduminichi</w:t>
      </w:r>
      <w:proofErr w:type="spellEnd"/>
      <w:r w:rsidR="008C4B02" w:rsidRPr="008C4B02">
        <w:rPr>
          <w:rStyle w:val="Bodytext51"/>
        </w:rPr>
        <w:t>.</w:t>
      </w:r>
      <w:proofErr w:type="spellStart"/>
      <w:r w:rsidR="008C4B02">
        <w:rPr>
          <w:rStyle w:val="Bodytext51"/>
          <w:lang w:val="en-US"/>
        </w:rPr>
        <w:t>ru</w:t>
      </w:r>
      <w:proofErr w:type="spellEnd"/>
    </w:p>
    <w:p w:rsidR="00AC297F" w:rsidRDefault="00F204E0" w:rsidP="008C4B02">
      <w:pPr>
        <w:pStyle w:val="Bodytext60"/>
        <w:framePr w:w="10396" w:wrap="none" w:vAnchor="page" w:hAnchor="page" w:x="1146" w:y="13783"/>
        <w:shd w:val="clear" w:color="auto" w:fill="auto"/>
        <w:spacing w:before="0" w:line="260" w:lineRule="exact"/>
      </w:pPr>
      <w:proofErr w:type="spellStart"/>
      <w:r>
        <w:rPr>
          <w:rStyle w:val="Bodytext61"/>
          <w:b/>
          <w:bCs/>
        </w:rPr>
        <w:t>Врио</w:t>
      </w:r>
      <w:proofErr w:type="spellEnd"/>
      <w:r>
        <w:rPr>
          <w:rStyle w:val="Bodytext61"/>
          <w:b/>
          <w:bCs/>
        </w:rPr>
        <w:t xml:space="preserve"> Главы администрации</w:t>
      </w:r>
      <w:r w:rsidR="008C4B02">
        <w:rPr>
          <w:rStyle w:val="Bodytext61"/>
          <w:b/>
          <w:bCs/>
        </w:rPr>
        <w:t xml:space="preserve">                                                             А.И. Романов</w:t>
      </w:r>
    </w:p>
    <w:p w:rsidR="00AC297F" w:rsidRDefault="00AC297F">
      <w:pPr>
        <w:rPr>
          <w:sz w:val="2"/>
          <w:szCs w:val="2"/>
        </w:rPr>
      </w:pPr>
    </w:p>
    <w:sectPr w:rsidR="00AC297F" w:rsidSect="00AC297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E0" w:rsidRDefault="00F204E0" w:rsidP="00AC297F">
      <w:r>
        <w:separator/>
      </w:r>
    </w:p>
  </w:endnote>
  <w:endnote w:type="continuationSeparator" w:id="0">
    <w:p w:rsidR="00F204E0" w:rsidRDefault="00F204E0" w:rsidP="00AC2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E0" w:rsidRDefault="00F204E0"/>
  </w:footnote>
  <w:footnote w:type="continuationSeparator" w:id="0">
    <w:p w:rsidR="00F204E0" w:rsidRDefault="00F204E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3FB3"/>
    <w:multiLevelType w:val="multilevel"/>
    <w:tmpl w:val="040C99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8A329B"/>
    <w:multiLevelType w:val="multilevel"/>
    <w:tmpl w:val="F4F4D0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CC4070"/>
    <w:multiLevelType w:val="multilevel"/>
    <w:tmpl w:val="A10CE1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831A1A"/>
    <w:multiLevelType w:val="multilevel"/>
    <w:tmpl w:val="1EA2891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C297F"/>
    <w:rsid w:val="008C4B02"/>
    <w:rsid w:val="00AC297F"/>
    <w:rsid w:val="00F20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9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297F"/>
    <w:rPr>
      <w:color w:val="0066CC"/>
      <w:u w:val="single"/>
    </w:rPr>
  </w:style>
  <w:style w:type="character" w:customStyle="1" w:styleId="Bodytext4">
    <w:name w:val="Body text (4)_"/>
    <w:basedOn w:val="a0"/>
    <w:link w:val="Bodytext40"/>
    <w:rsid w:val="00AC29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SmallCaps">
    <w:name w:val="Body text (4) + Small Caps"/>
    <w:basedOn w:val="Bodytext4"/>
    <w:rsid w:val="00AC297F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Bodytext41">
    <w:name w:val="Body text (4)"/>
    <w:basedOn w:val="Bodytext4"/>
    <w:rsid w:val="00AC29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Heading12">
    <w:name w:val="Heading #1 (2)_"/>
    <w:basedOn w:val="a0"/>
    <w:link w:val="Heading120"/>
    <w:rsid w:val="00AC29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21">
    <w:name w:val="Heading #1 (2)"/>
    <w:basedOn w:val="Heading12"/>
    <w:rsid w:val="00AC29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42">
    <w:name w:val="Body text (4)"/>
    <w:basedOn w:val="Bodytext4"/>
    <w:rsid w:val="00AC297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AC29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1">
    <w:name w:val="Body text (5)"/>
    <w:basedOn w:val="Bodytext5"/>
    <w:rsid w:val="00AC29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52">
    <w:name w:val="Body text (5)"/>
    <w:basedOn w:val="Bodytext5"/>
    <w:rsid w:val="00AC29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5ArialNarrow105ptBoldItalic">
    <w:name w:val="Body text (5) + Arial Narrow;10;5 pt;Bold;Italic"/>
    <w:basedOn w:val="Bodytext5"/>
    <w:rsid w:val="00AC297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Bodytext5Bold">
    <w:name w:val="Body text (5) + Bold"/>
    <w:basedOn w:val="Bodytext5"/>
    <w:rsid w:val="00AC297F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Bodytext5Bold0">
    <w:name w:val="Body text (5) + Bold"/>
    <w:basedOn w:val="Bodytext5"/>
    <w:rsid w:val="00AC297F"/>
    <w:rPr>
      <w:b/>
      <w:bCs/>
      <w:color w:val="000000"/>
      <w:spacing w:val="0"/>
      <w:w w:val="100"/>
      <w:position w:val="0"/>
    </w:rPr>
  </w:style>
  <w:style w:type="character" w:customStyle="1" w:styleId="Bodytext4NotBold">
    <w:name w:val="Body text (4) + Not Bold"/>
    <w:basedOn w:val="Bodytext4"/>
    <w:rsid w:val="00AC297F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Bodytext4NotBold0">
    <w:name w:val="Body text (4) + Not Bold"/>
    <w:basedOn w:val="Bodytext4"/>
    <w:rsid w:val="00AC297F"/>
    <w:rPr>
      <w:b/>
      <w:bCs/>
      <w:color w:val="000000"/>
      <w:spacing w:val="0"/>
      <w:w w:val="100"/>
      <w:position w:val="0"/>
    </w:rPr>
  </w:style>
  <w:style w:type="character" w:customStyle="1" w:styleId="Bodytext4Verdana12ptNotBold">
    <w:name w:val="Body text (4) + Verdana;12 pt;Not Bold"/>
    <w:basedOn w:val="Bodytext4"/>
    <w:rsid w:val="00AC297F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Bodytext53">
    <w:name w:val="Body text (5)"/>
    <w:basedOn w:val="Bodytext5"/>
    <w:rsid w:val="00AC297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Bodytext6">
    <w:name w:val="Body text (6)_"/>
    <w:basedOn w:val="a0"/>
    <w:link w:val="Bodytext60"/>
    <w:rsid w:val="00AC29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1">
    <w:name w:val="Body text (6)"/>
    <w:basedOn w:val="Bodytext6"/>
    <w:rsid w:val="00AC297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AC297F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120">
    <w:name w:val="Heading #1 (2)"/>
    <w:basedOn w:val="a"/>
    <w:link w:val="Heading12"/>
    <w:rsid w:val="00AC297F"/>
    <w:pPr>
      <w:shd w:val="clear" w:color="auto" w:fill="FFFFFF"/>
      <w:spacing w:before="420" w:after="300" w:line="35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50">
    <w:name w:val="Body text (5)"/>
    <w:basedOn w:val="a"/>
    <w:link w:val="Bodytext5"/>
    <w:rsid w:val="00AC297F"/>
    <w:pPr>
      <w:shd w:val="clear" w:color="auto" w:fill="FFFFFF"/>
      <w:spacing w:before="300" w:after="60" w:line="298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60">
    <w:name w:val="Body text (6)"/>
    <w:basedOn w:val="a"/>
    <w:link w:val="Bodytext6"/>
    <w:rsid w:val="00AC297F"/>
    <w:pPr>
      <w:shd w:val="clear" w:color="auto" w:fill="FFFFFF"/>
      <w:spacing w:before="840" w:line="0" w:lineRule="atLeast"/>
      <w:ind w:firstLine="6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OKRGLS~1\AppData\Local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OKRglspec</cp:lastModifiedBy>
  <cp:revision>1</cp:revision>
  <dcterms:created xsi:type="dcterms:W3CDTF">2020-07-09T07:50:00Z</dcterms:created>
  <dcterms:modified xsi:type="dcterms:W3CDTF">2020-07-09T07:56:00Z</dcterms:modified>
</cp:coreProperties>
</file>