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W w:w="0" w:type="auto"/>
        <w:tblInd w:w="6204" w:type="dxa"/>
        <w:tblLook w:val="04A0" w:firstRow="1" w:lastRow="0" w:firstColumn="1" w:lastColumn="0" w:noHBand="0" w:noVBand="1"/>
      </w:tblPr>
      <w:tblGrid>
        <w:gridCol w:w="3366"/>
      </w:tblGrid>
      <w:tr w:rsidR="00446613" w:rsidRPr="007022E1" w14:paraId="5BB12B71" w14:textId="77777777" w:rsidTr="004C3D4F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14:paraId="4CE08091" w14:textId="77777777" w:rsidR="00446613" w:rsidRPr="007022E1" w:rsidRDefault="00446613" w:rsidP="00446613">
            <w:pPr>
              <w:spacing w:line="20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36DC760D" w14:textId="77777777" w:rsidR="0013644F" w:rsidRPr="00A77E16" w:rsidRDefault="0013644F" w:rsidP="0013644F">
      <w:pPr>
        <w:shd w:val="clear" w:color="auto" w:fill="FFFFFF"/>
        <w:spacing w:after="0" w:line="205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E16">
        <w:rPr>
          <w:rFonts w:ascii="Times New Roman" w:eastAsia="Times New Roman" w:hAnsi="Times New Roman" w:cs="Times New Roman"/>
          <w:b/>
          <w:bCs/>
          <w:sz w:val="28"/>
          <w:szCs w:val="28"/>
        </w:rPr>
        <w:t>Доклад</w:t>
      </w:r>
    </w:p>
    <w:p w14:paraId="42A9AF0F" w14:textId="52DADAB7" w:rsidR="0013644F" w:rsidRPr="00A77E16" w:rsidRDefault="001E20E0" w:rsidP="0013644F">
      <w:pPr>
        <w:shd w:val="clear" w:color="auto" w:fill="FFFFFF"/>
        <w:spacing w:after="0" w:line="205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E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муниципального района «Думиничский район» об </w:t>
      </w:r>
      <w:r w:rsidR="00425E8A" w:rsidRPr="00A77E16">
        <w:rPr>
          <w:rFonts w:ascii="Times New Roman" w:eastAsia="Times New Roman" w:hAnsi="Times New Roman" w:cs="Times New Roman"/>
          <w:b/>
          <w:bCs/>
          <w:sz w:val="28"/>
          <w:szCs w:val="28"/>
        </w:rPr>
        <w:t>антимонопольном</w:t>
      </w:r>
      <w:r w:rsidRPr="00A77E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E8A" w:rsidRPr="00A77E16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комплаенсе</w:t>
      </w:r>
      <w:r w:rsidR="0013644F" w:rsidRPr="00A77E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202</w:t>
      </w:r>
      <w:r w:rsidR="001B1094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13644F" w:rsidRPr="00A77E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14:paraId="02ADA03B" w14:textId="77777777" w:rsidR="0013644F" w:rsidRDefault="0013644F" w:rsidP="0013644F">
      <w:pPr>
        <w:shd w:val="clear" w:color="auto" w:fill="FFFFFF"/>
        <w:spacing w:after="0" w:line="205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</w:p>
    <w:p w14:paraId="59E89960" w14:textId="77777777" w:rsidR="0013644F" w:rsidRPr="0013644F" w:rsidRDefault="0013644F" w:rsidP="0013644F">
      <w:pPr>
        <w:shd w:val="clear" w:color="auto" w:fill="FFFFFF"/>
        <w:spacing w:after="0" w:line="205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 </w:t>
      </w:r>
    </w:p>
    <w:p w14:paraId="4B50DC95" w14:textId="77777777" w:rsidR="00770316" w:rsidRDefault="007E2926" w:rsidP="0013644F">
      <w:pPr>
        <w:shd w:val="clear" w:color="auto" w:fill="FFFFFF"/>
        <w:spacing w:after="0" w:line="2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В соответствии с Указом Президента Российской Федерации                                     от 21 декабря 2017 № 618 "Об основных направлениях государственной политики по развитию конкуренции"</w:t>
      </w:r>
      <w:r w:rsidR="006B421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, распоряжением Губернатора Калужской области от 30.08.2018 № 114-р «О создании и организации системы внутреннего обеспечения соответствии требованиям антимонопольного законодательства деятельности органов исполнительной власти Калужской области»</w:t>
      </w:r>
      <w:r w:rsidR="005E4E6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, руководствуясь методическими материалами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 распоряжением Правительства РФ от 18.10.2018 № 2258-р</w:t>
      </w:r>
      <w:r w:rsidR="005C403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,</w:t>
      </w:r>
      <w:r w:rsidR="002D59A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в администрации МР «Думиничский район» создана система внутреннего обеспечения соответствия требованиям антимонопольного законодательства, утверждена Распоряжением администрации МР «Думиничский район» от 30.04.2019 г. № 112-р</w:t>
      </w:r>
      <w:r w:rsidR="00C27F9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(далее</w:t>
      </w:r>
      <w:r w:rsidR="005943C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="00C27F9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Распоряжение)</w:t>
      </w:r>
      <w:r w:rsidR="0077031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14:paraId="782B0F66" w14:textId="77777777" w:rsidR="00770316" w:rsidRDefault="00770316" w:rsidP="0013644F">
      <w:pPr>
        <w:shd w:val="clear" w:color="auto" w:fill="FFFFFF"/>
        <w:spacing w:after="0" w:line="2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Распоряжением администрации МР «Думиничский район» утверждены:</w:t>
      </w:r>
    </w:p>
    <w:p w14:paraId="26FAC301" w14:textId="77777777" w:rsidR="00770316" w:rsidRDefault="00770316" w:rsidP="0013644F">
      <w:pPr>
        <w:shd w:val="clear" w:color="auto" w:fill="FFFFFF"/>
        <w:spacing w:after="0" w:line="2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Положение об организации в администрации муниципального района «Думиничский район» системы внутреннего обеспечения соответствия требованиям антимонопольного законодательства;</w:t>
      </w:r>
    </w:p>
    <w:p w14:paraId="7D17B615" w14:textId="77777777" w:rsidR="00770316" w:rsidRDefault="00770316" w:rsidP="0013644F">
      <w:pPr>
        <w:shd w:val="clear" w:color="auto" w:fill="FFFFFF"/>
        <w:spacing w:after="0" w:line="2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Состав комиссии по оценке эффективности внутреннего обеспечения соответствия требованиям антимонопольного законодательства администрации муниципального района «Думиничский район»;</w:t>
      </w:r>
      <w:r w:rsidR="006B421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</w:p>
    <w:p w14:paraId="11B130BA" w14:textId="77777777" w:rsidR="00770316" w:rsidRDefault="00770316" w:rsidP="0013644F">
      <w:pPr>
        <w:shd w:val="clear" w:color="auto" w:fill="FFFFFF"/>
        <w:spacing w:after="0" w:line="2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Регламент работы комиссии по оценке эффективности</w:t>
      </w:r>
      <w:r w:rsidR="007E292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внутреннего обеспечения соответствия требованиям антимонопольного законодательства администрации муниципального района «Думиничский район»;</w:t>
      </w:r>
    </w:p>
    <w:p w14:paraId="55A71507" w14:textId="77777777" w:rsidR="00770316" w:rsidRDefault="00770316" w:rsidP="0013644F">
      <w:pPr>
        <w:shd w:val="clear" w:color="auto" w:fill="FFFFFF"/>
        <w:spacing w:after="0" w:line="2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Уро</w:t>
      </w:r>
      <w:r w:rsidR="008119E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ни рисков нарушения антимонопольного законодательства.</w:t>
      </w:r>
    </w:p>
    <w:p w14:paraId="05DE95FF" w14:textId="77777777" w:rsidR="00684F6D" w:rsidRDefault="00684F6D" w:rsidP="0013644F">
      <w:pPr>
        <w:shd w:val="clear" w:color="auto" w:fill="FFFFFF"/>
        <w:spacing w:after="0" w:line="2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Администрацией района проводится поэтапная разработка и внедрение системы антимонопольного комплаенса.</w:t>
      </w:r>
    </w:p>
    <w:p w14:paraId="472D130E" w14:textId="77777777" w:rsidR="00684F6D" w:rsidRDefault="00684F6D" w:rsidP="0013644F">
      <w:pPr>
        <w:shd w:val="clear" w:color="auto" w:fill="FFFFFF"/>
        <w:spacing w:after="0" w:line="2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В соответствии с п. 8 Положения об организации в администрации муниципального района «Думиничский район» системы внутреннего обеспечения соответствия требованиям антимонопольного законодательства (далее – Положение) комиссией по антимонопольному комплаенсу ежегодно рассматривается и утверждается доклад об антимонопольном ко</w:t>
      </w:r>
      <w:r w:rsidR="008C6A8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плаенсе.</w:t>
      </w:r>
    </w:p>
    <w:p w14:paraId="2740DB80" w14:textId="77777777" w:rsidR="00684F6D" w:rsidRDefault="00684F6D" w:rsidP="0013644F">
      <w:pPr>
        <w:shd w:val="clear" w:color="auto" w:fill="FFFFFF"/>
        <w:spacing w:after="0" w:line="2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Доклад об антимонопольном ко</w:t>
      </w:r>
      <w:r w:rsidR="008C6A8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плаенсе должен содержать информацию:</w:t>
      </w:r>
    </w:p>
    <w:p w14:paraId="7E31880D" w14:textId="77777777" w:rsidR="00684F6D" w:rsidRDefault="00684F6D" w:rsidP="0013644F">
      <w:pPr>
        <w:shd w:val="clear" w:color="auto" w:fill="FFFFFF"/>
        <w:spacing w:after="0" w:line="2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а)</w:t>
      </w:r>
      <w:r w:rsidR="007E2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о результатах п</w:t>
      </w:r>
      <w:r w:rsidR="008C6A8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р</w:t>
      </w:r>
      <w:r w:rsidR="007E2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оведенной оценки рисков нарушения администрацией антимонопольного законодательства;</w:t>
      </w:r>
    </w:p>
    <w:p w14:paraId="4D3D50A9" w14:textId="77777777" w:rsidR="007E25B5" w:rsidRDefault="007E25B5" w:rsidP="0013644F">
      <w:pPr>
        <w:shd w:val="clear" w:color="auto" w:fill="FFFFFF"/>
        <w:spacing w:after="0" w:line="2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б) об исполнении мероприятий по снижению рисков нарушения администрацией антимонопольного законодательства; </w:t>
      </w:r>
    </w:p>
    <w:p w14:paraId="444C39A3" w14:textId="77777777" w:rsidR="007E25B5" w:rsidRDefault="007E25B5" w:rsidP="0013644F">
      <w:pPr>
        <w:shd w:val="clear" w:color="auto" w:fill="FFFFFF"/>
        <w:spacing w:after="0" w:line="2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в) о достижении ключевых</w:t>
      </w:r>
      <w:r w:rsidR="00243C1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показателей эффективности антимонопольного комплаенса.</w:t>
      </w:r>
    </w:p>
    <w:p w14:paraId="3B4BFEAD" w14:textId="77777777" w:rsidR="0013644F" w:rsidRPr="0013644F" w:rsidRDefault="0013644F" w:rsidP="0013644F">
      <w:pPr>
        <w:shd w:val="clear" w:color="auto" w:fill="FFFFFF"/>
        <w:spacing w:after="0" w:line="2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  В целях </w:t>
      </w:r>
      <w:proofErr w:type="gramStart"/>
      <w:r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выявления  и</w:t>
      </w:r>
      <w:proofErr w:type="gramEnd"/>
      <w:r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оценки рисков нарушения антимонопольного  законодательства  уполномоченными должностным</w:t>
      </w:r>
      <w:r w:rsidR="00B04AA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и лица</w:t>
      </w:r>
      <w:r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м</w:t>
      </w:r>
      <w:r w:rsidR="00B04AA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и</w:t>
      </w:r>
      <w:r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и отделами  </w:t>
      </w:r>
      <w:r w:rsidR="000C5E2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администрации </w:t>
      </w:r>
      <w:r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проводи</w:t>
      </w:r>
      <w:r w:rsidR="002D3C2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л</w:t>
      </w:r>
      <w:r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ся ряд мероприятий.</w:t>
      </w:r>
    </w:p>
    <w:p w14:paraId="6D76123B" w14:textId="392DBBBD" w:rsidR="0013644F" w:rsidRDefault="0013644F" w:rsidP="0013644F">
      <w:pPr>
        <w:shd w:val="clear" w:color="auto" w:fill="FFFFFF"/>
        <w:spacing w:after="0" w:line="2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lastRenderedPageBreak/>
        <w:t xml:space="preserve">  Во исполнение </w:t>
      </w:r>
      <w:proofErr w:type="gramStart"/>
      <w:r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Положения  уполномоченными</w:t>
      </w:r>
      <w:proofErr w:type="gramEnd"/>
      <w:r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структурными подразделениями проведен сбор и анализ информации о наличии нарушений антимонопольного законодательства в деятельн</w:t>
      </w:r>
      <w:r w:rsidR="002D3C2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ости администрации за 202</w:t>
      </w:r>
      <w:r w:rsidR="001B109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3</w:t>
      </w:r>
      <w:r w:rsidR="002D3C2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год</w:t>
      </w:r>
      <w:r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14:paraId="65A6440A" w14:textId="77777777" w:rsidR="0013644F" w:rsidRPr="0013644F" w:rsidRDefault="0081572C" w:rsidP="0013644F">
      <w:pPr>
        <w:shd w:val="clear" w:color="auto" w:fill="FFFFFF"/>
        <w:spacing w:after="0" w:line="2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</w:t>
      </w:r>
      <w:r w:rsidR="007E292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о </w:t>
      </w:r>
      <w:proofErr w:type="gramStart"/>
      <w:r w:rsidR="007E292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результатам </w:t>
      </w:r>
      <w:r w:rsidR="0013644F"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 проведенного</w:t>
      </w:r>
      <w:proofErr w:type="gramEnd"/>
      <w:r w:rsidR="0013644F"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анализа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="001657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выявлено</w:t>
      </w:r>
      <w:r w:rsidR="0013644F"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:</w:t>
      </w:r>
    </w:p>
    <w:p w14:paraId="368D0EF9" w14:textId="77777777" w:rsidR="0013644F" w:rsidRPr="0013644F" w:rsidRDefault="0013644F" w:rsidP="0013644F">
      <w:pPr>
        <w:shd w:val="clear" w:color="auto" w:fill="FFFFFF"/>
        <w:spacing w:after="0" w:line="2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15"/>
          <w:szCs w:val="15"/>
        </w:rPr>
      </w:pPr>
      <w:r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- </w:t>
      </w:r>
      <w:proofErr w:type="gramStart"/>
      <w:r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рассмотрени</w:t>
      </w:r>
      <w:r w:rsidR="001657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е</w:t>
      </w:r>
      <w:r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  дел</w:t>
      </w:r>
      <w:proofErr w:type="gramEnd"/>
      <w:r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по вопросам применения и возможного нарушения администрацией  </w:t>
      </w:r>
      <w:r w:rsidR="0072789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МР «Думиничский район»</w:t>
      </w:r>
      <w:r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норм антимонопольного законодательства в судебных инстанциях </w:t>
      </w:r>
      <w:r w:rsidRPr="003C71C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не осуществлялось</w:t>
      </w:r>
      <w:r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;</w:t>
      </w:r>
    </w:p>
    <w:p w14:paraId="5C842A0A" w14:textId="77777777" w:rsidR="0013644F" w:rsidRPr="0013644F" w:rsidRDefault="0013644F" w:rsidP="0013644F">
      <w:pPr>
        <w:shd w:val="clear" w:color="auto" w:fill="FFFFFF"/>
        <w:spacing w:after="0" w:line="2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15"/>
          <w:szCs w:val="15"/>
        </w:rPr>
      </w:pPr>
      <w:r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- нормативные правовые акты администрации, в которых УФАС по </w:t>
      </w:r>
      <w:r w:rsidR="00AA0AC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Калужской </w:t>
      </w:r>
      <w:proofErr w:type="gramStart"/>
      <w:r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области  выявлены</w:t>
      </w:r>
      <w:proofErr w:type="gramEnd"/>
      <w:r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нарушения антимонопольного законодательства в указанный период, в администрации </w:t>
      </w:r>
      <w:r w:rsidR="00AA0AC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МР «Думиничский район»</w:t>
      </w:r>
      <w:r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отсутствуют</w:t>
      </w:r>
      <w:r w:rsidR="00AA0AC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14:paraId="554DBBB1" w14:textId="77777777" w:rsidR="00B04AA1" w:rsidRDefault="00B04AA1" w:rsidP="00B04AA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04AA1">
        <w:rPr>
          <w:rFonts w:ascii="Times New Roman" w:hAnsi="Times New Roman" w:cs="Times New Roman"/>
          <w:sz w:val="26"/>
          <w:szCs w:val="26"/>
        </w:rPr>
        <w:t xml:space="preserve">В рамках функционирования системы внутреннего контроля </w:t>
      </w:r>
      <w:r w:rsidRPr="00B04AA1">
        <w:rPr>
          <w:rFonts w:ascii="Times New Roman" w:hAnsi="Times New Roman" w:cs="Times New Roman"/>
          <w:sz w:val="26"/>
          <w:szCs w:val="26"/>
        </w:rPr>
        <w:br/>
        <w:t xml:space="preserve">за соблюдением соответствия требованиям антимонопольного законодательства Российской Федерации проекты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B04AA1">
        <w:rPr>
          <w:rFonts w:ascii="Times New Roman" w:hAnsi="Times New Roman" w:cs="Times New Roman"/>
          <w:sz w:val="26"/>
          <w:szCs w:val="26"/>
        </w:rPr>
        <w:t>нормативных правовых актов анализируются на предмет выявления рисков нарушений антимонопольного законодательства Российской Федерации.</w:t>
      </w:r>
    </w:p>
    <w:p w14:paraId="22264B05" w14:textId="77777777" w:rsidR="00501665" w:rsidRPr="0013644F" w:rsidRDefault="00501665" w:rsidP="00501665">
      <w:pPr>
        <w:shd w:val="clear" w:color="auto" w:fill="FFFFFF"/>
        <w:spacing w:after="0" w:line="2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8352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В целях </w:t>
      </w:r>
      <w:proofErr w:type="gramStart"/>
      <w:r w:rsidRPr="0048352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исключения  положений</w:t>
      </w:r>
      <w:proofErr w:type="gramEnd"/>
      <w:r w:rsidRPr="0048352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, противоречащих нормам  антимонопольного  законодательства на стадии разработки проектов НПА,  договоров, соглашений, уполномоченным подразделением (</w:t>
      </w:r>
      <w:r w:rsidR="0016571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правовой отдел</w:t>
      </w:r>
      <w:r w:rsidRPr="0048352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) на постоянной основе проводится юридическая экспертиза перечисленных актов, подготовленных структурными подразделениями администрации.</w:t>
      </w:r>
    </w:p>
    <w:p w14:paraId="3218D0DD" w14:textId="77777777" w:rsidR="00B04AA1" w:rsidRDefault="00BD2FB7" w:rsidP="00B04AA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8352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Администрацией </w:t>
      </w:r>
      <w:r w:rsidR="00483524" w:rsidRPr="00483524">
        <w:rPr>
          <w:rFonts w:ascii="Times New Roman" w:eastAsia="Calibri" w:hAnsi="Times New Roman" w:cs="Times New Roman"/>
          <w:sz w:val="26"/>
          <w:szCs w:val="26"/>
          <w:lang w:eastAsia="en-US"/>
        </w:rPr>
        <w:t>МР «Думиничский район»</w:t>
      </w:r>
      <w:r w:rsidR="00B04AA1" w:rsidRPr="0048352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уделяется особое внимание разработке </w:t>
      </w:r>
      <w:r w:rsidRPr="0048352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муниципальных </w:t>
      </w:r>
      <w:r w:rsidR="00B04AA1" w:rsidRPr="0048352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нормативных правовых документов для эффективного осуществления полномочий </w:t>
      </w:r>
      <w:r w:rsidRPr="00483524">
        <w:rPr>
          <w:rFonts w:ascii="Times New Roman" w:eastAsia="Calibri" w:hAnsi="Times New Roman" w:cs="Times New Roman"/>
          <w:sz w:val="26"/>
          <w:szCs w:val="26"/>
          <w:lang w:eastAsia="en-US"/>
        </w:rPr>
        <w:t>органа местного самоуправления</w:t>
      </w:r>
      <w:r w:rsidR="00B04AA1" w:rsidRPr="00483524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48352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 также приведению </w:t>
      </w:r>
      <w:proofErr w:type="gramStart"/>
      <w:r w:rsidRPr="00483524">
        <w:rPr>
          <w:rFonts w:ascii="Times New Roman" w:eastAsia="Calibri" w:hAnsi="Times New Roman" w:cs="Times New Roman"/>
          <w:sz w:val="26"/>
          <w:szCs w:val="26"/>
          <w:lang w:eastAsia="en-US"/>
        </w:rPr>
        <w:t>действующих  муниципальных</w:t>
      </w:r>
      <w:proofErr w:type="gramEnd"/>
      <w:r w:rsidRPr="0048352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нормативных правовых актов </w:t>
      </w:r>
      <w:r w:rsidR="00B04AA1" w:rsidRPr="0048352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соответствие с законодательством Российской Федерации</w:t>
      </w:r>
      <w:r w:rsidR="00B04AA1" w:rsidRPr="00B04AA1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7D118426" w14:textId="77777777" w:rsidR="00D128F5" w:rsidRDefault="00D128F5" w:rsidP="00B04AA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Предложений о внесении изменений в Положение не поступало (в соответствии с подпунктом а) пункта 2 Положения).</w:t>
      </w:r>
    </w:p>
    <w:p w14:paraId="2407AC27" w14:textId="77777777" w:rsidR="00D128F5" w:rsidRDefault="00D128F5" w:rsidP="00B04AA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Предложения о применении мер ответственности, предусмотренные законодательством Российской Федерации, к муниципальным служащим за несоблюдение Положения также не поступали (в соответствии с подпунктом б) пункта 2 Положения).</w:t>
      </w:r>
    </w:p>
    <w:p w14:paraId="556421DE" w14:textId="77777777" w:rsidR="00DD094A" w:rsidRDefault="00DD094A" w:rsidP="00DD094A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Проведен анализ деятельности учреждений на предмет соблюдения требований антимонопольного законодательства.</w:t>
      </w:r>
    </w:p>
    <w:p w14:paraId="7D742959" w14:textId="77777777" w:rsidR="00D128F5" w:rsidRDefault="00D128F5" w:rsidP="00B04AA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 соответствии с пунктом 4 Положения не были выявлены:</w:t>
      </w:r>
    </w:p>
    <w:p w14:paraId="6C632428" w14:textId="77777777" w:rsidR="00D128F5" w:rsidRDefault="00D128F5" w:rsidP="00B04AA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 риски нарушения антимонопольного законодательства;</w:t>
      </w:r>
    </w:p>
    <w:p w14:paraId="326EF0DE" w14:textId="77777777" w:rsidR="00D128F5" w:rsidRDefault="00D128F5" w:rsidP="00B04AA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конфликт интересов в деятельности муниципальных служащих и подразделений Администрации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района  в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области антимонопольного законодательства.</w:t>
      </w:r>
    </w:p>
    <w:p w14:paraId="651B427F" w14:textId="6AF13A13" w:rsidR="0096164C" w:rsidRDefault="0096164C" w:rsidP="00B04AA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 202</w:t>
      </w:r>
      <w:r w:rsidR="001B109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году было </w:t>
      </w:r>
      <w:r w:rsidR="00845C2E">
        <w:rPr>
          <w:rFonts w:ascii="Times New Roman" w:eastAsia="Calibri" w:hAnsi="Times New Roman" w:cs="Times New Roman"/>
          <w:sz w:val="26"/>
          <w:szCs w:val="26"/>
          <w:lang w:eastAsia="en-US"/>
        </w:rPr>
        <w:t>объявлено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B1094">
        <w:rPr>
          <w:rFonts w:ascii="Times New Roman" w:eastAsia="Calibri" w:hAnsi="Times New Roman" w:cs="Times New Roman"/>
          <w:sz w:val="26"/>
          <w:szCs w:val="26"/>
          <w:lang w:eastAsia="en-US"/>
        </w:rPr>
        <w:t>90</w:t>
      </w:r>
      <w:r w:rsidR="00845C2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закупок конкурентными способами определения </w:t>
      </w:r>
      <w:r w:rsidR="00847C10">
        <w:rPr>
          <w:rFonts w:ascii="Times New Roman" w:eastAsia="Calibri" w:hAnsi="Times New Roman" w:cs="Times New Roman"/>
          <w:sz w:val="26"/>
          <w:szCs w:val="26"/>
          <w:lang w:eastAsia="en-US"/>
        </w:rPr>
        <w:t>поставщика (подрядчика, исполнителя).</w:t>
      </w:r>
    </w:p>
    <w:p w14:paraId="61D2F7C6" w14:textId="00D5FCB8" w:rsidR="00850D38" w:rsidRDefault="00850D38" w:rsidP="00B04AA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При осуществлении закупок товаров, работ, услуг для обеспечения муниципальных нужд</w:t>
      </w:r>
      <w:r w:rsidR="001B109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жалоб на требования, установленные в аукционной документации от поставщиков, подрядчиков, исполнителей не поступало.</w:t>
      </w:r>
    </w:p>
    <w:p w14:paraId="49CD12B6" w14:textId="77777777" w:rsidR="00AB2206" w:rsidRPr="00156ACE" w:rsidRDefault="00AB2206" w:rsidP="00AB2206">
      <w:pPr>
        <w:pStyle w:val="a7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На основании вышеизложенного, в виду отрицательного влияния на отношение институтов гражданского общества к деятельности администрации муниципального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района  «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Думиничский район» по развитию конкуренции, вероятность выдачи предупреждений, возбуждения дела о нарушении антимонопольного законодательства, наложения штрафа отсутствует, комиссией принято решение признать низким уровень рисков. </w:t>
      </w:r>
    </w:p>
    <w:p w14:paraId="5B5399B2" w14:textId="2983516C" w:rsidR="00970DE3" w:rsidRDefault="00970DE3" w:rsidP="00970DE3">
      <w:pPr>
        <w:shd w:val="clear" w:color="auto" w:fill="FFFFFF"/>
        <w:spacing w:after="0" w:line="2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lastRenderedPageBreak/>
        <w:t xml:space="preserve">В целях </w:t>
      </w:r>
      <w:proofErr w:type="gramStart"/>
      <w:r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снижения  рисков</w:t>
      </w:r>
      <w:proofErr w:type="gramEnd"/>
      <w:r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нарушения  антимонопольного законодательства  уполномоченным подразделением разраб</w:t>
      </w:r>
      <w:r w:rsidR="001B109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а</w:t>
      </w:r>
      <w:r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т</w:t>
      </w:r>
      <w:r w:rsidR="001B109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ывается</w:t>
      </w:r>
      <w:r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 План мероприятий (дорожная карта) по снижению рисков нарушения антимонопольного  законодательства в администрации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муниципального района «Думиничский район»</w:t>
      </w:r>
      <w:r w:rsidRPr="0013644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14:paraId="29BD23F2" w14:textId="6D054B35" w:rsidR="001B1094" w:rsidRDefault="00B71A4A" w:rsidP="00272925">
      <w:pPr>
        <w:shd w:val="clear" w:color="auto" w:fill="FFFFFF" w:themeFill="background1"/>
        <w:spacing w:after="0" w:line="240" w:lineRule="auto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>
        <w:rPr>
          <w:rStyle w:val="1"/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1B1094">
        <w:rPr>
          <w:rStyle w:val="1"/>
          <w:rFonts w:ascii="Times New Roman" w:hAnsi="Times New Roman" w:cs="Times New Roman"/>
          <w:color w:val="000000" w:themeColor="text1"/>
          <w:sz w:val="26"/>
          <w:szCs w:val="26"/>
        </w:rPr>
        <w:t>В разработке находятся</w:t>
      </w:r>
      <w:r>
        <w:rPr>
          <w:rStyle w:val="1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71A4A">
        <w:rPr>
          <w:rStyle w:val="1"/>
          <w:rFonts w:ascii="Times New Roman" w:hAnsi="Times New Roman" w:cs="Times New Roman"/>
          <w:color w:val="000000" w:themeColor="text1"/>
          <w:sz w:val="26"/>
          <w:szCs w:val="26"/>
        </w:rPr>
        <w:t>Ключевы</w:t>
      </w:r>
      <w:r>
        <w:rPr>
          <w:rStyle w:val="1"/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B71A4A">
        <w:rPr>
          <w:rStyle w:val="1"/>
          <w:rFonts w:ascii="Times New Roman" w:hAnsi="Times New Roman" w:cs="Times New Roman"/>
          <w:color w:val="000000" w:themeColor="text1"/>
          <w:sz w:val="26"/>
          <w:szCs w:val="26"/>
        </w:rPr>
        <w:t xml:space="preserve"> показател</w:t>
      </w:r>
      <w:r>
        <w:rPr>
          <w:rStyle w:val="1"/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7F4A10">
        <w:rPr>
          <w:rStyle w:val="1"/>
          <w:rFonts w:ascii="Times New Roman" w:hAnsi="Times New Roman" w:cs="Times New Roman"/>
          <w:color w:val="000000" w:themeColor="text1"/>
          <w:sz w:val="26"/>
          <w:szCs w:val="26"/>
        </w:rPr>
        <w:t xml:space="preserve"> плана мероприятий («дородной карты») по содействию </w:t>
      </w:r>
      <w:r w:rsidRPr="00B71A4A">
        <w:rPr>
          <w:rStyle w:val="1"/>
          <w:rFonts w:ascii="Times New Roman" w:hAnsi="Times New Roman" w:cs="Times New Roman"/>
          <w:color w:val="000000" w:themeColor="text1"/>
          <w:sz w:val="26"/>
          <w:szCs w:val="26"/>
        </w:rPr>
        <w:t xml:space="preserve">развития конкуренции на товарных рынках Думиничского района </w:t>
      </w:r>
      <w:r w:rsidRPr="00B71A4A">
        <w:rPr>
          <w:rStyle w:val="1"/>
          <w:rFonts w:ascii="Times New Roman" w:hAnsi="Times New Roman" w:cs="Times New Roman"/>
          <w:sz w:val="26"/>
          <w:szCs w:val="26"/>
        </w:rPr>
        <w:t>Калужской области</w:t>
      </w:r>
      <w:r>
        <w:rPr>
          <w:rStyle w:val="1"/>
          <w:rFonts w:ascii="Times New Roman" w:hAnsi="Times New Roman" w:cs="Times New Roman"/>
          <w:sz w:val="26"/>
          <w:szCs w:val="26"/>
        </w:rPr>
        <w:t xml:space="preserve"> </w:t>
      </w:r>
      <w:r w:rsidR="001B1094">
        <w:rPr>
          <w:rStyle w:val="1"/>
          <w:rFonts w:ascii="Times New Roman" w:hAnsi="Times New Roman" w:cs="Times New Roman"/>
          <w:sz w:val="26"/>
          <w:szCs w:val="26"/>
        </w:rPr>
        <w:t>н</w:t>
      </w:r>
      <w:r>
        <w:rPr>
          <w:rStyle w:val="1"/>
          <w:rFonts w:ascii="Times New Roman" w:hAnsi="Times New Roman" w:cs="Times New Roman"/>
          <w:sz w:val="26"/>
          <w:szCs w:val="26"/>
        </w:rPr>
        <w:t>а 202</w:t>
      </w:r>
      <w:r w:rsidR="001B1094">
        <w:rPr>
          <w:rStyle w:val="1"/>
          <w:rFonts w:ascii="Times New Roman" w:hAnsi="Times New Roman" w:cs="Times New Roman"/>
          <w:sz w:val="26"/>
          <w:szCs w:val="26"/>
        </w:rPr>
        <w:t>4-2025</w:t>
      </w:r>
      <w:r>
        <w:rPr>
          <w:rStyle w:val="1"/>
          <w:rFonts w:ascii="Times New Roman" w:hAnsi="Times New Roman" w:cs="Times New Roman"/>
          <w:sz w:val="26"/>
          <w:szCs w:val="26"/>
        </w:rPr>
        <w:t xml:space="preserve"> год</w:t>
      </w:r>
      <w:r w:rsidR="001B1094">
        <w:rPr>
          <w:rStyle w:val="1"/>
          <w:rFonts w:ascii="Times New Roman" w:hAnsi="Times New Roman" w:cs="Times New Roman"/>
          <w:sz w:val="26"/>
          <w:szCs w:val="26"/>
        </w:rPr>
        <w:t>ы.</w:t>
      </w:r>
    </w:p>
    <w:p w14:paraId="48E96157" w14:textId="77777777" w:rsidR="001B1094" w:rsidRDefault="001B1094" w:rsidP="00272925">
      <w:pPr>
        <w:shd w:val="clear" w:color="auto" w:fill="FFFFFF" w:themeFill="background1"/>
        <w:spacing w:after="0" w:line="240" w:lineRule="auto"/>
        <w:jc w:val="both"/>
        <w:rPr>
          <w:rStyle w:val="1"/>
          <w:rFonts w:ascii="Times New Roman" w:hAnsi="Times New Roman" w:cs="Times New Roman"/>
          <w:sz w:val="26"/>
          <w:szCs w:val="26"/>
        </w:rPr>
      </w:pPr>
    </w:p>
    <w:p w14:paraId="3736B9E5" w14:textId="77777777" w:rsidR="001B1094" w:rsidRDefault="001B1094" w:rsidP="00272925">
      <w:pPr>
        <w:shd w:val="clear" w:color="auto" w:fill="FFFFFF" w:themeFill="background1"/>
        <w:spacing w:after="0" w:line="240" w:lineRule="auto"/>
        <w:jc w:val="both"/>
        <w:rPr>
          <w:rStyle w:val="1"/>
          <w:rFonts w:ascii="Times New Roman" w:hAnsi="Times New Roman" w:cs="Times New Roman"/>
          <w:sz w:val="26"/>
          <w:szCs w:val="26"/>
        </w:rPr>
      </w:pPr>
    </w:p>
    <w:p w14:paraId="434CE282" w14:textId="77777777" w:rsidR="001B1094" w:rsidRDefault="001B1094" w:rsidP="00272925">
      <w:pPr>
        <w:shd w:val="clear" w:color="auto" w:fill="FFFFFF" w:themeFill="background1"/>
        <w:spacing w:after="0" w:line="240" w:lineRule="auto"/>
        <w:jc w:val="both"/>
        <w:rPr>
          <w:rStyle w:val="1"/>
          <w:rFonts w:ascii="Times New Roman" w:hAnsi="Times New Roman" w:cs="Times New Roman"/>
          <w:sz w:val="26"/>
          <w:szCs w:val="26"/>
        </w:rPr>
      </w:pPr>
    </w:p>
    <w:sectPr w:rsidR="001B1094" w:rsidSect="008A096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8E0333"/>
    <w:multiLevelType w:val="hybridMultilevel"/>
    <w:tmpl w:val="C0C8321A"/>
    <w:lvl w:ilvl="0" w:tplc="81AE994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44F"/>
    <w:rsid w:val="00027AAD"/>
    <w:rsid w:val="000507B5"/>
    <w:rsid w:val="000778BB"/>
    <w:rsid w:val="000A2D73"/>
    <w:rsid w:val="000C5E2C"/>
    <w:rsid w:val="00124317"/>
    <w:rsid w:val="0013644F"/>
    <w:rsid w:val="00156ACE"/>
    <w:rsid w:val="001653BE"/>
    <w:rsid w:val="00165719"/>
    <w:rsid w:val="001B1094"/>
    <w:rsid w:val="001B739C"/>
    <w:rsid w:val="001C4A94"/>
    <w:rsid w:val="001E20E0"/>
    <w:rsid w:val="00204361"/>
    <w:rsid w:val="00243C14"/>
    <w:rsid w:val="00270615"/>
    <w:rsid w:val="00272925"/>
    <w:rsid w:val="002D3C2C"/>
    <w:rsid w:val="002D59A5"/>
    <w:rsid w:val="002E5DBF"/>
    <w:rsid w:val="0031141B"/>
    <w:rsid w:val="003C71CD"/>
    <w:rsid w:val="00425E8A"/>
    <w:rsid w:val="00446613"/>
    <w:rsid w:val="00483524"/>
    <w:rsid w:val="004A6907"/>
    <w:rsid w:val="004B34FB"/>
    <w:rsid w:val="004B38E4"/>
    <w:rsid w:val="004C3D4F"/>
    <w:rsid w:val="004D488F"/>
    <w:rsid w:val="004D53B9"/>
    <w:rsid w:val="00501665"/>
    <w:rsid w:val="00514445"/>
    <w:rsid w:val="00554D3E"/>
    <w:rsid w:val="0057392D"/>
    <w:rsid w:val="005911C6"/>
    <w:rsid w:val="005943CF"/>
    <w:rsid w:val="005C4030"/>
    <w:rsid w:val="005C798E"/>
    <w:rsid w:val="005E4E6A"/>
    <w:rsid w:val="0067014F"/>
    <w:rsid w:val="00677E24"/>
    <w:rsid w:val="00684F6D"/>
    <w:rsid w:val="006B02EC"/>
    <w:rsid w:val="006B4211"/>
    <w:rsid w:val="007022E1"/>
    <w:rsid w:val="00727894"/>
    <w:rsid w:val="00770316"/>
    <w:rsid w:val="007E25B5"/>
    <w:rsid w:val="007E2926"/>
    <w:rsid w:val="007F4A10"/>
    <w:rsid w:val="008118D1"/>
    <w:rsid w:val="008119E0"/>
    <w:rsid w:val="0081352C"/>
    <w:rsid w:val="0081572C"/>
    <w:rsid w:val="00817367"/>
    <w:rsid w:val="00821A0B"/>
    <w:rsid w:val="00843ABD"/>
    <w:rsid w:val="00843F9F"/>
    <w:rsid w:val="00845C2E"/>
    <w:rsid w:val="00847C10"/>
    <w:rsid w:val="00850D38"/>
    <w:rsid w:val="0086164C"/>
    <w:rsid w:val="00870E08"/>
    <w:rsid w:val="008805F4"/>
    <w:rsid w:val="008A0968"/>
    <w:rsid w:val="008A6EAA"/>
    <w:rsid w:val="008C6A85"/>
    <w:rsid w:val="008E0B33"/>
    <w:rsid w:val="009149DF"/>
    <w:rsid w:val="0096164C"/>
    <w:rsid w:val="00970DE3"/>
    <w:rsid w:val="009C1A8C"/>
    <w:rsid w:val="00A12974"/>
    <w:rsid w:val="00A2359A"/>
    <w:rsid w:val="00A7271B"/>
    <w:rsid w:val="00A77E16"/>
    <w:rsid w:val="00AA0ACC"/>
    <w:rsid w:val="00AA389E"/>
    <w:rsid w:val="00AB2206"/>
    <w:rsid w:val="00AE0B6C"/>
    <w:rsid w:val="00AF0949"/>
    <w:rsid w:val="00B04AA1"/>
    <w:rsid w:val="00B05EE3"/>
    <w:rsid w:val="00B71A4A"/>
    <w:rsid w:val="00B814ED"/>
    <w:rsid w:val="00B829B3"/>
    <w:rsid w:val="00BD2FB7"/>
    <w:rsid w:val="00C21E82"/>
    <w:rsid w:val="00C27F9D"/>
    <w:rsid w:val="00C72B61"/>
    <w:rsid w:val="00C873BA"/>
    <w:rsid w:val="00CA181B"/>
    <w:rsid w:val="00CD4981"/>
    <w:rsid w:val="00D128F5"/>
    <w:rsid w:val="00D37C6A"/>
    <w:rsid w:val="00D84B21"/>
    <w:rsid w:val="00DD094A"/>
    <w:rsid w:val="00DD4404"/>
    <w:rsid w:val="00E85B92"/>
    <w:rsid w:val="00E959DC"/>
    <w:rsid w:val="00EC4345"/>
    <w:rsid w:val="00EC5B33"/>
    <w:rsid w:val="00ED3C25"/>
    <w:rsid w:val="00F63284"/>
    <w:rsid w:val="00F72272"/>
    <w:rsid w:val="00FE1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F963"/>
  <w15:docId w15:val="{AF4D9232-3084-49C3-9DF5-5BBA865B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AAD"/>
  </w:style>
  <w:style w:type="paragraph" w:styleId="2">
    <w:name w:val="heading 2"/>
    <w:basedOn w:val="a"/>
    <w:link w:val="20"/>
    <w:uiPriority w:val="9"/>
    <w:qFormat/>
    <w:rsid w:val="001364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644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13644F"/>
  </w:style>
  <w:style w:type="character" w:styleId="a3">
    <w:name w:val="Strong"/>
    <w:basedOn w:val="a0"/>
    <w:uiPriority w:val="22"/>
    <w:qFormat/>
    <w:rsid w:val="0013644F"/>
    <w:rPr>
      <w:b/>
      <w:bCs/>
    </w:rPr>
  </w:style>
  <w:style w:type="character" w:styleId="a4">
    <w:name w:val="Hyperlink"/>
    <w:basedOn w:val="a0"/>
    <w:uiPriority w:val="99"/>
    <w:semiHidden/>
    <w:unhideWhenUsed/>
    <w:rsid w:val="0013644F"/>
    <w:rPr>
      <w:color w:val="0000FF"/>
      <w:u w:val="single"/>
    </w:rPr>
  </w:style>
  <w:style w:type="character" w:customStyle="1" w:styleId="8">
    <w:name w:val="8"/>
    <w:basedOn w:val="a0"/>
    <w:rsid w:val="0013644F"/>
  </w:style>
  <w:style w:type="character" w:customStyle="1" w:styleId="89pt">
    <w:name w:val="89pt"/>
    <w:basedOn w:val="a0"/>
    <w:rsid w:val="0013644F"/>
  </w:style>
  <w:style w:type="paragraph" w:styleId="a5">
    <w:name w:val="No Spacing"/>
    <w:basedOn w:val="a"/>
    <w:uiPriority w:val="1"/>
    <w:qFormat/>
    <w:rsid w:val="0013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466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шрифт абзаца1"/>
    <w:rsid w:val="00B71A4A"/>
  </w:style>
  <w:style w:type="paragraph" w:styleId="a7">
    <w:name w:val="List Paragraph"/>
    <w:basedOn w:val="a"/>
    <w:uiPriority w:val="34"/>
    <w:qFormat/>
    <w:rsid w:val="00165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13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Ekonomika</cp:lastModifiedBy>
  <cp:revision>61</cp:revision>
  <cp:lastPrinted>2023-01-30T08:20:00Z</cp:lastPrinted>
  <dcterms:created xsi:type="dcterms:W3CDTF">2021-03-17T08:05:00Z</dcterms:created>
  <dcterms:modified xsi:type="dcterms:W3CDTF">2024-02-15T08:05:00Z</dcterms:modified>
</cp:coreProperties>
</file>