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b/>
          <w:bCs/>
          <w:i/>
          <w:iCs/>
          <w:color w:val="000000"/>
          <w:sz w:val="17"/>
          <w:lang w:eastAsia="ru-RU"/>
        </w:rPr>
        <w:t>Отчет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b/>
          <w:bCs/>
          <w:i/>
          <w:iCs/>
          <w:color w:val="000000"/>
          <w:sz w:val="17"/>
          <w:lang w:eastAsia="ru-RU"/>
        </w:rPr>
        <w:t> о проделанной работе  отдела финансов администрации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b/>
          <w:bCs/>
          <w:i/>
          <w:iCs/>
          <w:color w:val="000000"/>
          <w:sz w:val="17"/>
          <w:lang w:eastAsia="ru-RU"/>
        </w:rPr>
        <w:t>муниципального района «Думиничский район» за 2014 год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b/>
          <w:bCs/>
          <w:i/>
          <w:iCs/>
          <w:color w:val="000000"/>
          <w:sz w:val="17"/>
          <w:lang w:eastAsia="ru-RU"/>
        </w:rPr>
        <w:t> 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Местный бюджет является основой финансирования системы муниципального образования.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В нем находят отражение все экономические, социально-политические и организационные решения муниципальных органов власти в области вопросов местного значения.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u w:val="single"/>
          <w:lang w:eastAsia="ru-RU"/>
        </w:rPr>
        <w:t>Основными задачами Отдела  являются: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-участие в реализации основных направлений единой бюджетной и налоговой политики на территории муниципального района «Думиничский район»,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-организация исполнения бюджета муниципального района «Думиничский район»,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-обеспечение концентрации финансовых ресурсов на приоритетных направлениях социально-экономического развития муниципального района «Думиничский район»,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-экономически обоснованное прогнозирование доходов и расходов бюджета муниципального района «Думиничский район»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- обеспечение кассового обслуживания исполнения бюджетов.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b/>
          <w:bCs/>
          <w:color w:val="000000"/>
          <w:sz w:val="17"/>
          <w:u w:val="single"/>
          <w:lang w:eastAsia="ru-RU"/>
        </w:rPr>
        <w:t>ДОХОДЫ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b/>
          <w:bCs/>
          <w:color w:val="000000"/>
          <w:sz w:val="17"/>
          <w:lang w:eastAsia="ru-RU"/>
        </w:rPr>
        <w:t>За 2014 год</w:t>
      </w:r>
      <w:r w:rsidRPr="004F133E">
        <w:rPr>
          <w:rFonts w:ascii="Verdana" w:eastAsia="Times New Roman" w:hAnsi="Verdana" w:cs="Times New Roman"/>
          <w:color w:val="000000"/>
          <w:sz w:val="17"/>
          <w:lang w:eastAsia="ru-RU"/>
        </w:rPr>
        <w:t> </w:t>
      </w: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в</w:t>
      </w:r>
      <w:r w:rsidRPr="004F133E">
        <w:rPr>
          <w:rFonts w:ascii="Verdana" w:eastAsia="Times New Roman" w:hAnsi="Verdana" w:cs="Times New Roman"/>
          <w:color w:val="000000"/>
          <w:sz w:val="17"/>
          <w:lang w:eastAsia="ru-RU"/>
        </w:rPr>
        <w:t> </w:t>
      </w:r>
      <w:r w:rsidRPr="004F133E">
        <w:rPr>
          <w:rFonts w:ascii="Verdana" w:eastAsia="Times New Roman" w:hAnsi="Verdana" w:cs="Times New Roman"/>
          <w:b/>
          <w:bCs/>
          <w:color w:val="000000"/>
          <w:sz w:val="17"/>
          <w:u w:val="single"/>
          <w:lang w:eastAsia="ru-RU"/>
        </w:rPr>
        <w:t>консолидированный</w:t>
      </w:r>
      <w:r w:rsidRPr="004F133E">
        <w:rPr>
          <w:rFonts w:ascii="Verdana" w:eastAsia="Times New Roman" w:hAnsi="Verdana" w:cs="Times New Roman"/>
          <w:color w:val="000000"/>
          <w:sz w:val="17"/>
          <w:lang w:eastAsia="ru-RU"/>
        </w:rPr>
        <w:t> </w:t>
      </w: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бюджет муниципального района «Думиничский район» поступило</w:t>
      </w:r>
      <w:r w:rsidRPr="004F133E">
        <w:rPr>
          <w:rFonts w:ascii="Verdana" w:eastAsia="Times New Roman" w:hAnsi="Verdana" w:cs="Times New Roman"/>
          <w:color w:val="000000"/>
          <w:sz w:val="17"/>
          <w:lang w:eastAsia="ru-RU"/>
        </w:rPr>
        <w:t> </w:t>
      </w:r>
      <w:r w:rsidRPr="004F133E">
        <w:rPr>
          <w:rFonts w:ascii="Verdana" w:eastAsia="Times New Roman" w:hAnsi="Verdana" w:cs="Times New Roman"/>
          <w:b/>
          <w:bCs/>
          <w:color w:val="000000"/>
          <w:sz w:val="17"/>
          <w:lang w:eastAsia="ru-RU"/>
        </w:rPr>
        <w:t>496772,9</w:t>
      </w:r>
      <w:r w:rsidRPr="004F133E">
        <w:rPr>
          <w:rFonts w:ascii="Verdana" w:eastAsia="Times New Roman" w:hAnsi="Verdana" w:cs="Times New Roman"/>
          <w:color w:val="000000"/>
          <w:sz w:val="17"/>
          <w:lang w:eastAsia="ru-RU"/>
        </w:rPr>
        <w:t> </w:t>
      </w: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тыс</w:t>
      </w:r>
      <w:proofErr w:type="gramStart"/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.р</w:t>
      </w:r>
      <w:proofErr w:type="gramEnd"/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ублей, в том числе :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b/>
          <w:bCs/>
          <w:color w:val="000000"/>
          <w:sz w:val="17"/>
          <w:u w:val="single"/>
          <w:lang w:eastAsia="ru-RU"/>
        </w:rPr>
        <w:t>налоговые и неналоговые доходы</w:t>
      </w:r>
      <w:r w:rsidRPr="004F133E">
        <w:rPr>
          <w:rFonts w:ascii="Verdana" w:eastAsia="Times New Roman" w:hAnsi="Verdana" w:cs="Times New Roman"/>
          <w:color w:val="000000"/>
          <w:sz w:val="17"/>
          <w:lang w:eastAsia="ru-RU"/>
        </w:rPr>
        <w:t> </w:t>
      </w: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– 172916,5 тыс</w:t>
      </w:r>
      <w:proofErr w:type="gramStart"/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.р</w:t>
      </w:r>
      <w:proofErr w:type="gramEnd"/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ублей, что составляет 97,4% от уточненного годового плана (172916,5:177511,1)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безвозмездных поступлений – 323856,4 тыс</w:t>
      </w:r>
      <w:proofErr w:type="gramStart"/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.р</w:t>
      </w:r>
      <w:proofErr w:type="gramEnd"/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ублей, что составляет 84,6% от уточненного годового плана (385808,7 – 323856,4 = минус 61952,3 тыс.рублей)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По сравнению с показателями соответствующего</w:t>
      </w:r>
      <w:r w:rsidRPr="004F133E">
        <w:rPr>
          <w:rFonts w:ascii="Verdana" w:eastAsia="Times New Roman" w:hAnsi="Verdana" w:cs="Times New Roman"/>
          <w:color w:val="000000"/>
          <w:sz w:val="17"/>
          <w:lang w:eastAsia="ru-RU"/>
        </w:rPr>
        <w:t> </w:t>
      </w:r>
      <w:r w:rsidRPr="004F133E">
        <w:rPr>
          <w:rFonts w:ascii="Verdana" w:eastAsia="Times New Roman" w:hAnsi="Verdana" w:cs="Times New Roman"/>
          <w:b/>
          <w:bCs/>
          <w:color w:val="000000"/>
          <w:sz w:val="17"/>
          <w:lang w:eastAsia="ru-RU"/>
        </w:rPr>
        <w:t>периода 2013 года</w:t>
      </w:r>
      <w:r w:rsidRPr="004F133E">
        <w:rPr>
          <w:rFonts w:ascii="Verdana" w:eastAsia="Times New Roman" w:hAnsi="Verdana" w:cs="Times New Roman"/>
          <w:color w:val="000000"/>
          <w:sz w:val="17"/>
          <w:lang w:eastAsia="ru-RU"/>
        </w:rPr>
        <w:t> </w:t>
      </w: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рост доходов консолидированного бюджета составил  26464,4 тыс</w:t>
      </w:r>
      <w:proofErr w:type="gramStart"/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.р</w:t>
      </w:r>
      <w:proofErr w:type="gramEnd"/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ублей  или 105,6%, в том числе :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налоговые и неналоговые доходы рост составил  15569,1 тыс</w:t>
      </w:r>
      <w:proofErr w:type="gramStart"/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.р</w:t>
      </w:r>
      <w:proofErr w:type="gramEnd"/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ублей или 109,9%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(172916,5-157347,4= 15569,1  т.р.)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безвозмездных поступлений  рост составил  10865,3 тыс</w:t>
      </w:r>
      <w:proofErr w:type="gramStart"/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.р</w:t>
      </w:r>
      <w:proofErr w:type="gramEnd"/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ублей или 103,5%.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(323856,4- 312961,1= + 10865,3 тыс</w:t>
      </w:r>
      <w:proofErr w:type="gramStart"/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.р</w:t>
      </w:r>
      <w:proofErr w:type="gramEnd"/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ублей)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Анализируя итоги исполнения</w:t>
      </w:r>
      <w:r w:rsidRPr="004F133E">
        <w:rPr>
          <w:rFonts w:ascii="Verdana" w:eastAsia="Times New Roman" w:hAnsi="Verdana" w:cs="Times New Roman"/>
          <w:color w:val="000000"/>
          <w:sz w:val="17"/>
          <w:lang w:eastAsia="ru-RU"/>
        </w:rPr>
        <w:t> </w:t>
      </w:r>
      <w:r w:rsidRPr="004F133E">
        <w:rPr>
          <w:rFonts w:ascii="Verdana" w:eastAsia="Times New Roman" w:hAnsi="Verdana" w:cs="Times New Roman"/>
          <w:b/>
          <w:bCs/>
          <w:color w:val="000000"/>
          <w:sz w:val="17"/>
          <w:u w:val="single"/>
          <w:lang w:eastAsia="ru-RU"/>
        </w:rPr>
        <w:t>бюджета муниципального района «Думиничский район» за 2014 год</w:t>
      </w:r>
      <w:r w:rsidRPr="004F133E">
        <w:rPr>
          <w:rFonts w:ascii="Verdana" w:eastAsia="Times New Roman" w:hAnsi="Verdana" w:cs="Times New Roman"/>
          <w:color w:val="000000"/>
          <w:sz w:val="17"/>
          <w:lang w:eastAsia="ru-RU"/>
        </w:rPr>
        <w:t> </w:t>
      </w: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следует отметить, что в бюджет  поступило 446443,9 тыс</w:t>
      </w:r>
      <w:proofErr w:type="gramStart"/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.р</w:t>
      </w:r>
      <w:proofErr w:type="gramEnd"/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ублей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из них</w:t>
      </w:r>
      <w:proofErr w:type="gramStart"/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 xml:space="preserve"> :</w:t>
      </w:r>
      <w:proofErr w:type="gramEnd"/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- налоговые и неналоговые доходы 120789,4 тыс</w:t>
      </w:r>
      <w:proofErr w:type="gramStart"/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.р</w:t>
      </w:r>
      <w:proofErr w:type="gramEnd"/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ублей, что составляет 95,3 % от уточненного плана  ,</w:t>
      </w:r>
      <w:r w:rsidRPr="004F133E">
        <w:rPr>
          <w:rFonts w:ascii="Verdana" w:eastAsia="Times New Roman" w:hAnsi="Verdana" w:cs="Times New Roman"/>
          <w:color w:val="000000"/>
          <w:sz w:val="17"/>
          <w:lang w:eastAsia="ru-RU"/>
        </w:rPr>
        <w:t> </w:t>
      </w:r>
      <w:r w:rsidRPr="004F133E">
        <w:rPr>
          <w:rFonts w:ascii="Verdana" w:eastAsia="Times New Roman" w:hAnsi="Verdana" w:cs="Times New Roman"/>
          <w:b/>
          <w:bCs/>
          <w:color w:val="000000"/>
          <w:sz w:val="17"/>
          <w:lang w:eastAsia="ru-RU"/>
        </w:rPr>
        <w:t>к уровню 2013 года минус 3249,8 тыс.рублей.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b/>
          <w:bCs/>
          <w:color w:val="000000"/>
          <w:sz w:val="17"/>
          <w:lang w:eastAsia="ru-RU"/>
        </w:rPr>
        <w:lastRenderedPageBreak/>
        <w:t xml:space="preserve">Невыполнение доходной части бюджета муниципального района «Думиничский район»  обусловлено за счет </w:t>
      </w:r>
      <w:proofErr w:type="spellStart"/>
      <w:r w:rsidRPr="004F133E">
        <w:rPr>
          <w:rFonts w:ascii="Verdana" w:eastAsia="Times New Roman" w:hAnsi="Verdana" w:cs="Times New Roman"/>
          <w:b/>
          <w:bCs/>
          <w:color w:val="000000"/>
          <w:sz w:val="17"/>
          <w:lang w:eastAsia="ru-RU"/>
        </w:rPr>
        <w:t>недопоступления</w:t>
      </w:r>
      <w:proofErr w:type="spellEnd"/>
      <w:r w:rsidRPr="004F133E">
        <w:rPr>
          <w:rFonts w:ascii="Verdana" w:eastAsia="Times New Roman" w:hAnsi="Verdana" w:cs="Times New Roman"/>
          <w:b/>
          <w:bCs/>
          <w:color w:val="000000"/>
          <w:sz w:val="17"/>
          <w:lang w:eastAsia="ru-RU"/>
        </w:rPr>
        <w:t>: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b/>
          <w:bCs/>
          <w:color w:val="000000"/>
          <w:sz w:val="17"/>
          <w:u w:val="single"/>
          <w:lang w:eastAsia="ru-RU"/>
        </w:rPr>
        <w:t>-налога на доходы физических лиц</w:t>
      </w:r>
      <w:r w:rsidRPr="004F133E">
        <w:rPr>
          <w:rFonts w:ascii="Verdana" w:eastAsia="Times New Roman" w:hAnsi="Verdana" w:cs="Times New Roman"/>
          <w:b/>
          <w:bCs/>
          <w:color w:val="000000"/>
          <w:sz w:val="17"/>
          <w:lang w:eastAsia="ru-RU"/>
        </w:rPr>
        <w:t>  от основных налогоплательщиков:  Калужский цементный завод, ОАО «</w:t>
      </w:r>
      <w:proofErr w:type="spellStart"/>
      <w:r w:rsidRPr="004F133E">
        <w:rPr>
          <w:rFonts w:ascii="Verdana" w:eastAsia="Times New Roman" w:hAnsi="Verdana" w:cs="Times New Roman"/>
          <w:b/>
          <w:bCs/>
          <w:color w:val="000000"/>
          <w:sz w:val="17"/>
          <w:lang w:eastAsia="ru-RU"/>
        </w:rPr>
        <w:t>Чернышенский</w:t>
      </w:r>
      <w:proofErr w:type="spellEnd"/>
      <w:r w:rsidRPr="004F133E">
        <w:rPr>
          <w:rFonts w:ascii="Verdana" w:eastAsia="Times New Roman" w:hAnsi="Verdana" w:cs="Times New Roman"/>
          <w:b/>
          <w:bCs/>
          <w:color w:val="000000"/>
          <w:sz w:val="17"/>
          <w:lang w:eastAsia="ru-RU"/>
        </w:rPr>
        <w:t xml:space="preserve"> лесокомбинат», ЗАО «Думиничский чугунолитейный завод»   и других промышленных предприятий и</w:t>
      </w:r>
      <w:r w:rsidRPr="004F133E">
        <w:rPr>
          <w:rFonts w:ascii="Verdana" w:eastAsia="Times New Roman" w:hAnsi="Verdana" w:cs="Times New Roman"/>
          <w:color w:val="000000"/>
          <w:sz w:val="17"/>
          <w:lang w:eastAsia="ru-RU"/>
        </w:rPr>
        <w:t> </w:t>
      </w:r>
      <w:r w:rsidRPr="004F133E">
        <w:rPr>
          <w:rFonts w:ascii="Verdana" w:eastAsia="Times New Roman" w:hAnsi="Verdana" w:cs="Times New Roman"/>
          <w:b/>
          <w:bCs/>
          <w:color w:val="000000"/>
          <w:sz w:val="17"/>
          <w:lang w:eastAsia="ru-RU"/>
        </w:rPr>
        <w:t>составило 4333,1 тыс</w:t>
      </w:r>
      <w:proofErr w:type="gramStart"/>
      <w:r w:rsidRPr="004F133E">
        <w:rPr>
          <w:rFonts w:ascii="Verdana" w:eastAsia="Times New Roman" w:hAnsi="Verdana" w:cs="Times New Roman"/>
          <w:b/>
          <w:bCs/>
          <w:color w:val="000000"/>
          <w:sz w:val="17"/>
          <w:lang w:eastAsia="ru-RU"/>
        </w:rPr>
        <w:t>.р</w:t>
      </w:r>
      <w:proofErr w:type="gramEnd"/>
      <w:r w:rsidRPr="004F133E">
        <w:rPr>
          <w:rFonts w:ascii="Verdana" w:eastAsia="Times New Roman" w:hAnsi="Verdana" w:cs="Times New Roman"/>
          <w:b/>
          <w:bCs/>
          <w:color w:val="000000"/>
          <w:sz w:val="17"/>
          <w:lang w:eastAsia="ru-RU"/>
        </w:rPr>
        <w:t>ублей.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По другим доходным источникам  отмечена положительная динамика поступления налогов: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налоги на совокупный доход, доходы  от использования имущества, платежей при пользовании природными ресурсами.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  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Наибольший удельный вес в собственных доходах занимают налоги:                                  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 (тыс</w:t>
      </w:r>
      <w:proofErr w:type="gramStart"/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.р</w:t>
      </w:r>
      <w:proofErr w:type="gramEnd"/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ублей)</w:t>
      </w:r>
    </w:p>
    <w:tbl>
      <w:tblPr>
        <w:tblW w:w="949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538"/>
        <w:gridCol w:w="2340"/>
        <w:gridCol w:w="2289"/>
        <w:gridCol w:w="2327"/>
      </w:tblGrid>
      <w:tr w:rsidR="004F133E" w:rsidRPr="004F133E" w:rsidTr="004F133E">
        <w:trPr>
          <w:tblCellSpacing w:w="0" w:type="dxa"/>
        </w:trPr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lang w:eastAsia="ru-RU"/>
              </w:rPr>
              <w:t>Наименование налогов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lang w:eastAsia="ru-RU"/>
              </w:rPr>
              <w:t>Уточненный план на 2014 год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lang w:eastAsia="ru-RU"/>
              </w:rPr>
              <w:t>Исполнено на 01.01.2015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lang w:eastAsia="ru-RU"/>
              </w:rPr>
              <w:t>% исполнения</w:t>
            </w:r>
          </w:p>
        </w:tc>
      </w:tr>
      <w:tr w:rsidR="004F133E" w:rsidRPr="004F133E" w:rsidTr="004F133E">
        <w:trPr>
          <w:tblCellSpacing w:w="0" w:type="dxa"/>
        </w:trPr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НДФЛ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99562,9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95229,8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95,6</w:t>
            </w:r>
          </w:p>
        </w:tc>
      </w:tr>
      <w:tr w:rsidR="004F133E" w:rsidRPr="004F133E" w:rsidTr="004F133E">
        <w:trPr>
          <w:tblCellSpacing w:w="0" w:type="dxa"/>
        </w:trPr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Акцизы по подакцизным товарам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3022,9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2551,3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84,3</w:t>
            </w:r>
          </w:p>
        </w:tc>
      </w:tr>
      <w:tr w:rsidR="004F133E" w:rsidRPr="004F133E" w:rsidTr="004F133E">
        <w:trPr>
          <w:tblCellSpacing w:w="0" w:type="dxa"/>
        </w:trPr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lang w:eastAsia="ru-RU"/>
              </w:rPr>
              <w:t>Налоги на совокупный доход</w:t>
            </w:r>
            <w:proofErr w:type="gramStart"/>
            <w:r w:rsidRPr="004F133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lang w:eastAsia="ru-RU"/>
              </w:rPr>
              <w:t xml:space="preserve"> ,</w:t>
            </w:r>
            <w:proofErr w:type="gramEnd"/>
            <w:r w:rsidRPr="004F133E">
              <w:rPr>
                <w:rFonts w:ascii="Verdana" w:eastAsia="Times New Roman" w:hAnsi="Verdana" w:cs="Times New Roman"/>
                <w:color w:val="000000"/>
                <w:sz w:val="17"/>
                <w:lang w:eastAsia="ru-RU"/>
              </w:rPr>
              <w:t> </w:t>
            </w: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 из них: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10953,0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10953,4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100,0</w:t>
            </w:r>
          </w:p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4F133E" w:rsidRPr="004F133E" w:rsidTr="004F133E">
        <w:trPr>
          <w:tblCellSpacing w:w="0" w:type="dxa"/>
        </w:trPr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-</w:t>
            </w:r>
            <w:proofErr w:type="spellStart"/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налог</w:t>
            </w:r>
            <w:proofErr w:type="gramStart"/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,в</w:t>
            </w:r>
            <w:proofErr w:type="gramEnd"/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зим.по</w:t>
            </w:r>
            <w:proofErr w:type="spellEnd"/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 упр.системе налогообложения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6405,1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6407,8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100,0</w:t>
            </w:r>
          </w:p>
        </w:tc>
      </w:tr>
      <w:tr w:rsidR="004F133E" w:rsidRPr="004F133E" w:rsidTr="004F133E">
        <w:trPr>
          <w:tblCellSpacing w:w="0" w:type="dxa"/>
        </w:trPr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-Ед</w:t>
            </w:r>
            <w:proofErr w:type="gramStart"/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.н</w:t>
            </w:r>
            <w:proofErr w:type="gramEnd"/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алог на вмененный доход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4286,9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4284,6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99,9</w:t>
            </w:r>
          </w:p>
        </w:tc>
      </w:tr>
      <w:tr w:rsidR="004F133E" w:rsidRPr="004F133E" w:rsidTr="004F133E">
        <w:trPr>
          <w:tblCellSpacing w:w="0" w:type="dxa"/>
        </w:trPr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lang w:eastAsia="ru-RU"/>
              </w:rPr>
              <w:t>Налоги на имущество</w:t>
            </w: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, в том числе: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1665,1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1660,3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99,7</w:t>
            </w:r>
          </w:p>
        </w:tc>
      </w:tr>
      <w:tr w:rsidR="004F133E" w:rsidRPr="004F133E" w:rsidTr="004F133E">
        <w:trPr>
          <w:tblCellSpacing w:w="0" w:type="dxa"/>
        </w:trPr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-налог на имущество орг.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1665,1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1660,3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99,7</w:t>
            </w:r>
          </w:p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4F133E" w:rsidRPr="004F133E" w:rsidTr="004F133E">
        <w:trPr>
          <w:tblCellSpacing w:w="0" w:type="dxa"/>
        </w:trPr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lang w:eastAsia="ru-RU"/>
              </w:rPr>
              <w:t>Государственная пошлина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905,1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909,1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100,4</w:t>
            </w:r>
          </w:p>
        </w:tc>
      </w:tr>
      <w:tr w:rsidR="004F133E" w:rsidRPr="004F133E" w:rsidTr="004F133E">
        <w:trPr>
          <w:tblCellSpacing w:w="0" w:type="dxa"/>
        </w:trPr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lang w:eastAsia="ru-RU"/>
              </w:rPr>
              <w:t>Доходы от использования имущества</w:t>
            </w:r>
            <w:r w:rsidRPr="004F133E">
              <w:rPr>
                <w:rFonts w:ascii="Verdana" w:eastAsia="Times New Roman" w:hAnsi="Verdana" w:cs="Times New Roman"/>
                <w:color w:val="000000"/>
                <w:sz w:val="17"/>
                <w:lang w:eastAsia="ru-RU"/>
              </w:rPr>
              <w:t> </w:t>
            </w: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из них: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2631,9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2631,9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100,0</w:t>
            </w:r>
          </w:p>
        </w:tc>
      </w:tr>
      <w:tr w:rsidR="004F133E" w:rsidRPr="004F133E" w:rsidTr="004F133E">
        <w:trPr>
          <w:tblCellSpacing w:w="0" w:type="dxa"/>
        </w:trPr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-аренд</w:t>
            </w:r>
            <w:proofErr w:type="gramStart"/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.</w:t>
            </w:r>
            <w:proofErr w:type="gramEnd"/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proofErr w:type="gramStart"/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п</w:t>
            </w:r>
            <w:proofErr w:type="gramEnd"/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лата за земельные участки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986,5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986,5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100,0</w:t>
            </w:r>
          </w:p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4F133E" w:rsidRPr="004F133E" w:rsidTr="004F133E">
        <w:trPr>
          <w:tblCellSpacing w:w="0" w:type="dxa"/>
        </w:trPr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-доходы от сдачи в аренду имущества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1098,7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1098,7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100</w:t>
            </w:r>
          </w:p>
        </w:tc>
      </w:tr>
      <w:tr w:rsidR="004F133E" w:rsidRPr="004F133E" w:rsidTr="004F133E">
        <w:trPr>
          <w:tblCellSpacing w:w="0" w:type="dxa"/>
        </w:trPr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-платежи от перечисления части прибыли муниципальных унитарных предприятий</w:t>
            </w:r>
            <w:proofErr w:type="gramStart"/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остающейся после уплаты налогов и обязательных платежей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512,9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512,9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100,0</w:t>
            </w:r>
          </w:p>
        </w:tc>
      </w:tr>
      <w:tr w:rsidR="004F133E" w:rsidRPr="004F133E" w:rsidTr="004F133E">
        <w:trPr>
          <w:tblCellSpacing w:w="0" w:type="dxa"/>
        </w:trPr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616,9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616,9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100</w:t>
            </w:r>
          </w:p>
        </w:tc>
      </w:tr>
      <w:tr w:rsidR="004F133E" w:rsidRPr="004F133E" w:rsidTr="004F133E">
        <w:trPr>
          <w:tblCellSpacing w:w="0" w:type="dxa"/>
        </w:trPr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lang w:eastAsia="ru-RU"/>
              </w:rPr>
              <w:t>Доходы  от оказания платных услуг (работ) и компенсации затрат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4101,7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3876,4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94,5</w:t>
            </w:r>
          </w:p>
        </w:tc>
      </w:tr>
      <w:tr w:rsidR="004F133E" w:rsidRPr="004F133E" w:rsidTr="004F133E">
        <w:trPr>
          <w:tblCellSpacing w:w="0" w:type="dxa"/>
        </w:trPr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lang w:eastAsia="ru-RU"/>
              </w:rPr>
              <w:t xml:space="preserve">Доходы от продажи </w:t>
            </w:r>
            <w:r w:rsidRPr="004F133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lang w:eastAsia="ru-RU"/>
              </w:rPr>
              <w:lastRenderedPageBreak/>
              <w:t>материальных и нематериальных активов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lastRenderedPageBreak/>
              <w:t>1838,3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1378,5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75,0</w:t>
            </w:r>
          </w:p>
        </w:tc>
      </w:tr>
    </w:tbl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lastRenderedPageBreak/>
        <w:t> 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Доходы бюджетов сельских поселений и городского поселения  муниципального района  исполнены 82,4% (91118,5</w:t>
      </w:r>
      <w:proofErr w:type="gramStart"/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 xml:space="preserve"> :</w:t>
      </w:r>
      <w:proofErr w:type="gramEnd"/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75084,6= 82,4%)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   налоговые и неналоговые доходы  при уточненном годовом плане  50770,1 тыс</w:t>
      </w:r>
      <w:proofErr w:type="gramStart"/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.р</w:t>
      </w:r>
      <w:proofErr w:type="gramEnd"/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ублей исполнены 52127,1 тыс.рублей, что составляет 102,6 %,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  безвозмездные поступления  от других бюджетов поступили в объеме 22957,4 тыс</w:t>
      </w:r>
      <w:proofErr w:type="gramStart"/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.р</w:t>
      </w:r>
      <w:proofErr w:type="gramEnd"/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ублей , что составляет  73,3% от годового плана (40348 : 22957=73,3%)  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454"/>
        <w:gridCol w:w="2324"/>
        <w:gridCol w:w="2291"/>
        <w:gridCol w:w="2316"/>
      </w:tblGrid>
      <w:tr w:rsidR="004F133E" w:rsidRPr="004F133E" w:rsidTr="004F133E">
        <w:trPr>
          <w:tblCellSpacing w:w="0" w:type="dxa"/>
        </w:trPr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lang w:eastAsia="ru-RU"/>
              </w:rPr>
              <w:t>Наименование налогов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lang w:eastAsia="ru-RU"/>
              </w:rPr>
              <w:t>Уточненный годовой план на 2014год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lang w:eastAsia="ru-RU"/>
              </w:rPr>
              <w:t>Исполнено на 01.01.2015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lang w:eastAsia="ru-RU"/>
              </w:rPr>
              <w:t>% исполнения</w:t>
            </w:r>
          </w:p>
        </w:tc>
      </w:tr>
      <w:tr w:rsidR="004F133E" w:rsidRPr="004F133E" w:rsidTr="004F133E">
        <w:trPr>
          <w:tblCellSpacing w:w="0" w:type="dxa"/>
        </w:trPr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НДФЛ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11204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11900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106,2</w:t>
            </w:r>
          </w:p>
        </w:tc>
      </w:tr>
      <w:tr w:rsidR="004F133E" w:rsidRPr="004F133E" w:rsidTr="004F133E">
        <w:trPr>
          <w:tblCellSpacing w:w="0" w:type="dxa"/>
        </w:trPr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Акцизы по подакцизным товарам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4707,6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3973,0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84,4</w:t>
            </w:r>
          </w:p>
        </w:tc>
      </w:tr>
      <w:tr w:rsidR="004F133E" w:rsidRPr="004F133E" w:rsidTr="004F133E">
        <w:trPr>
          <w:tblCellSpacing w:w="0" w:type="dxa"/>
        </w:trPr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lang w:eastAsia="ru-RU"/>
              </w:rPr>
              <w:t>Налоги на совокупный доход</w:t>
            </w:r>
            <w:proofErr w:type="gramStart"/>
            <w:r w:rsidRPr="004F133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lang w:eastAsia="ru-RU"/>
              </w:rPr>
              <w:t xml:space="preserve"> ,</w:t>
            </w:r>
            <w:proofErr w:type="gramEnd"/>
            <w:r w:rsidRPr="004F133E">
              <w:rPr>
                <w:rFonts w:ascii="Verdana" w:eastAsia="Times New Roman" w:hAnsi="Verdana" w:cs="Times New Roman"/>
                <w:color w:val="000000"/>
                <w:sz w:val="17"/>
                <w:lang w:eastAsia="ru-RU"/>
              </w:rPr>
              <w:t> </w:t>
            </w: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из них: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10442,9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7975,8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76,3</w:t>
            </w:r>
          </w:p>
        </w:tc>
      </w:tr>
      <w:tr w:rsidR="004F133E" w:rsidRPr="004F133E" w:rsidTr="004F133E">
        <w:trPr>
          <w:tblCellSpacing w:w="0" w:type="dxa"/>
        </w:trPr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-</w:t>
            </w:r>
            <w:proofErr w:type="spellStart"/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налог</w:t>
            </w:r>
            <w:proofErr w:type="gramStart"/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,в</w:t>
            </w:r>
            <w:proofErr w:type="gramEnd"/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зим.по</w:t>
            </w:r>
            <w:proofErr w:type="spellEnd"/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 упр.системе налогообложения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10298,8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7831,8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76,0</w:t>
            </w:r>
          </w:p>
        </w:tc>
      </w:tr>
      <w:tr w:rsidR="004F133E" w:rsidRPr="004F133E" w:rsidTr="004F133E">
        <w:trPr>
          <w:tblCellSpacing w:w="0" w:type="dxa"/>
        </w:trPr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lang w:eastAsia="ru-RU"/>
              </w:rPr>
              <w:t>Налоги на имущество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20705,6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24434,4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118,0</w:t>
            </w:r>
          </w:p>
        </w:tc>
      </w:tr>
      <w:tr w:rsidR="004F133E" w:rsidRPr="004F133E" w:rsidTr="004F133E">
        <w:trPr>
          <w:tblCellSpacing w:w="0" w:type="dxa"/>
        </w:trPr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lang w:eastAsia="ru-RU"/>
              </w:rPr>
              <w:t>из них: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4F133E" w:rsidRPr="004F133E" w:rsidTr="004F133E">
        <w:trPr>
          <w:tblCellSpacing w:w="0" w:type="dxa"/>
        </w:trPr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Налог на имущество физических лиц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1056,9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1147,8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108,6</w:t>
            </w:r>
          </w:p>
        </w:tc>
      </w:tr>
      <w:tr w:rsidR="004F133E" w:rsidRPr="004F133E" w:rsidTr="004F133E">
        <w:trPr>
          <w:tblCellSpacing w:w="0" w:type="dxa"/>
        </w:trPr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Земельный налог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19648,6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23286,7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118,5</w:t>
            </w:r>
          </w:p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4F133E" w:rsidRPr="004F133E" w:rsidTr="004F133E">
        <w:trPr>
          <w:tblCellSpacing w:w="0" w:type="dxa"/>
        </w:trPr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lang w:eastAsia="ru-RU"/>
              </w:rPr>
              <w:t>Доходы от использования имущества из них: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1113,5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1102,8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99,0</w:t>
            </w:r>
          </w:p>
        </w:tc>
      </w:tr>
      <w:tr w:rsidR="004F133E" w:rsidRPr="004F133E" w:rsidTr="004F133E">
        <w:trPr>
          <w:tblCellSpacing w:w="0" w:type="dxa"/>
        </w:trPr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доходы, получаемые в виде </w:t>
            </w:r>
            <w:proofErr w:type="gramStart"/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арендной</w:t>
            </w:r>
            <w:proofErr w:type="gramEnd"/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 за земельные участки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1011,3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986,5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97,5</w:t>
            </w:r>
          </w:p>
        </w:tc>
      </w:tr>
      <w:tr w:rsidR="004F133E" w:rsidRPr="004F133E" w:rsidTr="004F133E">
        <w:trPr>
          <w:tblCellSpacing w:w="0" w:type="dxa"/>
        </w:trPr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доходы от сдачи в аренду имущества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102,2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116,3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113,8</w:t>
            </w:r>
          </w:p>
        </w:tc>
      </w:tr>
      <w:tr w:rsidR="004F133E" w:rsidRPr="004F133E" w:rsidTr="004F133E">
        <w:trPr>
          <w:tblCellSpacing w:w="0" w:type="dxa"/>
        </w:trPr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lang w:eastAsia="ru-RU"/>
              </w:rPr>
              <w:t>Доходы от оказания платных услуг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407,6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420,7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103,2</w:t>
            </w:r>
          </w:p>
        </w:tc>
      </w:tr>
      <w:tr w:rsidR="004F133E" w:rsidRPr="004F133E" w:rsidTr="004F133E">
        <w:trPr>
          <w:tblCellSpacing w:w="0" w:type="dxa"/>
        </w:trPr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2071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2182,2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105,4</w:t>
            </w:r>
          </w:p>
        </w:tc>
      </w:tr>
    </w:tbl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b/>
          <w:bCs/>
          <w:color w:val="000000"/>
          <w:sz w:val="17"/>
          <w:lang w:eastAsia="ru-RU"/>
        </w:rPr>
        <w:t>Одним из </w:t>
      </w:r>
      <w:r w:rsidRPr="004F133E">
        <w:rPr>
          <w:rFonts w:ascii="Verdana" w:eastAsia="Times New Roman" w:hAnsi="Verdana" w:cs="Times New Roman"/>
          <w:b/>
          <w:bCs/>
          <w:color w:val="000000"/>
          <w:sz w:val="17"/>
          <w:u w:val="single"/>
          <w:lang w:eastAsia="ru-RU"/>
        </w:rPr>
        <w:t>резервов</w:t>
      </w:r>
      <w:r w:rsidRPr="004F133E">
        <w:rPr>
          <w:rFonts w:ascii="Verdana" w:eastAsia="Times New Roman" w:hAnsi="Verdana" w:cs="Times New Roman"/>
          <w:b/>
          <w:bCs/>
          <w:color w:val="000000"/>
          <w:sz w:val="17"/>
          <w:lang w:eastAsia="ru-RU"/>
        </w:rPr>
        <w:t> увеличения доходов для  поселений являются</w:t>
      </w:r>
      <w:proofErr w:type="gramStart"/>
      <w:r w:rsidRPr="004F133E">
        <w:rPr>
          <w:rFonts w:ascii="Verdana" w:eastAsia="Times New Roman" w:hAnsi="Verdana" w:cs="Times New Roman"/>
          <w:b/>
          <w:bCs/>
          <w:color w:val="000000"/>
          <w:sz w:val="17"/>
          <w:lang w:eastAsia="ru-RU"/>
        </w:rPr>
        <w:t xml:space="preserve"> :</w:t>
      </w:r>
      <w:proofErr w:type="gramEnd"/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b/>
          <w:bCs/>
          <w:color w:val="000000"/>
          <w:sz w:val="17"/>
          <w:lang w:eastAsia="ru-RU"/>
        </w:rPr>
        <w:t>-    средства самообложения граждан;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b/>
          <w:bCs/>
          <w:color w:val="000000"/>
          <w:sz w:val="17"/>
          <w:lang w:eastAsia="ru-RU"/>
        </w:rPr>
        <w:t> - работа по недоимке с имущественными налогами (земельным и налогом по имуществу с физических лиц).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b/>
          <w:bCs/>
          <w:color w:val="000000"/>
          <w:sz w:val="17"/>
          <w:lang w:eastAsia="ru-RU"/>
        </w:rPr>
        <w:t> 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b/>
          <w:bCs/>
          <w:color w:val="000000"/>
          <w:sz w:val="17"/>
          <w:lang w:eastAsia="ru-RU"/>
        </w:rPr>
        <w:lastRenderedPageBreak/>
        <w:t> 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b/>
          <w:bCs/>
          <w:color w:val="000000"/>
          <w:sz w:val="17"/>
          <w:lang w:eastAsia="ru-RU"/>
        </w:rPr>
        <w:t> 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b/>
          <w:bCs/>
          <w:color w:val="000000"/>
          <w:sz w:val="17"/>
          <w:lang w:eastAsia="ru-RU"/>
        </w:rPr>
        <w:t>РАСХОДЫ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Расходы</w:t>
      </w:r>
      <w:r w:rsidRPr="004F133E">
        <w:rPr>
          <w:rFonts w:ascii="Verdana" w:eastAsia="Times New Roman" w:hAnsi="Verdana" w:cs="Times New Roman"/>
          <w:color w:val="000000"/>
          <w:sz w:val="17"/>
          <w:lang w:eastAsia="ru-RU"/>
        </w:rPr>
        <w:t> </w:t>
      </w:r>
      <w:r w:rsidRPr="004F133E">
        <w:rPr>
          <w:rFonts w:ascii="Verdana" w:eastAsia="Times New Roman" w:hAnsi="Verdana" w:cs="Times New Roman"/>
          <w:b/>
          <w:bCs/>
          <w:color w:val="000000"/>
          <w:sz w:val="17"/>
          <w:lang w:eastAsia="ru-RU"/>
        </w:rPr>
        <w:t>консолидированного бюджета</w:t>
      </w:r>
      <w:r w:rsidRPr="004F133E">
        <w:rPr>
          <w:rFonts w:ascii="Verdana" w:eastAsia="Times New Roman" w:hAnsi="Verdana" w:cs="Times New Roman"/>
          <w:color w:val="000000"/>
          <w:sz w:val="17"/>
          <w:lang w:eastAsia="ru-RU"/>
        </w:rPr>
        <w:t> </w:t>
      </w: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за 2014 год составили в объеме  501051,5 тыс</w:t>
      </w:r>
      <w:proofErr w:type="gramStart"/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.р</w:t>
      </w:r>
      <w:proofErr w:type="gramEnd"/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ублей, что составляет 82,9%  (604491,8:501051,5) в том числе: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-расходы бюджета муниципального района   458168,7 тыс</w:t>
      </w:r>
      <w:proofErr w:type="gramStart"/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.р</w:t>
      </w:r>
      <w:proofErr w:type="gramEnd"/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ублей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-расходы сельских и городского поселений  67638,4 тыс</w:t>
      </w:r>
      <w:proofErr w:type="gramStart"/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.р</w:t>
      </w:r>
      <w:proofErr w:type="gramEnd"/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ублей.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Расходы</w:t>
      </w:r>
      <w:r w:rsidRPr="004F133E">
        <w:rPr>
          <w:rFonts w:ascii="Verdana" w:eastAsia="Times New Roman" w:hAnsi="Verdana" w:cs="Times New Roman"/>
          <w:color w:val="000000"/>
          <w:sz w:val="17"/>
          <w:lang w:eastAsia="ru-RU"/>
        </w:rPr>
        <w:t> </w:t>
      </w:r>
      <w:r w:rsidRPr="004F133E">
        <w:rPr>
          <w:rFonts w:ascii="Verdana" w:eastAsia="Times New Roman" w:hAnsi="Verdana" w:cs="Times New Roman"/>
          <w:b/>
          <w:bCs/>
          <w:color w:val="000000"/>
          <w:sz w:val="17"/>
          <w:lang w:eastAsia="ru-RU"/>
        </w:rPr>
        <w:t>бюджета муниципального района</w:t>
      </w: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 составляют  458168,7 тыс</w:t>
      </w:r>
      <w:proofErr w:type="gramStart"/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.р</w:t>
      </w:r>
      <w:proofErr w:type="gramEnd"/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ублей из них :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                                                                                                                              (тыс</w:t>
      </w:r>
      <w:proofErr w:type="gramStart"/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.р</w:t>
      </w:r>
      <w:proofErr w:type="gramEnd"/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ублей)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163"/>
        <w:gridCol w:w="3222"/>
      </w:tblGrid>
      <w:tr w:rsidR="004F133E" w:rsidRPr="004F133E" w:rsidTr="004F133E">
        <w:trPr>
          <w:tblCellSpacing w:w="0" w:type="dxa"/>
        </w:trPr>
        <w:tc>
          <w:tcPr>
            <w:tcW w:w="6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lang w:eastAsia="ru-RU"/>
              </w:rPr>
              <w:t>наименование показателя</w:t>
            </w:r>
          </w:p>
        </w:tc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lang w:eastAsia="ru-RU"/>
              </w:rPr>
              <w:t>Сумма</w:t>
            </w:r>
          </w:p>
        </w:tc>
      </w:tr>
      <w:tr w:rsidR="004F133E" w:rsidRPr="004F133E" w:rsidTr="004F133E">
        <w:trPr>
          <w:tblCellSpacing w:w="0" w:type="dxa"/>
        </w:trPr>
        <w:tc>
          <w:tcPr>
            <w:tcW w:w="6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общегосударственные расходы   </w:t>
            </w:r>
          </w:p>
        </w:tc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29697,5</w:t>
            </w:r>
          </w:p>
        </w:tc>
      </w:tr>
      <w:tr w:rsidR="004F133E" w:rsidRPr="004F133E" w:rsidTr="004F133E">
        <w:trPr>
          <w:tblCellSpacing w:w="0" w:type="dxa"/>
        </w:trPr>
        <w:tc>
          <w:tcPr>
            <w:tcW w:w="6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-национальная  оборона </w:t>
            </w:r>
          </w:p>
        </w:tc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542,0</w:t>
            </w:r>
          </w:p>
        </w:tc>
      </w:tr>
      <w:tr w:rsidR="004F133E" w:rsidRPr="004F133E" w:rsidTr="004F133E">
        <w:trPr>
          <w:tblCellSpacing w:w="0" w:type="dxa"/>
        </w:trPr>
        <w:tc>
          <w:tcPr>
            <w:tcW w:w="6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-национальная безопасность и</w:t>
            </w:r>
          </w:p>
        </w:tc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4F133E" w:rsidRPr="004F133E" w:rsidTr="004F133E">
        <w:trPr>
          <w:tblCellSpacing w:w="0" w:type="dxa"/>
        </w:trPr>
        <w:tc>
          <w:tcPr>
            <w:tcW w:w="6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 правоохранительная деятельность </w:t>
            </w:r>
          </w:p>
        </w:tc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2127,7</w:t>
            </w:r>
          </w:p>
        </w:tc>
      </w:tr>
      <w:tr w:rsidR="004F133E" w:rsidRPr="004F133E" w:rsidTr="004F133E">
        <w:trPr>
          <w:tblCellSpacing w:w="0" w:type="dxa"/>
        </w:trPr>
        <w:tc>
          <w:tcPr>
            <w:tcW w:w="6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-национальная экономика </w:t>
            </w:r>
          </w:p>
        </w:tc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10651,1</w:t>
            </w:r>
          </w:p>
        </w:tc>
      </w:tr>
      <w:tr w:rsidR="004F133E" w:rsidRPr="004F133E" w:rsidTr="004F133E">
        <w:trPr>
          <w:tblCellSpacing w:w="0" w:type="dxa"/>
        </w:trPr>
        <w:tc>
          <w:tcPr>
            <w:tcW w:w="6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-жилищно-коммунальное хозяйство   </w:t>
            </w:r>
          </w:p>
        </w:tc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28593,1</w:t>
            </w:r>
          </w:p>
        </w:tc>
      </w:tr>
      <w:tr w:rsidR="004F133E" w:rsidRPr="004F133E" w:rsidTr="004F133E">
        <w:trPr>
          <w:tblCellSpacing w:w="0" w:type="dxa"/>
        </w:trPr>
        <w:tc>
          <w:tcPr>
            <w:tcW w:w="6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-образование</w:t>
            </w:r>
          </w:p>
        </w:tc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249801,4</w:t>
            </w:r>
          </w:p>
        </w:tc>
      </w:tr>
      <w:tr w:rsidR="004F133E" w:rsidRPr="004F133E" w:rsidTr="004F133E">
        <w:trPr>
          <w:tblCellSpacing w:w="0" w:type="dxa"/>
        </w:trPr>
        <w:tc>
          <w:tcPr>
            <w:tcW w:w="6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-культура, кинематография   </w:t>
            </w:r>
          </w:p>
        </w:tc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14111,6</w:t>
            </w:r>
          </w:p>
        </w:tc>
      </w:tr>
      <w:tr w:rsidR="004F133E" w:rsidRPr="004F133E" w:rsidTr="004F133E">
        <w:trPr>
          <w:tblCellSpacing w:w="0" w:type="dxa"/>
        </w:trPr>
        <w:tc>
          <w:tcPr>
            <w:tcW w:w="6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-социальная политика  </w:t>
            </w:r>
          </w:p>
        </w:tc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104700,7</w:t>
            </w:r>
          </w:p>
        </w:tc>
      </w:tr>
      <w:tr w:rsidR="004F133E" w:rsidRPr="004F133E" w:rsidTr="004F133E">
        <w:trPr>
          <w:tblCellSpacing w:w="0" w:type="dxa"/>
        </w:trPr>
        <w:tc>
          <w:tcPr>
            <w:tcW w:w="6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-физическая культура и спорт</w:t>
            </w:r>
          </w:p>
        </w:tc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1791,4</w:t>
            </w:r>
          </w:p>
        </w:tc>
      </w:tr>
      <w:tr w:rsidR="004F133E" w:rsidRPr="004F133E" w:rsidTr="004F133E">
        <w:trPr>
          <w:tblCellSpacing w:w="0" w:type="dxa"/>
        </w:trPr>
        <w:tc>
          <w:tcPr>
            <w:tcW w:w="6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-средства массовой информации  </w:t>
            </w:r>
          </w:p>
        </w:tc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1000,0</w:t>
            </w:r>
          </w:p>
        </w:tc>
      </w:tr>
      <w:tr w:rsidR="004F133E" w:rsidRPr="004F133E" w:rsidTr="004F133E">
        <w:trPr>
          <w:tblCellSpacing w:w="0" w:type="dxa"/>
        </w:trPr>
        <w:tc>
          <w:tcPr>
            <w:tcW w:w="6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-межбюджетные трансферты общего характера муниципальных образований (дотации на выравнивание бюджетной обеспеченности с/поселениям 14470,4 тыс</w:t>
            </w:r>
            <w:proofErr w:type="gramStart"/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.р</w:t>
            </w:r>
            <w:proofErr w:type="gramEnd"/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ублей, прочие межбюджетные трансферты 681,9 тыс.рублей) </w:t>
            </w:r>
          </w:p>
        </w:tc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133E" w:rsidRPr="004F133E" w:rsidRDefault="004F133E" w:rsidP="004F133E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F133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15152,2</w:t>
            </w:r>
          </w:p>
        </w:tc>
      </w:tr>
    </w:tbl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Основная цель работы отдела финансов администрации – обеспечение сбалансированности, эффективности и устойчивости бюджетов.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Для достижения этой цели необходимо сохранить положительную динамику поступления  по налоговым  и неналоговым доходам.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 xml:space="preserve">Продолжить работу по мобилизации поступления доходов в местные бюджеты района, </w:t>
      </w:r>
      <w:proofErr w:type="gramStart"/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согласно</w:t>
      </w:r>
      <w:proofErr w:type="gramEnd"/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 xml:space="preserve"> разработанного плана, где отражены мероприятия по увеличению, прежде всего это –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- выявление собственников земельных участков и другого недвижимого имущества и привлечения их к налогообложению, содействие в оформлении прав собственности на земельные участки и имущество физическими лицами;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- выявление используемых не по целевому назначению (неиспользуемых) земель сельскохозяйственного назначения для применения к ним повышенной ставки налога;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lastRenderedPageBreak/>
        <w:t> 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- обеспечение мер по взысканию недоимки по местным налогам с налогоплательщиков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по которым размер недоимки составляет менее 3,0 тыс</w:t>
      </w:r>
      <w:proofErr w:type="gramStart"/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.р</w:t>
      </w:r>
      <w:proofErr w:type="gramEnd"/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ублей;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- провести инвентаризацию имущества, находящегося в муниципальной собственности, то есть систематизацию сведений о его наличии и использовании.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Следует также повышать эффективность бюджетных расходов.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Добиться этого можно за счет использования программно-целевого метода бюджетного планирования. Расходная часть местного бюджета за 2014 сформирована в рамках муниципальных программ и составляет 99,4% от общего объема расходов.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Заведующий отделом</w:t>
      </w:r>
    </w:p>
    <w:p w:rsidR="004F133E" w:rsidRPr="004F133E" w:rsidRDefault="004F133E" w:rsidP="004F13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 xml:space="preserve">финансов                              </w:t>
      </w:r>
      <w:proofErr w:type="spellStart"/>
      <w:r w:rsidRPr="004F133E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Н.А.Гурцева</w:t>
      </w:r>
      <w:proofErr w:type="spellEnd"/>
    </w:p>
    <w:p w:rsidR="003C6295" w:rsidRDefault="003C6295"/>
    <w:sectPr w:rsidR="003C6295" w:rsidSect="003C6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F133E"/>
    <w:rsid w:val="003C6295"/>
    <w:rsid w:val="004F133E"/>
    <w:rsid w:val="008D2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2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4F1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4F133E"/>
    <w:rPr>
      <w:b/>
      <w:bCs/>
    </w:rPr>
  </w:style>
  <w:style w:type="character" w:styleId="a4">
    <w:name w:val="Emphasis"/>
    <w:basedOn w:val="a0"/>
    <w:uiPriority w:val="20"/>
    <w:qFormat/>
    <w:rsid w:val="004F133E"/>
    <w:rPr>
      <w:i/>
      <w:iCs/>
    </w:rPr>
  </w:style>
  <w:style w:type="paragraph" w:styleId="a5">
    <w:name w:val="Normal (Web)"/>
    <w:basedOn w:val="a"/>
    <w:uiPriority w:val="99"/>
    <w:unhideWhenUsed/>
    <w:rsid w:val="004F1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F13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1162</Words>
  <Characters>6627</Characters>
  <Application>Microsoft Office Word</Application>
  <DocSecurity>0</DocSecurity>
  <Lines>55</Lines>
  <Paragraphs>15</Paragraphs>
  <ScaleCrop>false</ScaleCrop>
  <Company/>
  <LinksUpToDate>false</LinksUpToDate>
  <CharactersWithSpaces>7774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2016-03-01T05:00:00Z</dcterms:created>
  <dcterms:modified xsi:type="dcterms:W3CDTF">2016-03-01T05:01:00Z</dcterms:modified>
</cp:coreProperties>
</file>