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C0B" w:rsidRDefault="00E27C0B" w:rsidP="00E27C0B">
      <w:pPr>
        <w:shd w:val="clear" w:color="auto" w:fill="FFFFFF"/>
        <w:spacing w:line="29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27C0B" w:rsidRDefault="00E27C0B" w:rsidP="00E27C0B">
      <w:pPr>
        <w:jc w:val="center"/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E27C0B" w:rsidRDefault="00E27C0B" w:rsidP="00E27C0B">
      <w:pPr>
        <w:jc w:val="center"/>
        <w:rPr>
          <w:b/>
          <w:sz w:val="26"/>
          <w:szCs w:val="26"/>
        </w:rPr>
      </w:pP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E27C0B" w:rsidRDefault="00E27C0B" w:rsidP="00E27C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E27C0B" w:rsidRDefault="00E27C0B" w:rsidP="00E27C0B">
      <w:pPr>
        <w:jc w:val="center"/>
        <w:rPr>
          <w:sz w:val="26"/>
          <w:szCs w:val="26"/>
        </w:rPr>
      </w:pPr>
    </w:p>
    <w:p w:rsidR="00E27C0B" w:rsidRDefault="00E27C0B" w:rsidP="00E27C0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ПОСТАНОВЛЕНИЕ</w:t>
      </w:r>
    </w:p>
    <w:p w:rsidR="00E27C0B" w:rsidRDefault="00E27C0B" w:rsidP="00E27C0B">
      <w:pPr>
        <w:jc w:val="center"/>
        <w:rPr>
          <w:sz w:val="26"/>
          <w:szCs w:val="26"/>
        </w:rPr>
      </w:pPr>
    </w:p>
    <w:p w:rsidR="00E27C0B" w:rsidRDefault="00E27C0B" w:rsidP="00E27C0B">
      <w:pPr>
        <w:rPr>
          <w:sz w:val="26"/>
          <w:szCs w:val="26"/>
        </w:rPr>
      </w:pPr>
      <w:r>
        <w:rPr>
          <w:sz w:val="26"/>
          <w:szCs w:val="26"/>
        </w:rPr>
        <w:t xml:space="preserve"> «_</w:t>
      </w:r>
      <w:r w:rsidR="002E154C">
        <w:rPr>
          <w:sz w:val="26"/>
          <w:szCs w:val="26"/>
          <w:u w:val="single"/>
        </w:rPr>
        <w:t>27</w:t>
      </w:r>
      <w:r>
        <w:rPr>
          <w:sz w:val="26"/>
          <w:szCs w:val="26"/>
        </w:rPr>
        <w:t>_»___</w:t>
      </w:r>
      <w:r w:rsidR="002E154C" w:rsidRPr="002E154C">
        <w:rPr>
          <w:sz w:val="26"/>
          <w:szCs w:val="26"/>
          <w:u w:val="single"/>
        </w:rPr>
        <w:t>07</w:t>
      </w:r>
      <w:r>
        <w:rPr>
          <w:sz w:val="26"/>
          <w:szCs w:val="26"/>
        </w:rPr>
        <w:t>____20</w:t>
      </w:r>
      <w:r w:rsidR="003B77B8">
        <w:rPr>
          <w:sz w:val="26"/>
          <w:szCs w:val="26"/>
        </w:rPr>
        <w:t>22</w:t>
      </w:r>
      <w:r>
        <w:rPr>
          <w:sz w:val="26"/>
          <w:szCs w:val="26"/>
        </w:rPr>
        <w:t xml:space="preserve"> г.                                                                       №_</w:t>
      </w:r>
      <w:r w:rsidR="002E154C" w:rsidRPr="002E154C">
        <w:rPr>
          <w:sz w:val="26"/>
          <w:szCs w:val="26"/>
          <w:u w:val="single"/>
        </w:rPr>
        <w:t>350</w:t>
      </w:r>
      <w:r>
        <w:rPr>
          <w:sz w:val="26"/>
          <w:szCs w:val="26"/>
        </w:rPr>
        <w:t xml:space="preserve">__                                                                             </w:t>
      </w:r>
    </w:p>
    <w:p w:rsidR="00E27C0B" w:rsidRDefault="00E27C0B" w:rsidP="00E27C0B">
      <w:pPr>
        <w:jc w:val="both"/>
        <w:rPr>
          <w:b/>
          <w:bCs/>
          <w:sz w:val="26"/>
          <w:szCs w:val="26"/>
        </w:rPr>
      </w:pPr>
    </w:p>
    <w:p w:rsidR="00E27C0B" w:rsidRDefault="00E27C0B" w:rsidP="00E27C0B">
      <w:pPr>
        <w:autoSpaceDN w:val="0"/>
        <w:adjustRightInd w:val="0"/>
        <w:rPr>
          <w:b/>
          <w:bCs/>
          <w:sz w:val="26"/>
          <w:szCs w:val="26"/>
        </w:rPr>
      </w:pPr>
    </w:p>
    <w:p w:rsidR="00E27C0B" w:rsidRPr="00691B78" w:rsidRDefault="00E27C0B" w:rsidP="00F2217D">
      <w:pPr>
        <w:autoSpaceDN w:val="0"/>
        <w:adjustRightInd w:val="0"/>
        <w:ind w:right="496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</w:t>
      </w:r>
      <w:r w:rsidR="003B77B8">
        <w:rPr>
          <w:b/>
          <w:bCs/>
          <w:sz w:val="26"/>
          <w:szCs w:val="26"/>
        </w:rPr>
        <w:t xml:space="preserve">внесении изменений в </w:t>
      </w:r>
      <w:r>
        <w:rPr>
          <w:b/>
          <w:bCs/>
          <w:sz w:val="26"/>
          <w:szCs w:val="26"/>
        </w:rPr>
        <w:t>местны</w:t>
      </w:r>
      <w:r w:rsidR="003B77B8">
        <w:rPr>
          <w:b/>
          <w:bCs/>
          <w:sz w:val="26"/>
          <w:szCs w:val="26"/>
        </w:rPr>
        <w:t>е</w:t>
      </w:r>
      <w:r>
        <w:rPr>
          <w:b/>
          <w:bCs/>
          <w:sz w:val="26"/>
          <w:szCs w:val="26"/>
        </w:rPr>
        <w:t xml:space="preserve"> норматив</w:t>
      </w:r>
      <w:r w:rsidR="003B77B8">
        <w:rPr>
          <w:b/>
          <w:bCs/>
          <w:sz w:val="26"/>
          <w:szCs w:val="26"/>
        </w:rPr>
        <w:t>ы</w:t>
      </w:r>
      <w:r>
        <w:rPr>
          <w:b/>
          <w:bCs/>
          <w:sz w:val="26"/>
          <w:szCs w:val="26"/>
        </w:rPr>
        <w:t xml:space="preserve">  </w:t>
      </w:r>
      <w:r w:rsidR="00691B78">
        <w:rPr>
          <w:b/>
          <w:bCs/>
          <w:sz w:val="26"/>
          <w:szCs w:val="26"/>
        </w:rPr>
        <w:t>градостроительного</w:t>
      </w:r>
      <w:r>
        <w:rPr>
          <w:b/>
          <w:bCs/>
          <w:sz w:val="26"/>
          <w:szCs w:val="26"/>
        </w:rPr>
        <w:t xml:space="preserve">      </w:t>
      </w:r>
      <w:r w:rsidR="00691B78">
        <w:rPr>
          <w:b/>
          <w:bCs/>
          <w:sz w:val="26"/>
          <w:szCs w:val="26"/>
        </w:rPr>
        <w:t xml:space="preserve">                 </w:t>
      </w:r>
      <w:r>
        <w:rPr>
          <w:b/>
          <w:bCs/>
          <w:sz w:val="26"/>
          <w:szCs w:val="26"/>
        </w:rPr>
        <w:t xml:space="preserve"> проектирования муниципального района</w:t>
      </w:r>
      <w:r w:rsidR="00691B7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«Думиничский район» </w:t>
      </w:r>
      <w:bookmarkStart w:id="0" w:name="_GoBack"/>
      <w:bookmarkEnd w:id="0"/>
    </w:p>
    <w:p w:rsidR="00E27C0B" w:rsidRDefault="00E27C0B" w:rsidP="00E27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27C0B" w:rsidRDefault="00E27C0B" w:rsidP="00E27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27C0B" w:rsidRPr="00FF66D3" w:rsidRDefault="00E27C0B" w:rsidP="00E27C0B">
      <w:pPr>
        <w:ind w:firstLine="561"/>
        <w:jc w:val="both"/>
        <w:rPr>
          <w:sz w:val="26"/>
          <w:szCs w:val="26"/>
        </w:rPr>
      </w:pPr>
      <w:r w:rsidRPr="00FF66D3">
        <w:rPr>
          <w:sz w:val="26"/>
          <w:szCs w:val="26"/>
        </w:rPr>
        <w:t xml:space="preserve">          В соответствии со ст.29.4 Градостроительного кодекса Российской Федерации, Федеральным </w:t>
      </w:r>
      <w:hyperlink r:id="rId6" w:history="1">
        <w:r w:rsidRPr="00FF66D3">
          <w:rPr>
            <w:rStyle w:val="a3"/>
            <w:color w:val="auto"/>
            <w:sz w:val="26"/>
            <w:szCs w:val="26"/>
            <w:u w:val="none"/>
          </w:rPr>
          <w:t>законом</w:t>
        </w:r>
      </w:hyperlink>
      <w:r w:rsidRPr="00FF66D3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Pr="00FF66D3">
          <w:rPr>
            <w:rStyle w:val="a3"/>
            <w:color w:val="auto"/>
            <w:sz w:val="26"/>
            <w:szCs w:val="26"/>
            <w:u w:val="none"/>
          </w:rPr>
          <w:t>Законом</w:t>
        </w:r>
      </w:hyperlink>
      <w:r w:rsidRPr="00FF66D3">
        <w:rPr>
          <w:sz w:val="26"/>
          <w:szCs w:val="26"/>
        </w:rPr>
        <w:t xml:space="preserve"> Калужской области от 04.10.2004 № 344-ОЗ «О градостроительной деятельности в Калужской области», руководствуясь </w:t>
      </w:r>
      <w:hyperlink r:id="rId8" w:history="1">
        <w:r w:rsidRPr="00FF66D3">
          <w:rPr>
            <w:rStyle w:val="a3"/>
            <w:color w:val="auto"/>
            <w:sz w:val="26"/>
            <w:szCs w:val="26"/>
            <w:u w:val="none"/>
          </w:rPr>
          <w:t>Уставом</w:t>
        </w:r>
      </w:hyperlink>
      <w:r w:rsidRPr="00FF66D3">
        <w:rPr>
          <w:sz w:val="26"/>
          <w:szCs w:val="26"/>
        </w:rPr>
        <w:t xml:space="preserve"> муниципального района «Думиничский район» Калужской области </w:t>
      </w:r>
      <w:r w:rsidRPr="00FF66D3">
        <w:rPr>
          <w:b/>
          <w:sz w:val="26"/>
          <w:szCs w:val="26"/>
        </w:rPr>
        <w:t>ПОСТАНОВЛЯЮ</w:t>
      </w:r>
      <w:r w:rsidRPr="00FF66D3">
        <w:rPr>
          <w:sz w:val="26"/>
          <w:szCs w:val="26"/>
        </w:rPr>
        <w:t>:</w:t>
      </w:r>
    </w:p>
    <w:p w:rsidR="00E27C0B" w:rsidRPr="00FF66D3" w:rsidRDefault="00E27C0B" w:rsidP="00E27C0B">
      <w:pPr>
        <w:ind w:firstLine="561"/>
        <w:jc w:val="both"/>
        <w:rPr>
          <w:sz w:val="26"/>
          <w:szCs w:val="26"/>
        </w:rPr>
      </w:pPr>
    </w:p>
    <w:p w:rsidR="00E27C0B" w:rsidRPr="00FF66D3" w:rsidRDefault="00E27C0B" w:rsidP="00E27C0B">
      <w:pPr>
        <w:pStyle w:val="tekstob"/>
        <w:spacing w:before="0" w:beforeAutospacing="0" w:after="0" w:afterAutospacing="0"/>
        <w:ind w:firstLine="561"/>
        <w:jc w:val="both"/>
        <w:rPr>
          <w:sz w:val="26"/>
          <w:szCs w:val="26"/>
        </w:rPr>
      </w:pPr>
      <w:r w:rsidRPr="00FF66D3">
        <w:rPr>
          <w:sz w:val="26"/>
          <w:szCs w:val="26"/>
        </w:rPr>
        <w:t xml:space="preserve">1. Приступить к подготовке </w:t>
      </w:r>
      <w:r w:rsidR="00897476" w:rsidRPr="00FF66D3">
        <w:rPr>
          <w:sz w:val="26"/>
          <w:szCs w:val="26"/>
        </w:rPr>
        <w:t xml:space="preserve">Проекта </w:t>
      </w:r>
      <w:r w:rsidR="00691B78" w:rsidRPr="00FF66D3">
        <w:rPr>
          <w:sz w:val="26"/>
          <w:szCs w:val="26"/>
        </w:rPr>
        <w:t xml:space="preserve">внесения изменений в </w:t>
      </w:r>
      <w:r w:rsidRPr="00FF66D3">
        <w:rPr>
          <w:sz w:val="26"/>
          <w:szCs w:val="26"/>
        </w:rPr>
        <w:t>местны</w:t>
      </w:r>
      <w:r w:rsidR="00B8793C" w:rsidRPr="00FF66D3">
        <w:rPr>
          <w:sz w:val="26"/>
          <w:szCs w:val="26"/>
        </w:rPr>
        <w:t>е</w:t>
      </w:r>
      <w:r w:rsidRPr="00FF66D3">
        <w:rPr>
          <w:sz w:val="26"/>
          <w:szCs w:val="26"/>
        </w:rPr>
        <w:t xml:space="preserve"> норматив</w:t>
      </w:r>
      <w:r w:rsidR="00B8793C" w:rsidRPr="00FF66D3">
        <w:rPr>
          <w:sz w:val="26"/>
          <w:szCs w:val="26"/>
        </w:rPr>
        <w:t xml:space="preserve">ы </w:t>
      </w:r>
      <w:r w:rsidRPr="00FF66D3">
        <w:rPr>
          <w:sz w:val="26"/>
          <w:szCs w:val="26"/>
        </w:rPr>
        <w:t>градостроительного проектирования муниципального района «Думиничский район» Калужской области</w:t>
      </w:r>
      <w:r w:rsidR="009943AB" w:rsidRPr="00FF66D3">
        <w:rPr>
          <w:sz w:val="26"/>
          <w:szCs w:val="26"/>
        </w:rPr>
        <w:t xml:space="preserve">, утвержденные решением </w:t>
      </w:r>
      <w:r w:rsidR="00FF66D3" w:rsidRPr="00FF66D3">
        <w:rPr>
          <w:sz w:val="26"/>
          <w:szCs w:val="26"/>
        </w:rPr>
        <w:t xml:space="preserve">Районного Собрания  </w:t>
      </w:r>
      <w:r w:rsidR="009943AB" w:rsidRPr="00FF66D3">
        <w:rPr>
          <w:sz w:val="26"/>
          <w:szCs w:val="26"/>
        </w:rPr>
        <w:t xml:space="preserve"> представителей МР «Думиничский район» от</w:t>
      </w:r>
      <w:r w:rsidR="00FF66D3" w:rsidRPr="00FF66D3">
        <w:rPr>
          <w:sz w:val="26"/>
          <w:szCs w:val="26"/>
        </w:rPr>
        <w:t xml:space="preserve"> </w:t>
      </w:r>
      <w:r w:rsidR="009943AB" w:rsidRPr="00FF66D3">
        <w:rPr>
          <w:sz w:val="26"/>
          <w:szCs w:val="26"/>
        </w:rPr>
        <w:t>23.11.2017 №62</w:t>
      </w:r>
      <w:r w:rsidRPr="00FF66D3">
        <w:rPr>
          <w:sz w:val="26"/>
          <w:szCs w:val="26"/>
        </w:rPr>
        <w:t xml:space="preserve"> (далее </w:t>
      </w:r>
      <w:proofErr w:type="gramStart"/>
      <w:r w:rsidR="00615AAB">
        <w:rPr>
          <w:sz w:val="26"/>
          <w:szCs w:val="26"/>
        </w:rPr>
        <w:t>-</w:t>
      </w:r>
      <w:r w:rsidR="00897476" w:rsidRPr="00FF66D3">
        <w:rPr>
          <w:sz w:val="26"/>
          <w:szCs w:val="26"/>
        </w:rPr>
        <w:t>П</w:t>
      </w:r>
      <w:proofErr w:type="gramEnd"/>
      <w:r w:rsidR="00897476" w:rsidRPr="00FF66D3">
        <w:rPr>
          <w:sz w:val="26"/>
          <w:szCs w:val="26"/>
        </w:rPr>
        <w:t>роект</w:t>
      </w:r>
      <w:r w:rsidR="00B8793C" w:rsidRPr="00FF66D3">
        <w:rPr>
          <w:sz w:val="26"/>
          <w:szCs w:val="26"/>
        </w:rPr>
        <w:t>)</w:t>
      </w:r>
      <w:r w:rsidRPr="00FF66D3">
        <w:rPr>
          <w:sz w:val="26"/>
          <w:szCs w:val="26"/>
        </w:rPr>
        <w:t>.</w:t>
      </w:r>
    </w:p>
    <w:p w:rsidR="00D039A7" w:rsidRPr="00FF66D3" w:rsidRDefault="00E27C0B" w:rsidP="00D039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F66D3">
        <w:rPr>
          <w:sz w:val="26"/>
          <w:szCs w:val="26"/>
        </w:rPr>
        <w:t xml:space="preserve">2. Поручить  комиссии по землепользованию и застройке МР «Думиничский район»  подготовку </w:t>
      </w:r>
      <w:r w:rsidR="00897476" w:rsidRPr="00FF66D3">
        <w:rPr>
          <w:sz w:val="26"/>
          <w:szCs w:val="26"/>
        </w:rPr>
        <w:t>Проекта</w:t>
      </w:r>
      <w:r w:rsidR="00691B78" w:rsidRPr="00FF66D3">
        <w:rPr>
          <w:sz w:val="26"/>
          <w:szCs w:val="26"/>
        </w:rPr>
        <w:t xml:space="preserve">. </w:t>
      </w:r>
    </w:p>
    <w:p w:rsidR="00B347AD" w:rsidRPr="00FF66D3" w:rsidRDefault="00B347AD" w:rsidP="00B347A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F66D3">
        <w:rPr>
          <w:sz w:val="26"/>
          <w:szCs w:val="26"/>
        </w:rPr>
        <w:t xml:space="preserve">. Установить срок по подготовке Проекта -  30 дней </w:t>
      </w:r>
      <w:proofErr w:type="gramStart"/>
      <w:r w:rsidRPr="00FF66D3">
        <w:rPr>
          <w:sz w:val="26"/>
          <w:szCs w:val="26"/>
        </w:rPr>
        <w:t xml:space="preserve">с </w:t>
      </w:r>
      <w:r w:rsidR="00117978">
        <w:rPr>
          <w:sz w:val="26"/>
          <w:szCs w:val="26"/>
        </w:rPr>
        <w:t>даты</w:t>
      </w:r>
      <w:r w:rsidRPr="00FF66D3">
        <w:rPr>
          <w:sz w:val="26"/>
          <w:szCs w:val="26"/>
        </w:rPr>
        <w:t xml:space="preserve"> опубликования</w:t>
      </w:r>
      <w:proofErr w:type="gramEnd"/>
      <w:r>
        <w:rPr>
          <w:sz w:val="26"/>
          <w:szCs w:val="26"/>
        </w:rPr>
        <w:t xml:space="preserve"> настоящего постановления</w:t>
      </w:r>
      <w:r w:rsidRPr="00FF66D3">
        <w:rPr>
          <w:sz w:val="26"/>
          <w:szCs w:val="26"/>
        </w:rPr>
        <w:t>.</w:t>
      </w:r>
    </w:p>
    <w:p w:rsidR="00897476" w:rsidRPr="00FF66D3" w:rsidRDefault="00B347AD" w:rsidP="00897476">
      <w:pPr>
        <w:pStyle w:val="tekstob"/>
        <w:spacing w:before="0" w:beforeAutospacing="0" w:after="0" w:afterAutospacing="0"/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97476" w:rsidRPr="00FF66D3">
        <w:rPr>
          <w:sz w:val="26"/>
          <w:szCs w:val="26"/>
        </w:rPr>
        <w:t>.</w:t>
      </w:r>
      <w:r w:rsidR="00496DEB">
        <w:rPr>
          <w:sz w:val="26"/>
          <w:szCs w:val="26"/>
        </w:rPr>
        <w:t xml:space="preserve"> </w:t>
      </w:r>
      <w:r w:rsidR="00897476" w:rsidRPr="00FF66D3">
        <w:rPr>
          <w:sz w:val="26"/>
          <w:szCs w:val="26"/>
        </w:rPr>
        <w:t xml:space="preserve">Подготовленный Проект разместить на официальном сайте муниципального района  «Думиничский район» </w:t>
      </w:r>
      <w:hyperlink r:id="rId9" w:history="1">
        <w:r w:rsidR="00897476" w:rsidRPr="00FF66D3">
          <w:rPr>
            <w:rStyle w:val="a3"/>
            <w:sz w:val="26"/>
            <w:szCs w:val="26"/>
            <w:lang w:val="en-US"/>
          </w:rPr>
          <w:t>www</w:t>
        </w:r>
        <w:r w:rsidR="00897476" w:rsidRPr="00FF66D3">
          <w:rPr>
            <w:rStyle w:val="a3"/>
            <w:sz w:val="26"/>
            <w:szCs w:val="26"/>
          </w:rPr>
          <w:t>.</w:t>
        </w:r>
        <w:proofErr w:type="spellStart"/>
        <w:r w:rsidR="00897476" w:rsidRPr="00FF66D3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897476" w:rsidRPr="00FF66D3">
          <w:rPr>
            <w:rStyle w:val="a3"/>
            <w:sz w:val="26"/>
            <w:szCs w:val="26"/>
          </w:rPr>
          <w:t>.</w:t>
        </w:r>
        <w:proofErr w:type="spellStart"/>
        <w:r w:rsidR="00897476" w:rsidRPr="00FF66D3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897476" w:rsidRPr="00FF66D3">
        <w:rPr>
          <w:sz w:val="26"/>
          <w:szCs w:val="26"/>
        </w:rPr>
        <w:t xml:space="preserve">. </w:t>
      </w:r>
      <w:r w:rsidR="00897476" w:rsidRPr="00FF66D3">
        <w:rPr>
          <w:color w:val="000000"/>
          <w:sz w:val="26"/>
          <w:szCs w:val="26"/>
          <w:shd w:val="clear" w:color="auto" w:fill="FFFFFF"/>
        </w:rPr>
        <w:t>не менее чем за два месяца до его утверждения.</w:t>
      </w:r>
      <w:r w:rsidR="00897476" w:rsidRPr="00FF66D3">
        <w:rPr>
          <w:sz w:val="26"/>
          <w:szCs w:val="26"/>
        </w:rPr>
        <w:t xml:space="preserve"> </w:t>
      </w:r>
    </w:p>
    <w:p w:rsidR="00897476" w:rsidRPr="00FF66D3" w:rsidRDefault="00897476" w:rsidP="00897476">
      <w:pPr>
        <w:pStyle w:val="tekstob"/>
        <w:spacing w:before="0" w:beforeAutospacing="0" w:after="0" w:afterAutospacing="0"/>
        <w:ind w:firstLine="561"/>
        <w:jc w:val="both"/>
        <w:rPr>
          <w:sz w:val="26"/>
          <w:szCs w:val="26"/>
        </w:rPr>
      </w:pPr>
      <w:r w:rsidRPr="00FF66D3">
        <w:rPr>
          <w:sz w:val="26"/>
          <w:szCs w:val="26"/>
        </w:rPr>
        <w:t>5. Опубликовать настоящее постановление в районной газете «</w:t>
      </w:r>
      <w:proofErr w:type="spellStart"/>
      <w:r w:rsidRPr="00FF66D3">
        <w:rPr>
          <w:sz w:val="26"/>
          <w:szCs w:val="26"/>
        </w:rPr>
        <w:t>Думиничские</w:t>
      </w:r>
      <w:proofErr w:type="spellEnd"/>
      <w:r w:rsidRPr="00FF66D3">
        <w:rPr>
          <w:sz w:val="26"/>
          <w:szCs w:val="26"/>
        </w:rPr>
        <w:t xml:space="preserve"> вести» и разместить на официальном сайте муниципального района  «Думиничский район» </w:t>
      </w:r>
      <w:hyperlink r:id="rId10" w:history="1">
        <w:r w:rsidRPr="00FF66D3">
          <w:rPr>
            <w:rStyle w:val="a3"/>
            <w:sz w:val="26"/>
            <w:szCs w:val="26"/>
            <w:lang w:val="en-US"/>
          </w:rPr>
          <w:t>www</w:t>
        </w:r>
        <w:r w:rsidRPr="00FF66D3">
          <w:rPr>
            <w:rStyle w:val="a3"/>
            <w:sz w:val="26"/>
            <w:szCs w:val="26"/>
          </w:rPr>
          <w:t>.</w:t>
        </w:r>
        <w:proofErr w:type="spellStart"/>
        <w:r w:rsidRPr="00FF66D3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Pr="00FF66D3">
          <w:rPr>
            <w:rStyle w:val="a3"/>
            <w:sz w:val="26"/>
            <w:szCs w:val="26"/>
          </w:rPr>
          <w:t>.</w:t>
        </w:r>
        <w:proofErr w:type="spellStart"/>
        <w:r w:rsidRPr="00FF66D3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FF66D3">
        <w:rPr>
          <w:sz w:val="26"/>
          <w:szCs w:val="26"/>
        </w:rPr>
        <w:t xml:space="preserve">.  </w:t>
      </w:r>
    </w:p>
    <w:p w:rsidR="00E27C0B" w:rsidRPr="00FF66D3" w:rsidRDefault="00E27C0B" w:rsidP="00E27C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27C0B" w:rsidRDefault="00E27C0B" w:rsidP="00E27C0B">
      <w:pPr>
        <w:pStyle w:val="ConsPlusNormal"/>
        <w:spacing w:before="260"/>
        <w:ind w:firstLine="540"/>
        <w:jc w:val="both"/>
      </w:pPr>
    </w:p>
    <w:p w:rsidR="00E27C0B" w:rsidRDefault="00E27C0B" w:rsidP="00E27C0B">
      <w:pPr>
        <w:pStyle w:val="ConsPlusNormal"/>
        <w:spacing w:before="260"/>
        <w:ind w:firstLine="540"/>
        <w:jc w:val="both"/>
      </w:pPr>
    </w:p>
    <w:p w:rsidR="00E27C0B" w:rsidRDefault="00E27C0B" w:rsidP="00B8793C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                        </w:t>
      </w:r>
      <w:r w:rsidR="00B8793C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proofErr w:type="spellStart"/>
      <w:r w:rsidR="00B8793C">
        <w:rPr>
          <w:rFonts w:ascii="Times New Roman" w:hAnsi="Times New Roman" w:cs="Times New Roman"/>
          <w:b/>
          <w:sz w:val="26"/>
          <w:szCs w:val="26"/>
        </w:rPr>
        <w:t>С.Г.Булыгин</w:t>
      </w:r>
      <w:proofErr w:type="spellEnd"/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C0B" w:rsidRDefault="00E27C0B" w:rsidP="00E27C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horzAnchor="margin" w:tblpY="10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2230"/>
        <w:gridCol w:w="2058"/>
        <w:gridCol w:w="2414"/>
      </w:tblGrid>
      <w:tr w:rsidR="00E27C0B" w:rsidTr="00E27C0B">
        <w:trPr>
          <w:trHeight w:val="1264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СОГЛАСОВАНО:</w:t>
            </w:r>
          </w:p>
          <w:p w:rsidR="00E27C0B" w:rsidRDefault="00E27C0B"/>
          <w:p w:rsidR="00E27C0B" w:rsidRDefault="00E27C0B">
            <w:r>
              <w:t xml:space="preserve"> Первый зам. главы администрации МР «Думиничский район» </w:t>
            </w:r>
          </w:p>
          <w:p w:rsidR="00E27C0B" w:rsidRDefault="00E27C0B"/>
          <w:p w:rsidR="00E27C0B" w:rsidRDefault="00E27C0B">
            <w:r>
              <w:t>Управляющий делами администрации МР «Думиничский район»</w:t>
            </w:r>
          </w:p>
          <w:p w:rsidR="00E27C0B" w:rsidRDefault="00E27C0B"/>
          <w:p w:rsidR="00E27C0B" w:rsidRDefault="00E27C0B">
            <w:r>
              <w:t>Заведующий  правовым отделом</w:t>
            </w:r>
            <w:r w:rsidR="0026695B">
              <w:t xml:space="preserve"> </w:t>
            </w:r>
            <w:r>
              <w:t>администрации МР</w:t>
            </w:r>
            <w:r w:rsidR="0026695B">
              <w:t xml:space="preserve"> </w:t>
            </w:r>
            <w:r>
              <w:t>«Думиничский район»</w:t>
            </w:r>
          </w:p>
          <w:p w:rsidR="00E27C0B" w:rsidRDefault="00E27C0B"/>
          <w:p w:rsidR="00E27C0B" w:rsidRDefault="00E27C0B"/>
          <w:p w:rsidR="00E27C0B" w:rsidRDefault="0026695B">
            <w:r>
              <w:t>Заведующий отделом</w:t>
            </w:r>
            <w:r w:rsidR="00E27C0B">
              <w:t xml:space="preserve"> имущественных и земельных отношений администрации МР</w:t>
            </w:r>
          </w:p>
          <w:p w:rsidR="00E27C0B" w:rsidRDefault="00E27C0B">
            <w:r>
              <w:t xml:space="preserve"> «Думиничский район»</w:t>
            </w:r>
          </w:p>
          <w:p w:rsidR="00E27C0B" w:rsidRDefault="00E27C0B"/>
          <w:p w:rsidR="00E27C0B" w:rsidRDefault="00E27C0B"/>
          <w:p w:rsidR="00E27C0B" w:rsidRDefault="00E27C0B">
            <w:r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E27C0B" w:rsidRDefault="00E27C0B">
            <w:r>
              <w:t>«Думиничский район»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B8793C" w:rsidRDefault="00B8793C"/>
          <w:p w:rsidR="00B8793C" w:rsidRDefault="00B8793C"/>
          <w:p w:rsidR="00B8793C" w:rsidRDefault="00B8793C"/>
          <w:p w:rsidR="00E27C0B" w:rsidRDefault="00E27C0B"/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___________</w:t>
            </w:r>
          </w:p>
          <w:p w:rsidR="00E27C0B" w:rsidRDefault="00E27C0B">
            <w:r>
              <w:t xml:space="preserve"> </w:t>
            </w:r>
          </w:p>
          <w:p w:rsidR="00E27C0B" w:rsidRDefault="00E27C0B"/>
          <w:p w:rsidR="00E27C0B" w:rsidRDefault="00E27C0B"/>
          <w:p w:rsidR="00E27C0B" w:rsidRDefault="00E27C0B">
            <w:r>
              <w:t>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________________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________________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С.А. Доносова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26695B">
            <w:proofErr w:type="spellStart"/>
            <w:r>
              <w:t>И.В.Шарометьева</w:t>
            </w:r>
            <w:proofErr w:type="spellEnd"/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                                                 </w:t>
            </w:r>
            <w:proofErr w:type="spellStart"/>
            <w:r w:rsidR="0026695B">
              <w:t>Ю.А.Попкова</w:t>
            </w:r>
            <w:proofErr w:type="spellEnd"/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 </w:t>
            </w:r>
          </w:p>
          <w:p w:rsidR="00E27C0B" w:rsidRDefault="00E27C0B"/>
          <w:p w:rsidR="00E27C0B" w:rsidRDefault="00E27C0B">
            <w:r>
              <w:t xml:space="preserve">                                                                 </w:t>
            </w:r>
          </w:p>
          <w:p w:rsidR="00E27C0B" w:rsidRDefault="00E27C0B">
            <w:r>
              <w:t xml:space="preserve">  Т.А.Морозова</w:t>
            </w:r>
          </w:p>
          <w:p w:rsidR="00E27C0B" w:rsidRDefault="00E27C0B">
            <w:r>
              <w:t xml:space="preserve"> 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proofErr w:type="spellStart"/>
            <w:r>
              <w:t>Е.Р.Лупикова</w:t>
            </w:r>
            <w:proofErr w:type="spellEnd"/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</w:t>
            </w:r>
            <w:r w:rsidR="00B8793C">
              <w:t>22</w:t>
            </w:r>
            <w:r>
              <w:t xml:space="preserve"> 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</w:t>
            </w:r>
            <w:r w:rsidR="0026695B">
              <w:t>22</w:t>
            </w:r>
            <w:r>
              <w:t xml:space="preserve"> 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</w:t>
            </w:r>
            <w:r w:rsidR="0026695B">
              <w:t>22</w:t>
            </w:r>
            <w:r>
              <w:t xml:space="preserve"> г.</w:t>
            </w:r>
          </w:p>
          <w:p w:rsidR="00E27C0B" w:rsidRDefault="00E27C0B">
            <w:r>
              <w:t xml:space="preserve">  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 xml:space="preserve"> </w:t>
            </w:r>
          </w:p>
          <w:p w:rsidR="00E27C0B" w:rsidRDefault="00E27C0B"/>
          <w:p w:rsidR="00E27C0B" w:rsidRDefault="00E27C0B">
            <w:r>
              <w:t>«___»_______20</w:t>
            </w:r>
            <w:r w:rsidR="0026695B">
              <w:t>22</w:t>
            </w:r>
            <w:r>
              <w:t>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>
            <w:r>
              <w:t>«___»_______20</w:t>
            </w:r>
            <w:r w:rsidR="0026695B">
              <w:t>22</w:t>
            </w:r>
            <w:r>
              <w:t xml:space="preserve"> г.</w:t>
            </w:r>
          </w:p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  <w:p w:rsidR="00E27C0B" w:rsidRDefault="00E27C0B"/>
        </w:tc>
      </w:tr>
    </w:tbl>
    <w:p w:rsidR="00B8793C" w:rsidRDefault="00B8793C" w:rsidP="00691B7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8793C" w:rsidRDefault="00B8793C" w:rsidP="00691B7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6695B" w:rsidRDefault="0026695B" w:rsidP="0026695B">
      <w:pPr>
        <w:rPr>
          <w:rFonts w:eastAsiaTheme="minorHAnsi"/>
          <w:lang w:eastAsia="en-US"/>
        </w:rPr>
      </w:pPr>
    </w:p>
    <w:p w:rsidR="0026695B" w:rsidRDefault="0026695B" w:rsidP="0026695B">
      <w:pPr>
        <w:rPr>
          <w:rFonts w:eastAsiaTheme="minorHAnsi"/>
          <w:lang w:eastAsia="en-US"/>
        </w:rPr>
      </w:pPr>
    </w:p>
    <w:p w:rsidR="0026695B" w:rsidRDefault="0026695B" w:rsidP="0026695B">
      <w:pPr>
        <w:rPr>
          <w:rFonts w:eastAsiaTheme="minorHAnsi"/>
          <w:lang w:eastAsia="en-US"/>
        </w:rPr>
      </w:pPr>
    </w:p>
    <w:p w:rsidR="0026695B" w:rsidRDefault="0026695B" w:rsidP="0026695B">
      <w:pPr>
        <w:rPr>
          <w:rFonts w:eastAsiaTheme="minorHAnsi"/>
          <w:lang w:eastAsia="en-US"/>
        </w:rPr>
      </w:pPr>
    </w:p>
    <w:p w:rsidR="0026695B" w:rsidRPr="0026695B" w:rsidRDefault="0026695B" w:rsidP="0026695B">
      <w:pPr>
        <w:rPr>
          <w:rFonts w:eastAsiaTheme="minorHAnsi"/>
          <w:lang w:eastAsia="en-US"/>
        </w:rPr>
      </w:pPr>
    </w:p>
    <w:p w:rsidR="00691B78" w:rsidRDefault="00691B78" w:rsidP="00691B7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>Статья 29.4. Подготовка и утверждение местных нормативов градостроительного проектирования</w:t>
      </w:r>
    </w:p>
    <w:p w:rsidR="00691B78" w:rsidRDefault="00691B78" w:rsidP="00691B7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691B78" w:rsidRDefault="00691B78" w:rsidP="00691B7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1. 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 или в случае, если это предусмотрено законодательством субъекта Российской Федерации о градостроительной деятельности, местной администрацией.</w:t>
      </w:r>
    </w:p>
    <w:p w:rsidR="00691B78" w:rsidRDefault="00691B78" w:rsidP="00691B7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(в ред. Федерального </w:t>
      </w:r>
      <w:hyperlink r:id="rId11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закона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от 31.07.2020 N 264-ФЗ)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2. В случае</w:t>
      </w: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>,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значения, предусмотренными </w:t>
      </w:r>
      <w:hyperlink r:id="rId12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частями 3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и </w:t>
      </w:r>
      <w:hyperlink r:id="rId13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4 статьи 29.2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настоящего Кодекса, населения муниципальных образований,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3. В случае</w:t>
      </w: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>,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предусмотренных </w:t>
      </w:r>
      <w:hyperlink r:id="rId14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частями 3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и </w:t>
      </w:r>
      <w:hyperlink r:id="rId15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4 статьи 29.2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настоящего Кодекса, для населения муниципальных образований, расчетные показатели максимально допустимого уровня территориальной доступности таких объектов для населения муниципальных образований не могут превышать эти предельные значения.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4. </w:t>
      </w: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 xml:space="preserve">Расчетные показатели минимально допустимого уровня обеспеченности объектами местного значения муниципального района, поселения, городского округа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района, поселения, городского округа могут быть утверждены в отношении одного или нескольких видов объектов, предусмотренных </w:t>
      </w:r>
      <w:hyperlink r:id="rId16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частями 3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и </w:t>
      </w:r>
      <w:hyperlink r:id="rId17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4 статьи 29.2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настоящего Кодекса.</w:t>
      </w:r>
      <w:proofErr w:type="gramEnd"/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5. Подготовка местных нормативов градостроительного проектирования осуществляется с учетом: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1) социально-демографического состава и плотности населения на территории муниципального образования;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2) стратегии социально-экономического развития муниципального образования и плана мероприятий по ее реализации (при наличии);</w:t>
      </w:r>
    </w:p>
    <w:p w:rsidR="00691B78" w:rsidRDefault="00691B78" w:rsidP="00691B7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(в ред. Федерального </w:t>
      </w:r>
      <w:hyperlink r:id="rId18" w:history="1">
        <w:r>
          <w:rPr>
            <w:rFonts w:ascii="Arial" w:eastAsiaTheme="minorHAnsi" w:hAnsi="Arial" w:cs="Arial"/>
            <w:color w:val="0000FF"/>
            <w:sz w:val="20"/>
            <w:szCs w:val="20"/>
            <w:lang w:eastAsia="en-US"/>
          </w:rPr>
          <w:t>закона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от 31.07.2020 N 264-ФЗ)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3) предложений органов местного самоуправления и заинтересованных лиц.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6. Проект местных нормативов градостроительного проектирования подлежит размещению на официальном сайте органа местного самоуправления в сети "Интернет" (при наличии официального сайта муниципального образования)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7.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691B78" w:rsidRDefault="00691B78" w:rsidP="00691B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8. Порядок подготовки,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настоящего Кодекса.</w:t>
      </w:r>
    </w:p>
    <w:p w:rsidR="00691B78" w:rsidRDefault="00691B78" w:rsidP="00691B7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82B82" w:rsidRDefault="00A82B82" w:rsidP="00E27C0B"/>
    <w:sectPr w:rsidR="00A82B82" w:rsidSect="009943A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C0B"/>
    <w:rsid w:val="0005644D"/>
    <w:rsid w:val="00117978"/>
    <w:rsid w:val="0026695B"/>
    <w:rsid w:val="002E154C"/>
    <w:rsid w:val="003B77B8"/>
    <w:rsid w:val="00496DEB"/>
    <w:rsid w:val="0051060B"/>
    <w:rsid w:val="005403EF"/>
    <w:rsid w:val="00615AAB"/>
    <w:rsid w:val="00691B78"/>
    <w:rsid w:val="00897476"/>
    <w:rsid w:val="009943AB"/>
    <w:rsid w:val="00A82B82"/>
    <w:rsid w:val="00B347AD"/>
    <w:rsid w:val="00B8793C"/>
    <w:rsid w:val="00D039A7"/>
    <w:rsid w:val="00DB3ACF"/>
    <w:rsid w:val="00E27C0B"/>
    <w:rsid w:val="00F2217D"/>
    <w:rsid w:val="00F56C0A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27C0B"/>
    <w:rPr>
      <w:color w:val="0000FF"/>
      <w:u w:val="single"/>
    </w:rPr>
  </w:style>
  <w:style w:type="paragraph" w:customStyle="1" w:styleId="ConsPlusNormal">
    <w:name w:val="ConsPlusNormal"/>
    <w:rsid w:val="00E27C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E27C0B"/>
    <w:pPr>
      <w:spacing w:before="100" w:beforeAutospacing="1" w:after="100" w:afterAutospacing="1"/>
    </w:pPr>
  </w:style>
  <w:style w:type="paragraph" w:customStyle="1" w:styleId="ConsPlusTitle">
    <w:name w:val="ConsPlusTitle"/>
    <w:rsid w:val="00E27C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27C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C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6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150267C6C1A89A622907CC058DCE9B4F9873723A0C97A5141BFEB524i72EJ" TargetMode="External"/><Relationship Id="rId13" Type="http://schemas.openxmlformats.org/officeDocument/2006/relationships/hyperlink" Target="consultantplus://offline/ref=ACD82CF6FA193A08FCB43C9F9C3E9D829EA237CEC7E6FFFEDF536F6018FAC0B28A47CE5B74BF93580CCB4F9AAA152052176E8C1D6E664A73U2O4L" TargetMode="External"/><Relationship Id="rId18" Type="http://schemas.openxmlformats.org/officeDocument/2006/relationships/hyperlink" Target="consultantplus://offline/ref=ACD82CF6FA193A08FCB43C9F9C3E9D8299A53DC8C2EAFFFEDF536F6018FAC0B28A47CE5B74BE9B520ACB4F9AAA152052176E8C1D6E664A73U2O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150267C6C1A89A622907CC058DCE9B4F9E73733C0E97A5141BFEB524i72EJ" TargetMode="External"/><Relationship Id="rId12" Type="http://schemas.openxmlformats.org/officeDocument/2006/relationships/hyperlink" Target="consultantplus://offline/ref=ACD82CF6FA193A08FCB43C9F9C3E9D829EA237CEC7E6FFFEDF536F6018FAC0B28A47CE5B74BF93580DCB4F9AAA152052176E8C1D6E664A73U2O4L" TargetMode="External"/><Relationship Id="rId17" Type="http://schemas.openxmlformats.org/officeDocument/2006/relationships/hyperlink" Target="consultantplus://offline/ref=ACD82CF6FA193A08FCB43C9F9C3E9D829EA237CEC7E6FFFEDF536F6018FAC0B28A47CE5B74BF93580CCB4F9AAA152052176E8C1D6E664A73U2O4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CD82CF6FA193A08FCB43C9F9C3E9D829EA237CEC7E6FFFEDF536F6018FAC0B28A47CE5B74BF93580DCB4F9AAA152052176E8C1D6E664A73U2O4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6C2108DCE9B4F9875763F0697A5141BFEB5247E59F1A81DC87B32i324J" TargetMode="External"/><Relationship Id="rId11" Type="http://schemas.openxmlformats.org/officeDocument/2006/relationships/hyperlink" Target="consultantplus://offline/ref=ACD82CF6FA193A08FCB43C9F9C3E9D8299A53DC8C2EAFFFEDF536F6018FAC0B28A47CE5B74BE9B520BCB4F9AAA152052176E8C1D6E664A73U2O4L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ACD82CF6FA193A08FCB43C9F9C3E9D829EA237CEC7E6FFFEDF536F6018FAC0B28A47CE5B74BF93580CCB4F9AAA152052176E8C1D6E664A73U2O4L" TargetMode="External"/><Relationship Id="rId10" Type="http://schemas.openxmlformats.org/officeDocument/2006/relationships/hyperlink" Target="http://www.admduminichi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duminichi.ru" TargetMode="External"/><Relationship Id="rId14" Type="http://schemas.openxmlformats.org/officeDocument/2006/relationships/hyperlink" Target="consultantplus://offline/ref=ACD82CF6FA193A08FCB43C9F9C3E9D829EA237CEC7E6FFFEDF536F6018FAC0B28A47CE5B74BF93580DCB4F9AAA152052176E8C1D6E664A73U2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3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 МР</cp:lastModifiedBy>
  <cp:revision>14</cp:revision>
  <cp:lastPrinted>2022-07-25T14:45:00Z</cp:lastPrinted>
  <dcterms:created xsi:type="dcterms:W3CDTF">2017-10-03T14:46:00Z</dcterms:created>
  <dcterms:modified xsi:type="dcterms:W3CDTF">2022-09-07T05:52:00Z</dcterms:modified>
</cp:coreProperties>
</file>