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E2" w:rsidRPr="006659D7" w:rsidRDefault="002466E2" w:rsidP="002466E2">
      <w:pPr>
        <w:spacing w:after="0"/>
        <w:jc w:val="center"/>
        <w:rPr>
          <w:rFonts w:ascii="Times New Roman" w:hAnsi="Times New Roman"/>
          <w:color w:val="000000" w:themeColor="text1"/>
          <w:sz w:val="24"/>
        </w:rPr>
      </w:pPr>
      <w:r w:rsidRPr="006659D7"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РОССИЙСКАЯ ФЕДЕРАЦИЯ</w:t>
      </w: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Калужская область</w:t>
      </w: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Районное Собрание представителей муниципального района</w:t>
      </w: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«ДУМИНИЧСКИЙ РАЙОН»</w:t>
      </w: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РЕШЕНИЕ</w:t>
      </w:r>
    </w:p>
    <w:p w:rsidR="002466E2" w:rsidRPr="006659D7" w:rsidRDefault="002466E2" w:rsidP="002466E2">
      <w:pPr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23.06.2020 г.                                                                                                               № 32                                                                             </w:t>
      </w:r>
    </w:p>
    <w:p w:rsidR="002466E2" w:rsidRPr="006659D7" w:rsidRDefault="002466E2" w:rsidP="002466E2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утверждении Положения о комиссии по  соблюдению</w:t>
      </w:r>
    </w:p>
    <w:p w:rsidR="002466E2" w:rsidRPr="006659D7" w:rsidRDefault="002466E2" w:rsidP="002466E2">
      <w:pPr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bCs/>
          <w:color w:val="000000" w:themeColor="text1"/>
          <w:sz w:val="26"/>
          <w:szCs w:val="26"/>
        </w:rPr>
        <w:t>требований к служебному поведению главы администрации</w:t>
      </w:r>
    </w:p>
    <w:p w:rsidR="002466E2" w:rsidRPr="006659D7" w:rsidRDefault="002466E2" w:rsidP="002466E2">
      <w:pPr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муниципального района «Думиничский район» и по</w:t>
      </w:r>
    </w:p>
    <w:p w:rsidR="002466E2" w:rsidRPr="006659D7" w:rsidRDefault="002466E2" w:rsidP="002466E2">
      <w:pPr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урегулированию конфликта интересов</w:t>
      </w: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В соответствии с Федеральным законом от 25.12.2008 № 273 – ФЗ «О противодействии коррупции», Федеральным законом от 02.03.2007 № 25-ФЗ «О муниципальной службе в Российской Федерации», 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интересов, Уставом муниципального района «Думиничский район»</w:t>
      </w:r>
      <w:r w:rsidRPr="006659D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Районное Собрание представителей </w:t>
      </w: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>РЕШИЛО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>:</w:t>
      </w:r>
      <w:proofErr w:type="gramEnd"/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</w:t>
      </w:r>
      <w:hyperlink w:anchor="Par29" w:history="1">
        <w:r w:rsidRPr="006659D7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о комиссии по соблюдению требований к служебному поведению главы администрации муниципального района «Думиничский район» и по урегулированию конфликта интересов (приложение).</w:t>
      </w:r>
    </w:p>
    <w:p w:rsidR="002466E2" w:rsidRPr="006659D7" w:rsidRDefault="002466E2" w:rsidP="00246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659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 Настоящее Решение вступает в силу с даты его опубликования на официальном сайте www.zskaluga.ru, подлежит опубликованию в районной газете «Думиничские вести» и размещению на официальном сайте муниципального района «Думиничский район» </w:t>
      </w:r>
      <w:hyperlink r:id="rId5" w:history="1">
        <w:r w:rsidRPr="006659D7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www.admduminichi.ru</w:t>
        </w:r>
      </w:hyperlink>
      <w:r w:rsidRPr="006659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659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Контроль за исполнением настоящего Решения возложить на </w:t>
      </w:r>
      <w:r w:rsidRPr="006659D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комиссию по законодательству, местному самоуправлению, контролю и депутатской этике.</w:t>
      </w:r>
    </w:p>
    <w:p w:rsidR="002466E2" w:rsidRPr="006659D7" w:rsidRDefault="002466E2" w:rsidP="002466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659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Глава муниципального района                                                             В. А. Болотов </w:t>
      </w:r>
    </w:p>
    <w:p w:rsidR="002466E2" w:rsidRPr="006659D7" w:rsidRDefault="002466E2" w:rsidP="002466E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ru-RU"/>
        </w:rPr>
      </w:pPr>
      <w:r w:rsidRPr="006659D7">
        <w:rPr>
          <w:rFonts w:ascii="Times New Roman" w:eastAsiaTheme="minorHAnsi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466E2" w:rsidRPr="006659D7" w:rsidRDefault="002466E2" w:rsidP="002466E2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ru-RU"/>
        </w:rPr>
      </w:pPr>
    </w:p>
    <w:p w:rsidR="002466E2" w:rsidRPr="006659D7" w:rsidRDefault="002466E2" w:rsidP="002466E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659D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466E2" w:rsidRPr="006659D7" w:rsidRDefault="002466E2" w:rsidP="006659D7">
      <w:pPr>
        <w:pStyle w:val="a3"/>
        <w:ind w:left="-426" w:firstLine="426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2466E2" w:rsidRPr="006659D7" w:rsidRDefault="002466E2" w:rsidP="006659D7">
      <w:pPr>
        <w:pStyle w:val="a3"/>
        <w:ind w:left="-426" w:firstLine="426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к Решению</w:t>
      </w:r>
    </w:p>
    <w:p w:rsidR="002466E2" w:rsidRPr="006659D7" w:rsidRDefault="002466E2" w:rsidP="006659D7">
      <w:pPr>
        <w:pStyle w:val="a3"/>
        <w:ind w:left="-426" w:firstLine="426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Районного Собрания представителей</w:t>
      </w:r>
    </w:p>
    <w:p w:rsidR="002466E2" w:rsidRPr="006659D7" w:rsidRDefault="002466E2" w:rsidP="006659D7">
      <w:pPr>
        <w:pStyle w:val="a3"/>
        <w:ind w:left="-426" w:firstLine="426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муниципального района «Думиничский район»</w:t>
      </w:r>
    </w:p>
    <w:p w:rsidR="002466E2" w:rsidRPr="006659D7" w:rsidRDefault="002466E2" w:rsidP="006659D7">
      <w:pPr>
        <w:pStyle w:val="a3"/>
        <w:ind w:left="-426" w:firstLine="426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от 2</w:t>
      </w:r>
      <w:r w:rsidR="0005719A" w:rsidRPr="006659D7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05719A" w:rsidRPr="006659D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>.2020 № 3</w:t>
      </w:r>
      <w:r w:rsidR="0005719A" w:rsidRPr="006659D7">
        <w:rPr>
          <w:rFonts w:ascii="Times New Roman" w:hAnsi="Times New Roman"/>
          <w:color w:val="000000" w:themeColor="text1"/>
          <w:sz w:val="26"/>
          <w:szCs w:val="26"/>
        </w:rPr>
        <w:t>2</w:t>
      </w:r>
    </w:p>
    <w:bookmarkEnd w:id="0"/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FD28B1" w:rsidP="002466E2">
      <w:pPr>
        <w:pStyle w:val="a3"/>
        <w:ind w:left="-426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hyperlink w:anchor="Par29" w:history="1">
        <w:r w:rsidR="002466E2" w:rsidRPr="006659D7">
          <w:rPr>
            <w:rFonts w:ascii="Times New Roman" w:hAnsi="Times New Roman"/>
            <w:b/>
            <w:color w:val="000000" w:themeColor="text1"/>
            <w:sz w:val="28"/>
            <w:szCs w:val="28"/>
          </w:rPr>
          <w:t>Положение</w:t>
        </w:r>
      </w:hyperlink>
    </w:p>
    <w:p w:rsidR="002466E2" w:rsidRPr="006659D7" w:rsidRDefault="002466E2" w:rsidP="002466E2">
      <w:pPr>
        <w:pStyle w:val="a3"/>
        <w:ind w:left="-426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659D7">
        <w:rPr>
          <w:rFonts w:ascii="Times New Roman" w:hAnsi="Times New Roman"/>
          <w:b/>
          <w:color w:val="000000" w:themeColor="text1"/>
          <w:sz w:val="28"/>
          <w:szCs w:val="28"/>
        </w:rPr>
        <w:t>о комиссии по соблюдению требований к служебному поведению главы администрации муниципального района «Думиничский район» и по урегулированию конфликта интересов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1.Настоящее Положение определяет порядок формирования и деятельности Комиссии по соблюдению требований к служебному поведению главы администрации муниципального района «Думиничский район» и урегулированию конфликта интересов (далее – Комиссия).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района «Думиничский район» и настоящим Положением.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Основной задачей Комиссии является содействие в обеспечении соблюдения главой администрации муниципального района «Думиничский район»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Федеральным законом от 25.12.2008 № 273 – ФЗ «О противодействии коррупции»;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в осуществлении в  Районном Собрании представителей муниципального района «Думиничский район» мер по предупреждению коррупции.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муниципального района «Думиничский район».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5. Комиссия образуется муниципальным правовым актом</w:t>
      </w:r>
      <w:r w:rsidRPr="006659D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>Районного Собрания представителей муниципального района «Думиничский район»</w:t>
      </w:r>
      <w:r w:rsidRPr="006659D7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Указанным актом утверждается состав Комиссии и порядок ее работы.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7. В состав Комиссии входят: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представитель отдела по профилактике коррупционных правонарушений  администрации Губернатора Калужской области (по согласованию).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В состав Комиссии может входить представитель (представители) научных организаций и образовательных учреждений среднего, высшего и дополнительного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профессионального образования, деятельность которых связана с муниципальной службой.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8. Лица, указанные в пункте «б» пункта 7 настоящего Положения, включаются в состав Комиссии в установленном порядке по согласованию на основании запроса Главы муниципального района «Думиничский район»</w:t>
      </w:r>
      <w:r w:rsidRPr="006659D7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9. В заседаниях Комиссии с правом совещательного голоса участвуют специалисты, которые могу дать пояснения по вопросам, рассматриваемым Комиссией;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представитель главы администрации, в отношение которого Комиссией 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 в отношении которого  Комиссией рассматривается этот вопрос, или любого члена Комиссии.</w:t>
      </w:r>
      <w:proofErr w:type="gramEnd"/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12. Основаниями для проведения заседания Комиссии являются: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представление Главой муниципального района «Думиничский район»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б) поступившее в Районное Собрание представителей муниципального района «Думиничский район»:</w:t>
      </w:r>
      <w:proofErr w:type="gramEnd"/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-заявление главы администрации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 даче согласия на замещение должности в коммерческой или некоммерческой организации либо на выполнение работы на условиях </w:t>
      </w:r>
      <w:proofErr w:type="spellStart"/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правового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в) представление Главы муниципального района «Думиничский район»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г)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</w:t>
      </w:r>
      <w:proofErr w:type="spellStart"/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правового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 отказано во вступлении в трудовые и </w:t>
      </w:r>
      <w:proofErr w:type="spellStart"/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правовые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proofErr w:type="spell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правового договора в коммерческой или некоммерческой организации комиссией не рассматривался;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( 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>супруга ) и несовершеннолетних детей.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14. 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)о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</w:t>
      </w:r>
      <w:proofErr w:type="spellStart"/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трудовой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>), предполагаемый срок его действия, сумма оплаты за выполнение (оказание_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273-ФЗ  «О противодействии коррупции».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14.1 Обращение, указанное в абзаце четвертом подпункта «б» пункта 12 настоящего Положения, может быть подано главой администрации, планирующим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>свое увольнение с муниципальной службы, и подлежит рассмотрению Комиссией с настоящим Положением.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№ 273-ФЗ «О противодействии коррупции».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16.1. 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и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45 дней со дня поступления уведомления. Указанный срок может быть продлен, но не более чем на 30 дней.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16.2. Мотивированные заключения, предусмотренные пунктами 14, 15 и 16 настоящего Положения, должно содержать: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б)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информацию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в) мотивированный вывод по результатам 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17. Председатель Комиссии при поступлении к нему информации, указанной   в пункте12 настоящего Положения: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>17.1 Заседание комиссии по рассмотрению заявления, указанного в 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17.2. 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18.1. Заседания Комиссии могут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проводится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в отсутствие лица, в отношении которого они проводятся, в случае: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если указанное лицо, намеревающееся лично присутствовать на  заседании Комиссии и надлежащим образом извещенное о времени и месте его проведения, не явилось на заседание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18.2. 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муниципального района «Думиничский район»</w:t>
      </w:r>
      <w:r w:rsidRPr="006659D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20.1. 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открывать и иметь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», являются объективными и уважительными;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открывать и иметь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>объективными и уважительными. В этом случае комиссия рекомендует Главе муниципального района «Думиничский район» применить к лицу, замещающему должность главы администрации, конкретную меру ответственности.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20.2. По итогам рассмотрения вопроса, указанного в абзаце третьем подпункта «б» пункта 12 настоящего Положения Комиссия принимает одно из следующих решений: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муниципального района «Думиничский район» принять меры по урегулированию конфликта интересов или по недопущению его возникновения;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Главе муниципального района «Думиничский район» применить к данному лицу конкретную меру ответственности.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proofErr w:type="spellStart"/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правового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proofErr w:type="spell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( 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служебные) обязанности, и мотивировать свой отказ. 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20.4. 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proofErr w:type="spellStart"/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гражданско</w:t>
      </w:r>
      <w:proofErr w:type="spell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– правового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№273-ФЗ «О противодействии коррупции». В этом случае Комиссия рекомендует Главе муниципального района «Думиничский район» проинформировать об указанных обстоятельствах органы прокуратуры и уведомившую организацию.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в) признать, что причина непредставления государственным служащим 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21.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заседания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23. Для исполнения решений Комиссии могут быть подготовлены проекты правовых актов Районного Собрания представителей муниципального района «Думиничский район», распоряжений Главы муниципального района «Думиничский район»</w:t>
      </w:r>
      <w:r w:rsidRPr="006659D7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r w:rsidRPr="006659D7">
        <w:rPr>
          <w:rFonts w:ascii="Times New Roman" w:hAnsi="Times New Roman"/>
          <w:color w:val="000000" w:themeColor="text1"/>
          <w:sz w:val="26"/>
          <w:szCs w:val="26"/>
        </w:rPr>
        <w:t>которые в установленном порядке представляются на рассмотрение Главы муниципального района «Думиничский район» 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Главы муниципального района «Думиничский район»  носят рекомендательный характер, за исключением случая, предусмотренного статьей 12 Федерального закона от 25 12.2008 № 273-ФЗ «О противодействии коррупции».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26. В протоколе заседания Комиссии указываются: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в отношение которого рассматривается вопрос  о соблюдении требований об урегулировании конфликта интересов;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в) предъявляемые к названному лицу претензии, материалы, на которых они основываются;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г) содержание пояснений названного лица и других лиц по существу предъявляемых претензий;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lastRenderedPageBreak/>
        <w:t>е) источник информации, содержащей основания для проведения заседания Комиссии, дата поступления информации в Районное Собрание представителей муниципального района «Думиничский район»;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ж) другие сведения;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з) результаты голосования;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и) решение и обоснование его принятия.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27.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28. Копии протокола заседания Комиссии в 7-дневный срок со дня заседания направляются председателю Главе муниципального района «Думиничский район», полностью или в виде выписок из него - главе администрации, а также по решению Комиссии – иным заинтересованным лицам.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29. Глава муниципального района «Думиничский район» обязан рассмотреть протокол заседания Комиссии и вправе учесть в пределах своей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компетенции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 Комиссии и принятом решении Глава муниципального района «Думиничский район» в письменной форме уведомляет Комиссию в месячный срок со дня поступления к нему протокола заседания Комиссии. Решение Главы муниципального района «Думиничский район»</w:t>
      </w:r>
      <w:r w:rsidRPr="006659D7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Pr="006659D7">
        <w:rPr>
          <w:rFonts w:ascii="Times New Roman" w:hAnsi="Times New Roman"/>
          <w:color w:val="000000" w:themeColor="text1"/>
          <w:sz w:val="26"/>
          <w:szCs w:val="26"/>
        </w:rPr>
        <w:t>оглашается на ближайшем заседании Комиссии и принимается</w:t>
      </w:r>
      <w:proofErr w:type="gramEnd"/>
      <w:r w:rsidRPr="006659D7">
        <w:rPr>
          <w:rFonts w:ascii="Times New Roman" w:hAnsi="Times New Roman"/>
          <w:color w:val="000000" w:themeColor="text1"/>
          <w:sz w:val="26"/>
          <w:szCs w:val="26"/>
        </w:rPr>
        <w:t xml:space="preserve"> к сведению без обсуждения.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муниципального района «Думиничский район» для решения о применении к данному лицу мер ответственности, предусмотренных нормативными правовыми актами Российской Федерации.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31. В случае установления Комиссией факта совершения главой администрации действия (факта бездействия), содержащего признаки  административного правонарушения или состава преступления, председатель Комиссии  обязан передать информацию о совершении указанного действия (бездействия) и подтверждающие  такой факт документы в правоприменительные органы в 3-дневный срок, а при необходимости - немедленно.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9D7">
        <w:rPr>
          <w:rFonts w:ascii="Times New Roman" w:hAnsi="Times New Roman"/>
          <w:color w:val="000000" w:themeColor="text1"/>
          <w:sz w:val="26"/>
          <w:szCs w:val="26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466E2" w:rsidRPr="006659D7" w:rsidRDefault="002466E2" w:rsidP="002466E2">
      <w:pPr>
        <w:pStyle w:val="a3"/>
        <w:ind w:left="-426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57528" w:rsidRPr="006659D7" w:rsidRDefault="00757528">
      <w:pPr>
        <w:rPr>
          <w:color w:val="000000" w:themeColor="text1"/>
        </w:rPr>
      </w:pPr>
    </w:p>
    <w:sectPr w:rsidR="00757528" w:rsidRPr="006659D7" w:rsidSect="00F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E1"/>
    <w:rsid w:val="0005719A"/>
    <w:rsid w:val="002466E2"/>
    <w:rsid w:val="006659D7"/>
    <w:rsid w:val="00757528"/>
    <w:rsid w:val="00F37CE1"/>
    <w:rsid w:val="00F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6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6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6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4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6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duminich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3962</Words>
  <Characters>22590</Characters>
  <Application>Microsoft Office Word</Application>
  <DocSecurity>0</DocSecurity>
  <Lines>188</Lines>
  <Paragraphs>52</Paragraphs>
  <ScaleCrop>false</ScaleCrop>
  <Company/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</cp:lastModifiedBy>
  <cp:revision>4</cp:revision>
  <dcterms:created xsi:type="dcterms:W3CDTF">2020-08-25T06:33:00Z</dcterms:created>
  <dcterms:modified xsi:type="dcterms:W3CDTF">2020-09-22T12:58:00Z</dcterms:modified>
</cp:coreProperties>
</file>