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AB1275">
        <w:tc>
          <w:tcPr>
            <w:tcW w:w="5103" w:type="dxa"/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23 марта 2020 года</w:t>
            </w:r>
          </w:p>
        </w:tc>
        <w:tc>
          <w:tcPr>
            <w:tcW w:w="5103" w:type="dxa"/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575-ОЗ</w:t>
            </w:r>
          </w:p>
        </w:tc>
      </w:tr>
    </w:tbl>
    <w:p w:rsidR="00AB1275" w:rsidRDefault="00AB1275" w:rsidP="00AB127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КАЛУЖСКАЯ ОБЛАСТЬ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ЗАКОН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РЕГУЛИРОВАНИИ ОТДЕЛЬНЫХ ПРАВООТНОШЕНИЙ В СФЕРЕ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ПРОТИВОДЕЙСТВИЯ КОРРУПЦИИ И ВНЕСЕНИИ ИЗМЕНЕНИЙ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В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ОТДЕЛЬНЫЕ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ЗАКОНОДАТЕЛЬНЫЕ АКТЫ КАЛУЖСКОЙ ОБЛАСТИ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Законодательного Собрания Калужской области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марта 2020 г. N 1101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Настоящий Закон 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3.4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3.5 статьи 12.1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2 части 7 статьи 40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N 131-ФЗ "Об общих принципах организации местного самоуправления в Российской Федерации",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3 части 1 статьи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 марта 2007 года N 25-ФЗ "О муниципальной службе в Российской Федерации" устанавливает: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52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предварительного уведомления лицами, замещающими государственные должности Калужской области (за исключением депутатов Законодательного Собрания Калужской области),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Губернатора Калужской области и порядок предварительного уведомления лицами, замещающими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</w:t>
      </w:r>
      <w:proofErr w:type="gramEnd"/>
      <w:r>
        <w:rPr>
          <w:rFonts w:ascii="Arial" w:hAnsi="Arial" w:cs="Arial"/>
          <w:sz w:val="20"/>
          <w:szCs w:val="20"/>
        </w:rPr>
        <w:t xml:space="preserve"> собственников недвижимости) Губернатора Калужской области (приложение 1 к настоящему Закону);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13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proofErr w:type="gramEnd"/>
      <w:r>
        <w:rPr>
          <w:rFonts w:ascii="Arial" w:hAnsi="Arial" w:cs="Arial"/>
          <w:sz w:val="20"/>
          <w:szCs w:val="20"/>
        </w:rPr>
        <w:t>) (приложение 2 к настоящему Закону).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Внести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Калужской области от 20 сентября 2017 года N 236-ОЗ "О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сведений" (в редакции Законов Калужской области от 29.11.2018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410-ОЗ, от 30.09.2019 N 510-ОЗ, от 27.11.2019 N 533-ОЗ) следующее изменение: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дополнить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приложение 1</w:t>
        </w:r>
      </w:hyperlink>
      <w:r>
        <w:rPr>
          <w:rFonts w:ascii="Arial" w:hAnsi="Arial" w:cs="Arial"/>
          <w:sz w:val="20"/>
          <w:szCs w:val="20"/>
        </w:rPr>
        <w:t xml:space="preserve"> пунктом 10 следующего содержания: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"10. </w:t>
      </w:r>
      <w:proofErr w:type="gramStart"/>
      <w:r>
        <w:rPr>
          <w:rFonts w:ascii="Arial" w:hAnsi="Arial" w:cs="Arial"/>
          <w:sz w:val="20"/>
          <w:szCs w:val="20"/>
        </w:rPr>
        <w:t>В случае непредставления по объективным причинам лицом, замещающим муниципальную должность, лицом, замещающим должность главы местной администрации по контракту,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соответствующей комиссии по соблюдению требований к служебному поведению и урегулированию конфликта интересов органа местного самоуправления.".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Внести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Калужской области от 28 марта 2013 года N 404-ОЗ "О внесении изменений в некоторые законы Калужской области" (в редакции Законов Калужской области от 27.03.2015 N 704-ОЗ, от 23.06.2016 N 104-ОЗ) изменение, изложив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пункт 1 статьи 10</w:t>
        </w:r>
      </w:hyperlink>
      <w:r>
        <w:rPr>
          <w:rFonts w:ascii="Arial" w:hAnsi="Arial" w:cs="Arial"/>
          <w:sz w:val="20"/>
          <w:szCs w:val="20"/>
        </w:rPr>
        <w:t xml:space="preserve"> в следующей редакции: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"1. Лицо, замещающее муниципальную должность, представляет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доходах). Указанные сведения представляются в представительный орган соответствующего муниципального образования в порядке, который установлен для представления сведений о доходах лицами, замещающими муниципальные должности, Губернатору Калужской области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через десять дней после его официального опубликования.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Временно </w:t>
      </w:r>
      <w:proofErr w:type="gramStart"/>
      <w:r>
        <w:rPr>
          <w:rFonts w:ascii="Arial" w:hAnsi="Arial" w:cs="Arial"/>
          <w:sz w:val="20"/>
          <w:szCs w:val="20"/>
        </w:rPr>
        <w:t>исполняющий</w:t>
      </w:r>
      <w:proofErr w:type="gramEnd"/>
      <w:r>
        <w:rPr>
          <w:rFonts w:ascii="Arial" w:hAnsi="Arial" w:cs="Arial"/>
          <w:sz w:val="20"/>
          <w:szCs w:val="20"/>
        </w:rPr>
        <w:t xml:space="preserve"> обязанности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Калужской области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В.В.Шапша</w:t>
      </w:r>
      <w:proofErr w:type="spell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Калуга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марта 2020 г.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575-ОЗ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Закону Калужской области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марта 2020 г. N 575-ОЗ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52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ПРЕДВАРИТЕЛЬНОГО УВЕДОМЛЕНИЯ ЛИЦАМИ, ЗАМЕЩАЮЩИМИ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ГОСУДАРСТВЕННЫЕ ДОЛЖНОСТИ КАЛУЖСКОЙ ОБЛАСТИ (ЗА ИСКЛЮЧЕНИЕМ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ДЕПУТАТОВ ЗАКОНОДАТЕЛЬНОГО СОБРАНИЯ КАЛУЖСКОЙ ОБЛАСТИ),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УЧАСТИИ НА БЕЗВОЗМЕЗДНОЙ ОСНОВЕ В УПРАВЛЕНИИ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НЕКОММЕРЧЕСКОЙ ОРГАНИЗАЦИЕЙ (КРОМЕ УЧАСТИЯ В УПРАВЛЕНИИ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ПОЛИТИЧЕСКОЙ ПАРТИЕЙ, ОРГАНОМ ПРОФЕССИОНАЛЬНОГО СОЮЗА,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УЧАСТИЯ В СЪЕЗДЕ (КОНФЕРЕНЦИИ) ИЛИ ОБЩЕМ СОБРАНИИ ИНОЙ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ОБЩЕСТВЕННОЙ ОРГАНИЗАЦИИ,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ЖИЛИЩНОГО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 ЖИЛИЩНО-СТРОИТЕЛЬНОГО,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ГАРАЖНОГО КООПЕРАТИВОВ, ТОВАРИЩЕСТВА СОБСТВЕННИКОВ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НЕДВИЖИМОСТИ) ГУБЕРНАТОРА КАЛУЖСКОЙ ОБЛАСТИ И ПОРЯДОК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ПРЕДВАРИТЕЛЬНОГО УВЕДОМЛЕНИЯ ЛИЦАМИ, ЗАМЕЩАЮЩИМИ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МУНИЦИПАЛЬНЫЕ ДОЛЖНОСТИ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ОСУЩЕСТВЛЯЮЩИМИ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СВОИ ПОЛНОМОЧИЯ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ПОСТОЯННОЙ ОСНОВЕ, ОБ УЧАСТИИ НА БЕЗВОЗМЕЗДНОЙ ОСНОВЕ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В УПРАВЛЕНИИ НЕКОММЕРЧЕСКОЙ ОРГАНИЗАЦИЕЙ (КРОМЕ УЧАСТИЯ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 УПРАВЛЕНИИ ПОЛИТИЧЕСКОЙ ПАРТИЕЙ, ОРГАНОМ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ПРОФЕССИОНАЛЬНОГО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СОЮЗА, В ТОМ ЧИСЛЕ ВЫБОРНЫМ ОРГАНОМ ПЕРВИЧНОЙ ПРОФСОЮЗНОЙ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ОРГАНИЗАЦИИ, СОЗДАННОЙ В ОРГАНЕ МЕСТНОГО САМОУПРАВЛЕНИЯ,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АППАРАТЕ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ИЗБИРАТЕЛЬНОЙ КОМИССИИ МУНИЦИПАЛЬНОГО ОБРАЗОВАНИЯ,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УЧАСТИЯ В СЪЕЗДЕ (КОНФЕРЕНЦИИ) ИЛИ ОБЩЕМ СОБРАНИИ ИНОЙ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 xml:space="preserve">ОБЩЕСТВЕННОЙ ОРГАНИЗАЦИИ,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ЖИЛИЩНОГО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 ЖИЛИЩНО-СТРОИТЕЛЬНОГО,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ГАРАЖНОГО КООПЕРАТИВОВ, ТОВАРИЩЕСТВА СОБСТВЕННИКОВ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НЕДВИЖИМОСТИ) ГУБЕРНАТОРА КАЛУЖСКОЙ ОБЛАСТИ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Настоящий Порядок устанавливает порядок предварительного уведомления лицами, замещающими государственные должности Калужской области (за исключением депутатов Законодательного Собрания Калужской области),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Губернатора Калужской области и порядок предварительного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уведомления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гаражного кооперативов, товарищества собственников недвижимости) Губернатора Калужской области (далее соответственно - лицо, замещающее государственную (муниципальную) должность, некоммерческие организации, участие в управлении некоммерческими организациями).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Предварительное </w:t>
      </w:r>
      <w:hyperlink w:anchor="Par129" w:history="1">
        <w:r>
          <w:rPr>
            <w:rFonts w:ascii="Arial" w:hAnsi="Arial" w:cs="Arial"/>
            <w:color w:val="0000FF"/>
            <w:sz w:val="20"/>
            <w:szCs w:val="20"/>
          </w:rPr>
          <w:t>уведомление</w:t>
        </w:r>
      </w:hyperlink>
      <w:r>
        <w:rPr>
          <w:rFonts w:ascii="Arial" w:hAnsi="Arial" w:cs="Arial"/>
          <w:sz w:val="20"/>
          <w:szCs w:val="20"/>
        </w:rPr>
        <w:t xml:space="preserve"> подается в орган Калужской области по профилактике коррупционных и иных правонарушений (далее - уполномоченный орган) до предполагаемого начала участия лица, замещающего государственную (муниципальную) должность, в управлении некоммерческой организацией по форме согласно приложению N 1 к настоящему Порядку.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 предварительному уведомлению прилагаются копии учредительных документов некоммерческой организации.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 день поступления в уполномоченный орган предварительное уведомление подлежит обязательной регистрации в </w:t>
      </w:r>
      <w:hyperlink w:anchor="Par190" w:history="1">
        <w:r>
          <w:rPr>
            <w:rFonts w:ascii="Arial" w:hAnsi="Arial" w:cs="Arial"/>
            <w:color w:val="0000FF"/>
            <w:sz w:val="20"/>
            <w:szCs w:val="20"/>
          </w:rPr>
          <w:t>журнале</w:t>
        </w:r>
      </w:hyperlink>
      <w:r>
        <w:rPr>
          <w:rFonts w:ascii="Arial" w:hAnsi="Arial" w:cs="Arial"/>
          <w:sz w:val="20"/>
          <w:szCs w:val="20"/>
        </w:rPr>
        <w:t xml:space="preserve"> регистрации предварительных уведомлений о намерении участвовать в управлении некоммерческой организацией (далее - журнал), составленном по форме согласно приложению N 2 к настоящему Порядку. Листы журнала должны быть пронумерованы, </w:t>
      </w:r>
      <w:proofErr w:type="gramStart"/>
      <w:r>
        <w:rPr>
          <w:rFonts w:ascii="Arial" w:hAnsi="Arial" w:cs="Arial"/>
          <w:sz w:val="20"/>
          <w:szCs w:val="20"/>
        </w:rPr>
        <w:t>прошнурованы и скреплены</w:t>
      </w:r>
      <w:proofErr w:type="gramEnd"/>
      <w:r>
        <w:rPr>
          <w:rFonts w:ascii="Arial" w:hAnsi="Arial" w:cs="Arial"/>
          <w:sz w:val="20"/>
          <w:szCs w:val="20"/>
        </w:rPr>
        <w:t xml:space="preserve"> печатью уполномоченного органа.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предварительного уведомления с отметкой о регистрации выдается лицу, замещающему государственную (муниципальную) должность, под роспись в журнале регистрации уведомлений либо направляется по почте с уведомлением о вручении.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Предварительное уведомление в течение десять рабочих дней после его регистрации направляется Губернатору Калужской области.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предварительного уведомления лицами,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замещающими</w:t>
      </w:r>
      <w:proofErr w:type="gramEnd"/>
      <w:r>
        <w:rPr>
          <w:rFonts w:ascii="Arial" w:hAnsi="Arial" w:cs="Arial"/>
          <w:sz w:val="20"/>
          <w:szCs w:val="20"/>
        </w:rPr>
        <w:t xml:space="preserve"> государственные должности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Калужской области (за исключением депутатов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Законодательного Собрания Калужской области),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участии на безвозмездной основе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управлении некоммерческой организацией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(кроме участия в управлении политической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партией, органом профессионального союза,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участия в съезде (конференции) или общем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собрании</w:t>
      </w:r>
      <w:proofErr w:type="gramEnd"/>
      <w:r>
        <w:rPr>
          <w:rFonts w:ascii="Arial" w:hAnsi="Arial" w:cs="Arial"/>
          <w:sz w:val="20"/>
          <w:szCs w:val="20"/>
        </w:rPr>
        <w:t xml:space="preserve"> иной общественной организации,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жилищного, жилищно-строительного, гаражного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кооперативов, товарищества собственников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недвижимости) Губернатора Калужской области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порядку предварительного уведомления лицами,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замещающими</w:t>
      </w:r>
      <w:proofErr w:type="gramEnd"/>
      <w:r>
        <w:rPr>
          <w:rFonts w:ascii="Arial" w:hAnsi="Arial" w:cs="Arial"/>
          <w:sz w:val="20"/>
          <w:szCs w:val="20"/>
        </w:rPr>
        <w:t xml:space="preserve"> муниципальные должности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и </w:t>
      </w:r>
      <w:proofErr w:type="gramStart"/>
      <w:r>
        <w:rPr>
          <w:rFonts w:ascii="Arial" w:hAnsi="Arial" w:cs="Arial"/>
          <w:sz w:val="20"/>
          <w:szCs w:val="20"/>
        </w:rPr>
        <w:t>осуществляющими</w:t>
      </w:r>
      <w:proofErr w:type="gramEnd"/>
      <w:r>
        <w:rPr>
          <w:rFonts w:ascii="Arial" w:hAnsi="Arial" w:cs="Arial"/>
          <w:sz w:val="20"/>
          <w:szCs w:val="20"/>
        </w:rPr>
        <w:t xml:space="preserve"> свои полномочия на постоянной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основе, об участии на безвозмездной основе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управлении некоммерческой организацией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(кроме участия в управлении политической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партией, органом профессионального союза,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том числе выборным органом </w:t>
      </w:r>
      <w:proofErr w:type="gramStart"/>
      <w:r>
        <w:rPr>
          <w:rFonts w:ascii="Arial" w:hAnsi="Arial" w:cs="Arial"/>
          <w:sz w:val="20"/>
          <w:szCs w:val="20"/>
        </w:rPr>
        <w:t>первичной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профсоюзной организации, созданной в органе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местного самоуправления, </w:t>
      </w:r>
      <w:proofErr w:type="gramStart"/>
      <w:r>
        <w:rPr>
          <w:rFonts w:ascii="Arial" w:hAnsi="Arial" w:cs="Arial"/>
          <w:sz w:val="20"/>
          <w:szCs w:val="20"/>
        </w:rPr>
        <w:t>аппарате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избирательной комиссии </w:t>
      </w:r>
      <w:proofErr w:type="gramStart"/>
      <w:r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образования, участия в съезде (конференции)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</w:t>
      </w:r>
      <w:proofErr w:type="gramStart"/>
      <w:r>
        <w:rPr>
          <w:rFonts w:ascii="Arial" w:hAnsi="Arial" w:cs="Arial"/>
          <w:sz w:val="20"/>
          <w:szCs w:val="20"/>
        </w:rPr>
        <w:t>общем</w:t>
      </w:r>
      <w:proofErr w:type="gramEnd"/>
      <w:r>
        <w:rPr>
          <w:rFonts w:ascii="Arial" w:hAnsi="Arial" w:cs="Arial"/>
          <w:sz w:val="20"/>
          <w:szCs w:val="20"/>
        </w:rPr>
        <w:t xml:space="preserve"> собрании иной общественной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организации, </w:t>
      </w:r>
      <w:proofErr w:type="gramStart"/>
      <w:r>
        <w:rPr>
          <w:rFonts w:ascii="Arial" w:hAnsi="Arial" w:cs="Arial"/>
          <w:sz w:val="20"/>
          <w:szCs w:val="20"/>
        </w:rPr>
        <w:t>жилищного</w:t>
      </w:r>
      <w:proofErr w:type="gramEnd"/>
      <w:r>
        <w:rPr>
          <w:rFonts w:ascii="Arial" w:hAnsi="Arial" w:cs="Arial"/>
          <w:sz w:val="20"/>
          <w:szCs w:val="20"/>
        </w:rPr>
        <w:t>, жилищно-строительного,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гаражного кооперативов, товарищества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собственников недвижимости) Губернатора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Калужской области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Губернатору Калужской области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(Ф.И.О.)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от 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(Ф.И.О., должность лица)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(адрес проживания (регистрации))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" w:name="Par129"/>
      <w:bookmarkEnd w:id="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Предварительное уведомление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о намерении участвовать в управлении некоммерческой организацией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Во  исполнение </w:t>
      </w:r>
      <w:hyperlink r:id="rId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пункта 2 части 3.4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</w:t>
      </w:r>
      <w:hyperlink r:id="rId1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3.5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статьи 12.1 Федерального закона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"О  противодействии  коррупции"  уведомляю  Вас  о  том,  что  я намере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участвовать   на   безвозмездной   основе   в   управлении   некоммерческой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организацией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(нужное подчеркнуть)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(наименование некоммерческой организации, юридический адрес)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  выполнении  указанной  работы  обязуюсь  соблюдать  ограничения  и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требования,   предусмотренные   </w:t>
      </w:r>
      <w:hyperlink r:id="rId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статьей   12.1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Федерального   закона   "О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противодействии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коррупции".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уведомлению прилагаю: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_______________________________________________________________________;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_______________________________________________________________________.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___________ 20___ г. ____________         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(подпись)             (расшифровка подписи)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предварительного уведомления лицами,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замещающими</w:t>
      </w:r>
      <w:proofErr w:type="gramEnd"/>
      <w:r>
        <w:rPr>
          <w:rFonts w:ascii="Arial" w:hAnsi="Arial" w:cs="Arial"/>
          <w:sz w:val="20"/>
          <w:szCs w:val="20"/>
        </w:rPr>
        <w:t xml:space="preserve"> государственные должности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Калужской области (за исключением депутатов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Законодательного Собрания Калужской области),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участии на безвозмездной основе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управлении некоммерческой организацией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(кроме участия в управлении политической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партией, органом профессионального союза,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участия в съезде (конференции) или общем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собрании</w:t>
      </w:r>
      <w:proofErr w:type="gramEnd"/>
      <w:r>
        <w:rPr>
          <w:rFonts w:ascii="Arial" w:hAnsi="Arial" w:cs="Arial"/>
          <w:sz w:val="20"/>
          <w:szCs w:val="20"/>
        </w:rPr>
        <w:t xml:space="preserve"> иной общественной организации,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жилищного, жилищно-строительного, гаражного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кооперативов, товарищества собственников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недвижимости) Губернатора Калужской области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порядку предварительного уведомления лицами,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замещающими</w:t>
      </w:r>
      <w:proofErr w:type="gramEnd"/>
      <w:r>
        <w:rPr>
          <w:rFonts w:ascii="Arial" w:hAnsi="Arial" w:cs="Arial"/>
          <w:sz w:val="20"/>
          <w:szCs w:val="20"/>
        </w:rPr>
        <w:t xml:space="preserve"> муниципальные должности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</w:t>
      </w:r>
      <w:proofErr w:type="gramStart"/>
      <w:r>
        <w:rPr>
          <w:rFonts w:ascii="Arial" w:hAnsi="Arial" w:cs="Arial"/>
          <w:sz w:val="20"/>
          <w:szCs w:val="20"/>
        </w:rPr>
        <w:t>осуществляющими</w:t>
      </w:r>
      <w:proofErr w:type="gramEnd"/>
      <w:r>
        <w:rPr>
          <w:rFonts w:ascii="Arial" w:hAnsi="Arial" w:cs="Arial"/>
          <w:sz w:val="20"/>
          <w:szCs w:val="20"/>
        </w:rPr>
        <w:t xml:space="preserve"> свои полномочия на постоянной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основе, об участии на безвозмездной основе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управлении некоммерческой организацией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(кроме участия в управлении политической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партией, органом профессионального союза,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том числе выборным органом </w:t>
      </w:r>
      <w:proofErr w:type="gramStart"/>
      <w:r>
        <w:rPr>
          <w:rFonts w:ascii="Arial" w:hAnsi="Arial" w:cs="Arial"/>
          <w:sz w:val="20"/>
          <w:szCs w:val="20"/>
        </w:rPr>
        <w:t>первичной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профсоюзной организации, созданной в органе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местного самоуправления, </w:t>
      </w:r>
      <w:proofErr w:type="gramStart"/>
      <w:r>
        <w:rPr>
          <w:rFonts w:ascii="Arial" w:hAnsi="Arial" w:cs="Arial"/>
          <w:sz w:val="20"/>
          <w:szCs w:val="20"/>
        </w:rPr>
        <w:t>аппарате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избирательной комиссии </w:t>
      </w:r>
      <w:proofErr w:type="gramStart"/>
      <w:r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образования, участия в съезде (конференции)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</w:t>
      </w:r>
      <w:proofErr w:type="gramStart"/>
      <w:r>
        <w:rPr>
          <w:rFonts w:ascii="Arial" w:hAnsi="Arial" w:cs="Arial"/>
          <w:sz w:val="20"/>
          <w:szCs w:val="20"/>
        </w:rPr>
        <w:t>общем</w:t>
      </w:r>
      <w:proofErr w:type="gramEnd"/>
      <w:r>
        <w:rPr>
          <w:rFonts w:ascii="Arial" w:hAnsi="Arial" w:cs="Arial"/>
          <w:sz w:val="20"/>
          <w:szCs w:val="20"/>
        </w:rPr>
        <w:t xml:space="preserve"> собрании иной общественной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организации, </w:t>
      </w:r>
      <w:proofErr w:type="gramStart"/>
      <w:r>
        <w:rPr>
          <w:rFonts w:ascii="Arial" w:hAnsi="Arial" w:cs="Arial"/>
          <w:sz w:val="20"/>
          <w:szCs w:val="20"/>
        </w:rPr>
        <w:t>жилищного</w:t>
      </w:r>
      <w:proofErr w:type="gramEnd"/>
      <w:r>
        <w:rPr>
          <w:rFonts w:ascii="Arial" w:hAnsi="Arial" w:cs="Arial"/>
          <w:sz w:val="20"/>
          <w:szCs w:val="20"/>
        </w:rPr>
        <w:t>, жилищно-строительного,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гаражного кооперативов, товарищества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собственников недвижимости) Губернатора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Калужской области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190"/>
      <w:bookmarkEnd w:id="3"/>
      <w:r>
        <w:rPr>
          <w:rFonts w:ascii="Arial" w:hAnsi="Arial" w:cs="Arial"/>
          <w:sz w:val="20"/>
          <w:szCs w:val="20"/>
        </w:rPr>
        <w:t>ЖУРНАЛ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РЕГИСТРАЦИИ ПРЕДВАРИТЕЛЬНЫХ УВЕДОМЛЕНИЙ О НАМЕРЕНИИ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УЧАСТВОВАТЬ В УПРАВЛЕНИИ НЕКОММЕРЧЕСКОЙ ОРГАНИЗАЦИЕЙ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2324"/>
        <w:gridCol w:w="2268"/>
        <w:gridCol w:w="1985"/>
      </w:tblGrid>
      <w:tr w:rsidR="00AB1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Ф.И.О., должность лица, подавшего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Ф.И.О., должность лица, принявшего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лица, принявшего уведомление</w:t>
            </w:r>
          </w:p>
        </w:tc>
      </w:tr>
      <w:tr w:rsidR="00AB1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Закону Калужской области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марта 2020 г. N 575-ОЗ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4" w:name="Par213"/>
      <w:bookmarkEnd w:id="4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ПОЛУЧЕНИЯ МУНИЦИПАЛЬНЫМ СЛУЖАЩИМ РАЗРЕШЕНИЯ ПРЕДСТАВИТЕЛЯ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НАНИМАТЕЛЯ НА УЧАСТИЕ НА БЕЗВОЗМЕЗДНОЙ ОСНОВЕ В УПРАВЛЕНИИ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НЕКОММЕРЧЕСКОЙ ОРГАНИЗАЦИЕЙ (КРОМЕ УЧАСТИЯ В УПРАВЛЕНИИ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ПОЛИТИЧЕСКОЙ ПАРТИЕЙ, ОРГАНОМ ПРОФЕССИОНАЛЬНОГО СОЮЗА,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ТОМ ЧИСЛЕ ВЫБОРНЫМ ОРГАНОМ ПЕРВИЧНОЙ ПРОФСОЮЗНОЙ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ОРГАНИЗАЦИИ, СОЗДАННОЙ В ОРГАНЕ МЕСТНОГО САМОУПРАВЛЕНИЯ,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АППАРАТЕ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ИЗБИРАТЕЛЬНОЙ КОМИССИИ МУНИЦИПАЛЬНОГО ОБРАЗОВАНИЯ,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УЧАСТИЯ В СЪЕЗДЕ (КОНФЕРЕНЦИИ) ИЛИ ОБЩЕМ СОБРАНИИ ИНОЙ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ОБЩЕСТВЕННОЙ ОРГАНИЗАЦИИ,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ЖИЛИЩНОГО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 ЖИЛИЩНО-СТРОИТЕЛЬНОГО,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ГАРАЖНОГО КООПЕРАТИВОВ, ТОВАРИЩЕСТВА СОБСТВЕННИКОВ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НЕДВИЖИМОСТИ)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Настоящий Порядок устанавливает порядок получения муниципальным служащим (далее - муниципальный служащий)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 xml:space="preserve">жилищно-строительного, гаражного </w:t>
      </w:r>
      <w:r>
        <w:rPr>
          <w:rFonts w:ascii="Arial" w:hAnsi="Arial" w:cs="Arial"/>
          <w:sz w:val="20"/>
          <w:szCs w:val="20"/>
        </w:rPr>
        <w:lastRenderedPageBreak/>
        <w:t>кооперативов, товарищества собственников недвижимости) (далее соответственно - некоммерческие организации, участие в управлении некоммерческими организациями).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Получение разрешения на участие в управлении некоммерческой организацией осуществляется путем подачи представителю нанимателя </w:t>
      </w:r>
      <w:hyperlink w:anchor="Par276" w:history="1">
        <w:r>
          <w:rPr>
            <w:rFonts w:ascii="Arial" w:hAnsi="Arial" w:cs="Arial"/>
            <w:color w:val="0000FF"/>
            <w:sz w:val="20"/>
            <w:szCs w:val="20"/>
          </w:rPr>
          <w:t>обращения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N 1 к настоящему Порядку.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Обращение подается до предполагаемого начала участия муниципального служащего в управлении некоммерческой организацией.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 обращению прилагаются копии учредительных документов некоммерческой организации.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Представитель нанимателя определяет подразделение органа местного самоуправления (ответственное лицо), уполномоченное на предварительное рассмотрение обращения (далее - уполномоченное подразделение (ответственное лицо)).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 день поступления обращение подлежит обязательной регистрации в </w:t>
      </w:r>
      <w:hyperlink w:anchor="Par330" w:history="1">
        <w:r>
          <w:rPr>
            <w:rFonts w:ascii="Arial" w:hAnsi="Arial" w:cs="Arial"/>
            <w:color w:val="0000FF"/>
            <w:sz w:val="20"/>
            <w:szCs w:val="20"/>
          </w:rPr>
          <w:t>журнале</w:t>
        </w:r>
      </w:hyperlink>
      <w:r>
        <w:rPr>
          <w:rFonts w:ascii="Arial" w:hAnsi="Arial" w:cs="Arial"/>
          <w:sz w:val="20"/>
          <w:szCs w:val="20"/>
        </w:rPr>
        <w:t xml:space="preserve"> регистрации обращений о намерении участвовать в управлении некоммерческой организацией (далее - журнал), составленном по форме согласно приложению N 2 к настоящему Порядку. Листы журнала должны быть пронумерованы, </w:t>
      </w:r>
      <w:proofErr w:type="gramStart"/>
      <w:r>
        <w:rPr>
          <w:rFonts w:ascii="Arial" w:hAnsi="Arial" w:cs="Arial"/>
          <w:sz w:val="20"/>
          <w:szCs w:val="20"/>
        </w:rPr>
        <w:t>прошнурованы и скреплены</w:t>
      </w:r>
      <w:proofErr w:type="gramEnd"/>
      <w:r>
        <w:rPr>
          <w:rFonts w:ascii="Arial" w:hAnsi="Arial" w:cs="Arial"/>
          <w:sz w:val="20"/>
          <w:szCs w:val="20"/>
        </w:rPr>
        <w:t xml:space="preserve"> печатью органа местного самоуправления.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обращения с отметкой о регистрации выдается муниципальному служащему под роспись в журнале регистрации обращений либо направляется по почте с уведомлением о вручении.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Уполномоченное подразделение (ответственное лицо) осуществляет предварительное рассмотрение обращения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подготовке мотивированного заключения сотрудники уполномоченного подразделения (ответственное лицо) имеют право проводить собеседование с муниципальным служащим, представившим обращение, получать от него письменные пояснения,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Мотивированное заключение должно содержать: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информацию, изложенную в уведомлении;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информацию, полученную при собеседовании с муниципальным служащим, представившим уведомление (при ее наличии);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иную информацию (при ее наличии);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мотивированный вывод по результатам предварительного рассмотрения обращения.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Обращение и мотивированное заключение на него в течение 10 рабочих дней после регистрации обращения, а в случае направления запросов - в течение 30 рабочих дней направляются представителю нанимателя для рассмотрения.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41"/>
      <w:bookmarkEnd w:id="5"/>
      <w:r>
        <w:rPr>
          <w:rFonts w:ascii="Arial" w:hAnsi="Arial" w:cs="Arial"/>
          <w:sz w:val="20"/>
          <w:szCs w:val="20"/>
        </w:rPr>
        <w:t>10. По результатам рассмотрения обращения и мотивированного заключения представитель нанимателя в течение 10 рабочих дней выносит одно из следующих решений: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разрешить муниципальному служащему участие в управлении некоммерческой организацией;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не разрешить муниципальному служащему участие в управлении некоммерческой организацией.</w:t>
      </w:r>
    </w:p>
    <w:p w:rsidR="00AB1275" w:rsidRDefault="00AB1275" w:rsidP="00AB12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В течение 7 рабочих дней после принятия одного из решений, предусмотренных </w:t>
      </w:r>
      <w:hyperlink w:anchor="Par241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уполномоченное подразделение (ответственное лицо) обеспечивает </w:t>
      </w:r>
      <w:r>
        <w:rPr>
          <w:rFonts w:ascii="Arial" w:hAnsi="Arial" w:cs="Arial"/>
          <w:sz w:val="20"/>
          <w:szCs w:val="20"/>
        </w:rPr>
        <w:lastRenderedPageBreak/>
        <w:t>уведомление в письменной форме муниципального служащего о принятом представителем нанимателя решении.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получения муниципальным служащим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разрешения представителя нанимателя на участие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безвозмездной основе в управлении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некоммерческой организацией (кроме участия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управлении политической партией, органом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профессионального союза, в том числе выборным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органом первичной профсоюзной организации,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созданной в органе местного самоуправления,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аппарате избирательной комиссии </w:t>
      </w:r>
      <w:proofErr w:type="gramStart"/>
      <w:r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образования, участия в съезде (конференции)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</w:t>
      </w:r>
      <w:proofErr w:type="gramStart"/>
      <w:r>
        <w:rPr>
          <w:rFonts w:ascii="Arial" w:hAnsi="Arial" w:cs="Arial"/>
          <w:sz w:val="20"/>
          <w:szCs w:val="20"/>
        </w:rPr>
        <w:t>общем</w:t>
      </w:r>
      <w:proofErr w:type="gramEnd"/>
      <w:r>
        <w:rPr>
          <w:rFonts w:ascii="Arial" w:hAnsi="Arial" w:cs="Arial"/>
          <w:sz w:val="20"/>
          <w:szCs w:val="20"/>
        </w:rPr>
        <w:t xml:space="preserve"> собрании иной общественной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организации, </w:t>
      </w:r>
      <w:proofErr w:type="gramStart"/>
      <w:r>
        <w:rPr>
          <w:rFonts w:ascii="Arial" w:hAnsi="Arial" w:cs="Arial"/>
          <w:sz w:val="20"/>
          <w:szCs w:val="20"/>
        </w:rPr>
        <w:t>жилищного</w:t>
      </w:r>
      <w:proofErr w:type="gramEnd"/>
      <w:r>
        <w:rPr>
          <w:rFonts w:ascii="Arial" w:hAnsi="Arial" w:cs="Arial"/>
          <w:sz w:val="20"/>
          <w:szCs w:val="20"/>
        </w:rPr>
        <w:t>, жилищно-строительного,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гаражного кооперативов, товарищества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собственников недвижимости)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(Ф.И.О. представителя нанимателя)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от 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(Ф.И.О., должность муниципального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служащего)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(адрес проживания (регистрации))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" w:name="Par276"/>
      <w:bookmarkEnd w:id="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ОБРАЩЕНИЕ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о намерении участвовать в управлении некоммерческой организацией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Во  исполнение  </w:t>
      </w:r>
      <w:hyperlink r:id="rId1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подпункта  "б"  пункта 3 части 1 статьи 14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закона "О муниципальной службе в Российской Федерации" уведомляю Вас о том,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что   я   намере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 участвовать  на  безвозмездной  основе  в  управлении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некоммерческой организацией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(нужное подчеркнуть)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(наименование некоммерческой организации, юридический адрес)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   выполнении   указанной   работы  обязуюсь  соблюдать  требования,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hyperlink r:id="rId1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статьями   12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  </w:t>
      </w:r>
      <w:hyperlink r:id="rId1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 </w:t>
      </w:r>
      <w:hyperlink r:id="rId1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 </w:t>
      </w:r>
      <w:hyperlink r:id="rId2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14.2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Федерального  закона  "О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муниципальной  службе в Российской Федерации" и </w:t>
      </w:r>
      <w:hyperlink r:id="rId2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статьями 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2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Федерального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закона "О противодействии коррупции".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обращению прилагаю: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___________________________________________________________________;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___________________________________________________________________.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Информацию  о  принятом  Вами  решении  прошу  направить  на мое имя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адресу: ___________________________________________________________________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(указывается адрес фактического проживания лица, замещающего должность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муниципальной службы, для направления решения по почте либо указывается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любой другой способ направления решения, а также необходимые реквизиты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такого способа направления решения)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"____" ___________ 20___ г. _____________       ___________________________</w:t>
      </w:r>
    </w:p>
    <w:p w:rsidR="00AB1275" w:rsidRDefault="00AB1275" w:rsidP="00AB127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(подпись)             (расшифровка подписи)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получения муниципальным служащим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разрешения представителя нанимателя на участие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безвозмездной основе в управлении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некоммерческой организацией (кроме участия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управлении политической партией, органом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профессионального союза, в том числе выборным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органом первичной профсоюзной организации,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созданной в органе местного самоуправления,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аппарате избирательной комиссии </w:t>
      </w:r>
      <w:proofErr w:type="gramStart"/>
      <w:r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образования, участия в съезде (конференции)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</w:t>
      </w:r>
      <w:proofErr w:type="gramStart"/>
      <w:r>
        <w:rPr>
          <w:rFonts w:ascii="Arial" w:hAnsi="Arial" w:cs="Arial"/>
          <w:sz w:val="20"/>
          <w:szCs w:val="20"/>
        </w:rPr>
        <w:t>общем</w:t>
      </w:r>
      <w:proofErr w:type="gramEnd"/>
      <w:r>
        <w:rPr>
          <w:rFonts w:ascii="Arial" w:hAnsi="Arial" w:cs="Arial"/>
          <w:sz w:val="20"/>
          <w:szCs w:val="20"/>
        </w:rPr>
        <w:t xml:space="preserve"> собрании иной общественной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организации, </w:t>
      </w:r>
      <w:proofErr w:type="gramStart"/>
      <w:r>
        <w:rPr>
          <w:rFonts w:ascii="Arial" w:hAnsi="Arial" w:cs="Arial"/>
          <w:sz w:val="20"/>
          <w:szCs w:val="20"/>
        </w:rPr>
        <w:t>жилищного</w:t>
      </w:r>
      <w:proofErr w:type="gramEnd"/>
      <w:r>
        <w:rPr>
          <w:rFonts w:ascii="Arial" w:hAnsi="Arial" w:cs="Arial"/>
          <w:sz w:val="20"/>
          <w:szCs w:val="20"/>
        </w:rPr>
        <w:t>, жилищно-строительного,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гаражного кооперативов, товарищества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собственников недвижимости)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7" w:name="Par330"/>
      <w:bookmarkEnd w:id="7"/>
      <w:r>
        <w:rPr>
          <w:rFonts w:ascii="Arial" w:hAnsi="Arial" w:cs="Arial"/>
          <w:sz w:val="20"/>
          <w:szCs w:val="20"/>
        </w:rPr>
        <w:t>ЖУРНАЛ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РЕГИСТРАЦИИ ОБРАЩЕНИЙ О НАМЕРЕНИИ УЧАСТВОВАТЬ В УПРАВЛЕНИИ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НЕКОММЕРЧЕСКОЙ ОРГАНИЗАЦИЕЙ</w:t>
      </w:r>
    </w:p>
    <w:p w:rsidR="00AB1275" w:rsidRDefault="00AB1275" w:rsidP="00AB1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701"/>
        <w:gridCol w:w="1701"/>
        <w:gridCol w:w="1801"/>
        <w:gridCol w:w="1871"/>
      </w:tblGrid>
      <w:tr w:rsidR="00AB1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регистрации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Ф.И.О., должность лица, подавшего обращение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Ф.И.О., должность лица, принявшего обращение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лица, принявшего обращение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Принятое решение по результатам рассмотрения обращения</w:t>
            </w:r>
          </w:p>
        </w:tc>
      </w:tr>
      <w:tr w:rsidR="00AB1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AB1275" w:rsidRDefault="00AB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0B41B1" w:rsidRDefault="000B41B1"/>
    <w:sectPr w:rsidR="000B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AB"/>
    <w:rsid w:val="000B41B1"/>
    <w:rsid w:val="00AB1275"/>
    <w:rsid w:val="00A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31DC9D36037B2E461B05757D74F481685936D1158DCA8BF3CE7371D5D6AF4A5A426AD402CF0724F886582B257FEC87D07A8B5E0TEz1H" TargetMode="External"/><Relationship Id="rId13" Type="http://schemas.openxmlformats.org/officeDocument/2006/relationships/hyperlink" Target="consultantplus://offline/ref=65331DC9D36037B2E461B05757D74F4816869D641653DCA8BF3CE7371D5D6AF4A5A426AE432DF0724F886582B257FEC87D07A8B5E0TEz1H" TargetMode="External"/><Relationship Id="rId18" Type="http://schemas.openxmlformats.org/officeDocument/2006/relationships/hyperlink" Target="consultantplus://offline/ref=65331DC9D36037B2E461B05757D74F481685936D1158DCA8BF3CE7371D5D6AF4A5A426AD4024FB2F1CC764DEF70AEDC97007AAB0FCE2B950T5z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331DC9D36037B2E461B05757D74F4816869D641653DCA8BF3CE7371D5D6AF4A5A426AD4024FB2E16C764DEF70AEDC97007AAB0FCE2B950T5zBH" TargetMode="External"/><Relationship Id="rId7" Type="http://schemas.openxmlformats.org/officeDocument/2006/relationships/hyperlink" Target="consultantplus://offline/ref=65331DC9D36037B2E461B05757D74F481684976C1753DCA8BF3CE7371D5D6AF4A5A426A54025F0724F886582B257FEC87D07A8B5E0TEz1H" TargetMode="External"/><Relationship Id="rId12" Type="http://schemas.openxmlformats.org/officeDocument/2006/relationships/hyperlink" Target="consultantplus://offline/ref=65331DC9D36037B2E461AE5A41BB11461288CB611D5FD5F7E363BC6A4A5460A3E2EB7FEF0429FA261ECF368CB80BB18C2D14ABBDFCE0BC4C581061T3zAH" TargetMode="External"/><Relationship Id="rId17" Type="http://schemas.openxmlformats.org/officeDocument/2006/relationships/hyperlink" Target="consultantplus://offline/ref=65331DC9D36037B2E461B05757D74F481685936D1158DCA8BF3CE7371D5D6AF4A5A426AD4024FB2116C764DEF70AEDC97007AAB0FCE2B950T5z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331DC9D36037B2E461B05757D74F481685936D1158DCA8BF3CE7371D5D6AF4A5A426AD402CF0724F886582B257FEC87D07A8B5E0TEz1H" TargetMode="External"/><Relationship Id="rId20" Type="http://schemas.openxmlformats.org/officeDocument/2006/relationships/hyperlink" Target="consultantplus://offline/ref=65331DC9D36037B2E461B05757D74F481685936D1158DCA8BF3CE7371D5D6AF4A5A426A9442FAF775A993D8EBB41E0CD661BAAB7TEz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31DC9D36037B2E461B05757D74F4816869D641653DCA8BF3CE7371D5D6AF4A5A426AE4421F0724F886582B257FEC87D07A8B5E0TEz1H" TargetMode="External"/><Relationship Id="rId11" Type="http://schemas.openxmlformats.org/officeDocument/2006/relationships/hyperlink" Target="consultantplus://offline/ref=65331DC9D36037B2E461AE5A41BB11461288CB611D5FD5F7E363BC6A4A5460A3E2EB7FFD0471F62716D2308AAD5DE0CAT7z9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828B95959F2ED4770630B087B4008CE5938514E94F1E13B3D109A13611F99FC95FCBFEA7AB693CCF1ACC224CEF5DFA90A8DB73C4BSBz9H" TargetMode="External"/><Relationship Id="rId15" Type="http://schemas.openxmlformats.org/officeDocument/2006/relationships/hyperlink" Target="consultantplus://offline/ref=65331DC9D36037B2E461B05757D74F4816869D641653DCA8BF3CE7371D5D6AF4A5A426AF452FAF775A993D8EBB41E0CD661BAAB7TEz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331DC9D36037B2E461AE5A41BB11461288CB611558D0FEE261E160420D6CA1E5E420F80360F6271ECC3088B654B4993C4CA7B4EAFEB95744126339T5zCH" TargetMode="External"/><Relationship Id="rId19" Type="http://schemas.openxmlformats.org/officeDocument/2006/relationships/hyperlink" Target="consultantplus://offline/ref=65331DC9D36037B2E461B05757D74F481685936D1158DCA8BF3CE7371D5D6AF4A5A426AD4024FA261AC764DEF70AEDC97007AAB0FCE2B950T5z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331DC9D36037B2E461AE5A41BB11461288CB611558D0FEE261E160420D6CA1E5E420F81160AE2B1FC42E8FB641E2C87AT1z8H" TargetMode="External"/><Relationship Id="rId14" Type="http://schemas.openxmlformats.org/officeDocument/2006/relationships/hyperlink" Target="consultantplus://offline/ref=65331DC9D36037B2E461B05757D74F4816869D641653DCA8BF3CE7371D5D6AF4A5A426AE4421F0724F886582B257FEC87D07A8B5E0TEz1H" TargetMode="External"/><Relationship Id="rId22" Type="http://schemas.openxmlformats.org/officeDocument/2006/relationships/hyperlink" Target="consultantplus://offline/ref=65331DC9D36037B2E461B05757D74F4816869D641653DCA8BF3CE7371D5D6AF4A5A426AD4221F0724F886582B257FEC87D07A8B5E0TEz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3655</Words>
  <Characters>20836</Characters>
  <Application>Microsoft Office Word</Application>
  <DocSecurity>0</DocSecurity>
  <Lines>173</Lines>
  <Paragraphs>48</Paragraphs>
  <ScaleCrop>false</ScaleCrop>
  <Company/>
  <LinksUpToDate>false</LinksUpToDate>
  <CharactersWithSpaces>24443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2021-05-18T07:51:00Z</dcterms:created>
  <dcterms:modified xsi:type="dcterms:W3CDTF">2021-05-18T07:52:00Z</dcterms:modified>
</cp:coreProperties>
</file>