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0" w:rsidRDefault="00F06010" w:rsidP="00F060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_sansregular" w:hAnsi="pt_sansregular"/>
          <w:color w:val="333333"/>
          <w:sz w:val="22"/>
          <w:szCs w:val="22"/>
        </w:rPr>
      </w:pPr>
      <w:r>
        <w:rPr>
          <w:rStyle w:val="a4"/>
          <w:rFonts w:ascii="pt_sansbold" w:hAnsi="pt_sansbold"/>
          <w:color w:val="333333"/>
          <w:sz w:val="22"/>
          <w:szCs w:val="22"/>
          <w:bdr w:val="none" w:sz="0" w:space="0" w:color="auto" w:frame="1"/>
        </w:rPr>
        <w:t>Отчет отдела культуры и туризма</w:t>
      </w:r>
    </w:p>
    <w:p w:rsidR="00F06010" w:rsidRDefault="00F06010" w:rsidP="00F060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_sansregular" w:hAnsi="pt_sansregular"/>
          <w:color w:val="333333"/>
          <w:sz w:val="22"/>
          <w:szCs w:val="22"/>
        </w:rPr>
      </w:pPr>
      <w:r>
        <w:rPr>
          <w:rStyle w:val="a4"/>
          <w:rFonts w:ascii="pt_sansbold" w:hAnsi="pt_sansbold"/>
          <w:color w:val="333333"/>
          <w:sz w:val="22"/>
          <w:szCs w:val="22"/>
          <w:bdr w:val="none" w:sz="0" w:space="0" w:color="auto" w:frame="1"/>
        </w:rPr>
        <w:t>администрации МР «Думиничский район» за 2020г.</w:t>
      </w:r>
    </w:p>
    <w:p w:rsidR="00F06010" w:rsidRDefault="00F06010" w:rsidP="00F06010">
      <w:pPr>
        <w:shd w:val="clear" w:color="auto" w:fill="FFFFFF"/>
        <w:spacing w:after="272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lang w:val="en-US" w:eastAsia="ru-RU"/>
        </w:rPr>
      </w:pPr>
    </w:p>
    <w:p w:rsidR="00F06010" w:rsidRPr="00F06010" w:rsidRDefault="00F06010" w:rsidP="00F06010">
      <w:pPr>
        <w:shd w:val="clear" w:color="auto" w:fill="FFFFFF"/>
        <w:spacing w:after="272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Отдел культуры и туризма является функциональным органом администрации МР «Думиничский район», обладает исполнительно-распорядительными и контрольными полномочиями, отнесенными к его ведению.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 В районе  функционируют 39 учреждений культуры, ведет образовательную деятельность Думиничская школа искусств.  Штатная численность работников культуры  - 83 человека.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С 2019г. в стране начал реализовываться нацпроект «Культура». Ключевые цели нацпроекта - увеличение посещений организаций культуры, создание условий для творческой реализации граждан, увеличение числа обращений к цифровым ресурсам в сфере культуры.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 За 2020г. учреждениями культуры района проведено  2 477 мероприятий, которые посетили 35 995  человек, функционирует 135 формирования для детей, подростков, жителей среднего и старшего возраста. Библиотечным обслуживанием охвачено по району более 46 %.  Библиотекарями района было проведено более 1 000 мероприятий для детей, молодежи, взрослого населения.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  В  своей работе работники культуры стараются охватить все категории населения. Это и молодежь, и пенсионеры, и дети, и люди среднего возраста. Традиционная  и любимая форма досуга для населения -   это концерты,  посвященные памятным датам и государственным праздникам России. С началом 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периода самоизоляции учреждения культуры района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не прекратили свою деятельность. В связи эпидемиологической обстановкой, работники культуры освоили и успешно реализовали такую форму мероприятий, как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видеоформат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. В данном формате вышли множество проектов, которые нашли положительный отклик у зрительской аудитории. Были подготовлены поздравления в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видеоформате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на все значимые праздники, такие, как Международный день весны и труда, День Победы, Международный день семьи, народный праздник Троица и т.д. Поздравительные видеоролики включали в себя концертные номера, информацию о празднике, поздравления от администрации района и работников культуры.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 Ежегодно мы проводим множество мероприятий. Но самые массовые - 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это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конечно же фестивали. В 2020 их прошло четыре. Областной фестиваль «Рождественская звезда», фестиваль «Яблочный спас» в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Брыни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, фестиваль патриотической песни и фестиваль национальных культур в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видеоформате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 Так как областные и межрегиональные конкурсы и фестивали проходили в отчетном году в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видеоформате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, у творческих коллективов появилась возможность принять участие в расширенном списке данных мероприятий. Ранее таких возможностей не было 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из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- за финансовой составляющей. В связи  этим, как отдельные участники художественной самодеятельности, так и творческие коллективы, приняли участие в таких фестивалях и конкурсах, заняв призовые места и получив Дипломы призеров и Лауреатов.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Культурно – массовые мероприятия, как основной вид деятельности, организовываются в тесном  взаимоотношении с общеобразовательными школами, детскими садами. Ведётся работа с  отделом спорта и молодежной политики в проведении молодежных акций; отделом образования – по работе с молодежью, отделом социальной защиты населения и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Думиничским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советом Ветеранов Войны и труда и правоохранительных органов  в проведении митингов, встреч с ветеранами, пожилыми людьми и инвалидами.  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lastRenderedPageBreak/>
        <w:t> 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Библиотека сегодня — это уже далеко не только книги: современная библиотека, в первую очередь, информационный центр, центр общения, обучения, живого диалога.  Она разрушает свои физические границы, переходит из реального пространства в 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виртуальное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. С одной стороны, она предлагает доступ к информационным ресурсам, представленным в сети Интернет. С другой — создает собственные электронные информационные ресурсы, доступные за ее физическими стенами: различные базы данных,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веб-сайты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и  др.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В связи с объявленным режимом обязательной самоизоляции все библиотеки района временно прекратили прием читателей с конца марта.  Но, несмотря на карантин, учреждения продолжили свою творческую деятельность и просвещение читателей в режиме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онлайн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.  Во время карантина на сайтах и в социальных сетях библиотек появлялись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видеообзоры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,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видеопрезентации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, виртуальные выставки и подборки книг для чтения дома. Исходя из основных статистических показателей, можно сделать вывод, что в библиотеках  в 2020 году активно работа велась в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онлайн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- пространстве. Количество мероприятий в библиотеках сократилось, но почти все библиотеки создали свои странички и своим подписчикам предоставляют интересную и познавательную информацию.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Фонды большинства библиотек в основном сформированы в 1970—1980 гг. В настоящее время не только физически изношены, но и морально устарели. Они не соответствуют формированию информационной культуры пользователей, их потребностям. Из-за  недофинансирования текущего комплектования объем новых поступлений в фонды муниципальных библиотек сократился.  В сельские библиотеки в последнее время новая литература практически не поступает.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Работа преподавателей МКУ ДО «Думиничская школа искусств» строится в соответствии с основными целями и задачами образовательных учреждений дополнительного образования. Главными направлениями в работе являются задачи профессионального и эстетического образования учащихся.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В школе обучается 145 детей  по  дополнительным 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общеразвивающим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и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предпрофессиональным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 программам.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Не менее важной в работе детской  школы  искусств  является концертно-просветительская деятельность. Концертные программы учащихся и преподавателей школы для жителей района  пользуются популярностью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.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Систематически проводились 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он-лайн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концерты воспитанников школы на страничках и сайтах учреждения. В ДШИ существуют хореографический ансамбль «Сюрприз», вокальный ансамбль преподавателей «Вдохновение».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   В 2020г. по январским Указам президента ДШИ получила субсидию на капитальный ремонт школы в сумме 5 330, 0 млн. руб. А также областную субсидию на развитие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мат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.-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техн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. базы в сумме 418,0 тыс.руб.. Отремонтирован фасад здания, торцевое витражное окно, фундамент,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отмостка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, входная группа. Внутри помещени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я-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произведена замена электропроводки, замена светильников, проведен косметический ремонт всех помещений, установлены в классах приточные кондиционеры. Обновилась и МТБ школы. Закуплены столы, шкафы, стулья, мольберты.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 Все мероприятия учреждений культуры района  находят свое отражение на страницах районной газеты «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Думиничские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вести» и на официальном сайте Думиничского района. Отзывы корреспондентов и простых жителей создают прекрасный культурный имидж деятельности учреждения.  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lastRenderedPageBreak/>
        <w:t>  Так, в 2020 году 7 работника награждены грамотами министерства культуры Калужской области,  грамотами администрации и два работника  занесены на районную Доску Почета.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      В областном конкурсе по отбору лучших работников муниципальных учреждений культуры, находящихся  на территории сельских поселений Калужской области библиотекарь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Паликовской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 сельской библиотеки и заведующий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Сягловским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сельским клубом выиграли грант по 50 тыс. рублей.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 Очень важно уделять особое внимание информированности населения о деятельности учреждения культуры, и для  получение открытой и достоверной,  а также своевременной информации  созданы социальные странички в «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Вконтакте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»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,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«Одноклассники»  и «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Инстаграм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», где регулярно выставляются фотоматериалы и информация о проведенных мероприятиях и афиши.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 Творческая работа учреждений культуры района систематически отражается в районной газете «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Думиничские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вести», на сайте администрации МР «Думиничский район». Так, в 2020 году было опубликовано 65 статей, заметок, информаций, фотографий о проведенных мероприятиях, работе любительских объединений, кружков художественной самодеятельности и т. д.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 Вообще, конечно, культура сегодня, и особенно на селе, действительно вынуждена выживать. Состояние материально-технической базы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культурно-досуговых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учреждений – одна из главных проблем, требующая серьёзной финансовой поддержки. Здания, в которых расположены учреждения культуры, построены десятки лет назад, поэтому технически и морально устарели и обветшали, особенно на селе. А значит, учреждение не может в полной мере реализовывать задуманное и предлагать посетителю качественные услуги, отвечающие требованиям современного мира. Материально-техническая база нуждается в модернизации и реконструкции, проекционного и светового оборудования, обновить одежду сцены и сценически костюмы для коллективов.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 Подводя итоги года можно отметить,  что 2020 год был годом сложным, новая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короновирусная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инфекция на весь год внесла свои коррективы в работу учреждений культуры района, произошло снижение участников мероприятий в сравнении с предыдущим годом. Причиной снижения является эпидемиологическая обстановка, связанная с COVID-19, а также капитальные ремонты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Новослободского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СДК, ДШИ.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  Уменьшились основные показатели работы, но увеличилась активность работы в социальных сетях, а также в освоении новой работы в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онлайн-режиме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. 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 В 2020г.  по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нац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.п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роекту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«Культура» был проведен капитальный ремонт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Новослободского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СДК в сумме  13 647 861,0 рублей. Объем работ был очень большим, поэтому ремонт длился весь год. Была отремонтирована крыша, переложена кирпичная кладка задней стены, произведена замена оконных и дверных блоков, установлен вентилируемый фасад. Внутри помещения произведена замена электропроводки, проведен косметический ремонт кабинетов, залов,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сан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.у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злов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По программе «Увековечение памяти погибших при защите Отечества на 2019-2024г.»  к 9 мая отремонтированы в районе  Братские захоронения: д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.Б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оброво, д.Плотское, д.Никитинка, д.Сорочка, с.Брынь(на кладбище),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д.Пыренка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, с.Маклаки(на кладбище), д.Буда, с.Маклаки,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с.Вертное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, с.Хотьково, Мемориал в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д.Хлуднево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22-м лыжникам-чекистам.  По данной программе в следующем году будут отремонтированы еще 4 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воинских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захоронения в районе.</w:t>
      </w:r>
    </w:p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 2020году:</w:t>
      </w:r>
    </w:p>
    <w:tbl>
      <w:tblPr>
        <w:tblW w:w="7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5"/>
        <w:gridCol w:w="1255"/>
        <w:gridCol w:w="601"/>
        <w:gridCol w:w="3012"/>
      </w:tblGrid>
      <w:tr w:rsidR="00F06010" w:rsidRPr="00F06010" w:rsidTr="00F06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lastRenderedPageBreak/>
              <w:t>Обновление материально – технической базы МКУ ДО «ДШИ» (приобретение мебели)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418,0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318,333-ОБ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99,67- РБ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Областная субсидия</w:t>
            </w:r>
          </w:p>
        </w:tc>
      </w:tr>
      <w:tr w:rsidR="00F06010" w:rsidRPr="00F06010" w:rsidTr="00F06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Капитальный ремонт </w:t>
            </w:r>
            <w:proofErr w:type="spellStart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Новослободского</w:t>
            </w:r>
            <w:proofErr w:type="spellEnd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 СДК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13 647,861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ФБ- 8 946,173 тыс. руб.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ОБ- 4 019,295 тыс</w:t>
            </w:r>
            <w:proofErr w:type="gramStart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.р</w:t>
            </w:r>
            <w:proofErr w:type="gramEnd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уб.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РБ- 682,393 тыс</w:t>
            </w:r>
            <w:proofErr w:type="gramStart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.р</w:t>
            </w:r>
            <w:proofErr w:type="gramEnd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Национальный проект «Культура»</w:t>
            </w:r>
          </w:p>
        </w:tc>
      </w:tr>
      <w:tr w:rsidR="00F06010" w:rsidRPr="00F06010" w:rsidTr="00F06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Ремонты воинских захоронений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2 054,022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ФБ - 1 844,022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РБ - 210,0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Федеральная программа «Увековечение памяти погибших при защите Отечества 2019-2024 гг.»</w:t>
            </w:r>
          </w:p>
        </w:tc>
      </w:tr>
      <w:tr w:rsidR="00F06010" w:rsidRPr="00F06010" w:rsidTr="00F06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Капитальный ремонт МКУК «ДШИ»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5 30,0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5 060,015-ОБ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270,0 –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Федеральный бюджет</w:t>
            </w:r>
          </w:p>
        </w:tc>
      </w:tr>
      <w:tr w:rsidR="00F06010" w:rsidRPr="00F06010" w:rsidTr="00F06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Благоустройство </w:t>
            </w:r>
            <w:proofErr w:type="spellStart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Хлудневского</w:t>
            </w:r>
            <w:proofErr w:type="spellEnd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 мемориала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3 294,0186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2 950,030-ОБ</w:t>
            </w:r>
          </w:p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344,156-РБ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Областная субсидия</w:t>
            </w:r>
          </w:p>
        </w:tc>
      </w:tr>
      <w:tr w:rsidR="00F06010" w:rsidRPr="00F06010" w:rsidTr="00F06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Оргтехника для МКУК «ДЦБС»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Единая Россия Скляр Г.И.</w:t>
            </w:r>
          </w:p>
        </w:tc>
      </w:tr>
      <w:tr w:rsidR="00F06010" w:rsidRPr="00F06010" w:rsidTr="00F06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Грант  </w:t>
            </w:r>
            <w:proofErr w:type="spellStart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Сягловский</w:t>
            </w:r>
            <w:proofErr w:type="spellEnd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 СК, </w:t>
            </w:r>
            <w:proofErr w:type="spellStart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Будская</w:t>
            </w:r>
            <w:proofErr w:type="spellEnd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 сельская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06010" w:rsidRPr="00F06010" w:rsidRDefault="00F06010" w:rsidP="00F06010">
            <w:pPr>
              <w:spacing w:after="272" w:line="240" w:lineRule="auto"/>
              <w:jc w:val="both"/>
              <w:textAlignment w:val="baseline"/>
              <w:rPr>
                <w:rFonts w:ascii="pt_sansregular" w:eastAsia="Times New Roman" w:hAnsi="pt_sansregular" w:cs="Times New Roman"/>
                <w:color w:val="333333"/>
                <w:lang w:eastAsia="ru-RU"/>
              </w:rPr>
            </w:pPr>
            <w:proofErr w:type="spellStart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Нац</w:t>
            </w:r>
            <w:proofErr w:type="gramStart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.п</w:t>
            </w:r>
            <w:proofErr w:type="gramEnd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>роект</w:t>
            </w:r>
            <w:proofErr w:type="spellEnd"/>
            <w:r w:rsidRPr="00F06010">
              <w:rPr>
                <w:rFonts w:ascii="pt_sansregular" w:eastAsia="Times New Roman" w:hAnsi="pt_sansregular" w:cs="Times New Roman"/>
                <w:color w:val="333333"/>
                <w:lang w:eastAsia="ru-RU"/>
              </w:rPr>
              <w:t xml:space="preserve"> «Культура»</w:t>
            </w:r>
          </w:p>
        </w:tc>
      </w:tr>
    </w:tbl>
    <w:p w:rsidR="00F06010" w:rsidRPr="00F06010" w:rsidRDefault="00F06010" w:rsidP="00F06010">
      <w:pPr>
        <w:shd w:val="clear" w:color="auto" w:fill="FFFFFF"/>
        <w:spacing w:after="272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 </w:t>
      </w:r>
    </w:p>
    <w:p w:rsidR="00F06010" w:rsidRPr="00F06010" w:rsidRDefault="00F06010" w:rsidP="00F06010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bold" w:eastAsia="Times New Roman" w:hAnsi="pt_sansbold" w:cs="Times New Roman"/>
          <w:b/>
          <w:bCs/>
          <w:color w:val="333333"/>
          <w:lang w:eastAsia="ru-RU"/>
        </w:rPr>
        <w:t>В плане работ на 2021г.:</w:t>
      </w:r>
    </w:p>
    <w:p w:rsidR="00F06010" w:rsidRPr="00F06010" w:rsidRDefault="00F06010" w:rsidP="00F060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Открытие Центра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Хлудневской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игрушки в п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.Д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уминичи</w:t>
      </w:r>
    </w:p>
    <w:p w:rsidR="00F06010" w:rsidRPr="00F06010" w:rsidRDefault="00F06010" w:rsidP="00F060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Зарегистрировать исключительное право использование место происхождение товара, а именно - запатентовать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Хлудневскую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игрушку  в МКУК «ДРДК».</w:t>
      </w:r>
    </w:p>
    <w:p w:rsidR="00F06010" w:rsidRPr="00F06010" w:rsidRDefault="00F06010" w:rsidP="00F060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Обновить МТБ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Новослободского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СДК в сумме 2 805 948,0руб. (Партийный проект  «Культура малой Родины»). Приобрести одежду сцены, световую и музыкальную аппаратуру, кресла для зрительного зала.</w:t>
      </w:r>
    </w:p>
    <w:p w:rsidR="00F06010" w:rsidRPr="00F06010" w:rsidRDefault="00F06010" w:rsidP="00F060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lastRenderedPageBreak/>
        <w:t xml:space="preserve">После обновления МТБ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Новослободского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СДК в первом квартале 2021г.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,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провести его торжественное открытие после капитального ремонта (май 2021г.).</w:t>
      </w:r>
    </w:p>
    <w:p w:rsidR="00F06010" w:rsidRPr="00F06010" w:rsidRDefault="00F06010" w:rsidP="00F060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Провести ремонт 4-х воинских захоронений в районе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: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Верхнее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Гульцово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, 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Сяглово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,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Семичастное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, Каменка.</w:t>
      </w:r>
    </w:p>
    <w:p w:rsidR="00F06010" w:rsidRPr="00F06010" w:rsidRDefault="00F06010" w:rsidP="00F060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Подать заявки в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нац</w:t>
      </w:r>
      <w:proofErr w:type="gram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.п</w:t>
      </w:r>
      <w:proofErr w:type="gram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роект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  «Культура» на капитальный ремонт в 2022г. Масловского СК и </w:t>
      </w:r>
      <w:proofErr w:type="spellStart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Чернышенского</w:t>
      </w:r>
      <w:proofErr w:type="spellEnd"/>
      <w:r w:rsidRPr="00F06010">
        <w:rPr>
          <w:rFonts w:ascii="pt_sansregular" w:eastAsia="Times New Roman" w:hAnsi="pt_sansregular" w:cs="Times New Roman"/>
          <w:color w:val="333333"/>
          <w:lang w:eastAsia="ru-RU"/>
        </w:rPr>
        <w:t xml:space="preserve"> СДК.</w:t>
      </w:r>
    </w:p>
    <w:p w:rsidR="00F06010" w:rsidRPr="00F06010" w:rsidRDefault="00F06010" w:rsidP="00F060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t_sansregular" w:eastAsia="Times New Roman" w:hAnsi="pt_sansregular" w:cs="Times New Roman"/>
          <w:color w:val="333333"/>
          <w:lang w:eastAsia="ru-RU"/>
        </w:rPr>
      </w:pPr>
      <w:r w:rsidRPr="00F06010">
        <w:rPr>
          <w:rFonts w:ascii="pt_sansregular" w:eastAsia="Times New Roman" w:hAnsi="pt_sansregular" w:cs="Times New Roman"/>
          <w:color w:val="333333"/>
          <w:lang w:eastAsia="ru-RU"/>
        </w:rPr>
        <w:t>Продолжить обучение работников культуры района по федеральному проекту «Творческие люди».</w:t>
      </w:r>
    </w:p>
    <w:p w:rsidR="0059042E" w:rsidRDefault="0059042E"/>
    <w:sectPr w:rsidR="0059042E" w:rsidSect="0059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21519"/>
    <w:multiLevelType w:val="multilevel"/>
    <w:tmpl w:val="3C88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6010"/>
    <w:rsid w:val="0005498E"/>
    <w:rsid w:val="001A5AB1"/>
    <w:rsid w:val="0021364B"/>
    <w:rsid w:val="00227852"/>
    <w:rsid w:val="00236D1D"/>
    <w:rsid w:val="00240127"/>
    <w:rsid w:val="003416E5"/>
    <w:rsid w:val="003A6D2E"/>
    <w:rsid w:val="0059042E"/>
    <w:rsid w:val="005F066C"/>
    <w:rsid w:val="0070280C"/>
    <w:rsid w:val="008E5F2F"/>
    <w:rsid w:val="008F6881"/>
    <w:rsid w:val="00D83938"/>
    <w:rsid w:val="00E57359"/>
    <w:rsid w:val="00F06010"/>
    <w:rsid w:val="00F1034B"/>
    <w:rsid w:val="00F4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0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0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SergeyK</dc:creator>
  <cp:lastModifiedBy>SergeyK</cp:lastModifiedBy>
  <cp:revision>2</cp:revision>
  <dcterms:created xsi:type="dcterms:W3CDTF">2022-03-04T10:55:00Z</dcterms:created>
  <dcterms:modified xsi:type="dcterms:W3CDTF">2022-03-04T10:55:00Z</dcterms:modified>
</cp:coreProperties>
</file>