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757" w:rsidRDefault="002C25B1" w:rsidP="00422C4E">
      <w:pPr>
        <w:pStyle w:val="a5"/>
        <w:shd w:val="clear" w:color="auto" w:fill="auto"/>
        <w:spacing w:line="280" w:lineRule="exact"/>
      </w:pPr>
      <w:r>
        <w:t>Внесены изменения в закон о защите прав потребителей</w:t>
      </w:r>
    </w:p>
    <w:p w:rsidR="00422C4E" w:rsidRDefault="00422C4E" w:rsidP="00422C4E">
      <w:pPr>
        <w:pStyle w:val="a5"/>
        <w:shd w:val="clear" w:color="auto" w:fill="auto"/>
        <w:spacing w:line="280" w:lineRule="exact"/>
      </w:pPr>
    </w:p>
    <w:p w:rsidR="00422C4E" w:rsidRDefault="00422C4E" w:rsidP="00422C4E">
      <w:pPr>
        <w:pStyle w:val="a5"/>
        <w:shd w:val="clear" w:color="auto" w:fill="auto"/>
        <w:spacing w:line="280" w:lineRule="exact"/>
      </w:pPr>
    </w:p>
    <w:p w:rsidR="00422C4E" w:rsidRDefault="00422C4E" w:rsidP="00422C4E">
      <w:pPr>
        <w:pStyle w:val="a5"/>
        <w:shd w:val="clear" w:color="auto" w:fill="auto"/>
        <w:spacing w:line="280" w:lineRule="exact"/>
        <w:ind w:left="709" w:right="690"/>
      </w:pPr>
    </w:p>
    <w:p w:rsidR="00B07757" w:rsidRDefault="002C25B1" w:rsidP="00422C4E">
      <w:pPr>
        <w:pStyle w:val="20"/>
        <w:shd w:val="clear" w:color="auto" w:fill="auto"/>
        <w:spacing w:line="320" w:lineRule="exact"/>
        <w:ind w:left="142" w:firstLine="600"/>
      </w:pPr>
      <w:r>
        <w:t>Федеральным законом РФ от 18.03.2019 № 38-ФЗ внесены изменения в Закон «О защите прав потребителей».</w:t>
      </w:r>
    </w:p>
    <w:p w:rsidR="00B07757" w:rsidRDefault="002C25B1" w:rsidP="00422C4E">
      <w:pPr>
        <w:pStyle w:val="20"/>
        <w:shd w:val="clear" w:color="auto" w:fill="auto"/>
        <w:spacing w:line="320" w:lineRule="exact"/>
        <w:ind w:left="142" w:firstLine="600"/>
      </w:pPr>
      <w:r>
        <w:t>Так, федеральным законодательством расширяются полномочия высших исполнительных органов государственной власти субъектов Российской Федерации и органов местного самоуправления путем предоставления им права разработки, соответственно региональных и муниципальных программ по защите прав потребителей.</w:t>
      </w:r>
    </w:p>
    <w:p w:rsidR="00B07757" w:rsidRDefault="002C25B1" w:rsidP="00422C4E">
      <w:pPr>
        <w:pStyle w:val="20"/>
        <w:shd w:val="clear" w:color="auto" w:fill="auto"/>
        <w:spacing w:line="320" w:lineRule="exact"/>
        <w:ind w:left="142" w:firstLine="600"/>
      </w:pPr>
      <w:proofErr w:type="gramStart"/>
      <w:r>
        <w:t xml:space="preserve">Федеральный закон устанавливает конкретные способы подачи и рассмотрения жалоб потребителей: в письменной форме, в электронной форме, по почте, через многофункциональный центр предоставления государственных и муниципальных услуг с использованием </w:t>
      </w:r>
      <w:proofErr w:type="spellStart"/>
      <w:r>
        <w:t>информационнотелекоммуникационной</w:t>
      </w:r>
      <w:proofErr w:type="spellEnd"/>
      <w:r>
        <w:t xml:space="preserve"> сети «Интернет», через официальный сайт органа государственного надзора, органа исполнительной власти субъекта Российской Федерации либо органа местного самоуправления, через единый портал государственных и муниципальных услуг либо региональный портал государственных и муниципальных</w:t>
      </w:r>
      <w:proofErr w:type="gramEnd"/>
      <w:r>
        <w:t xml:space="preserve"> услуг, а также - при личном приеме заявителя.</w:t>
      </w:r>
    </w:p>
    <w:p w:rsidR="00B07757" w:rsidRDefault="002C25B1" w:rsidP="00422C4E">
      <w:pPr>
        <w:pStyle w:val="20"/>
        <w:shd w:val="clear" w:color="auto" w:fill="auto"/>
        <w:spacing w:line="320" w:lineRule="exact"/>
        <w:ind w:left="142" w:firstLine="600"/>
      </w:pPr>
      <w:r>
        <w:t>При этом предусматривается возможность осуществления консультирования граждан по вопросам защиты прав потребителей в многофункциональных центрах предоставления государственных и муниципальных услуг.</w:t>
      </w:r>
    </w:p>
    <w:p w:rsidR="00422C4E" w:rsidRDefault="00422C4E" w:rsidP="00422C4E">
      <w:pPr>
        <w:pStyle w:val="20"/>
        <w:shd w:val="clear" w:color="auto" w:fill="auto"/>
        <w:spacing w:line="511" w:lineRule="exact"/>
        <w:ind w:left="142"/>
      </w:pPr>
    </w:p>
    <w:p w:rsidR="00B07757" w:rsidRDefault="002C25B1" w:rsidP="00422C4E">
      <w:pPr>
        <w:pStyle w:val="20"/>
        <w:shd w:val="clear" w:color="auto" w:fill="auto"/>
        <w:spacing w:line="511" w:lineRule="exact"/>
        <w:ind w:left="142"/>
      </w:pPr>
      <w:r>
        <w:t>Помощник прокурора района юрист 3 класса</w:t>
      </w:r>
      <w:r w:rsidR="00422C4E">
        <w:t xml:space="preserve">                                                 </w:t>
      </w:r>
      <w:r>
        <w:t>А.И. Никишин</w:t>
      </w:r>
    </w:p>
    <w:p w:rsidR="00B07757" w:rsidRDefault="00B07757" w:rsidP="00422C4E">
      <w:pPr>
        <w:ind w:left="142"/>
        <w:rPr>
          <w:sz w:val="2"/>
          <w:szCs w:val="2"/>
        </w:rPr>
      </w:pPr>
    </w:p>
    <w:sectPr w:rsidR="00B07757" w:rsidSect="00422C4E">
      <w:pgSz w:w="11900" w:h="16840"/>
      <w:pgMar w:top="1276" w:right="985" w:bottom="360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D1A" w:rsidRDefault="00780D1A" w:rsidP="00B07757">
      <w:r>
        <w:separator/>
      </w:r>
    </w:p>
  </w:endnote>
  <w:endnote w:type="continuationSeparator" w:id="0">
    <w:p w:rsidR="00780D1A" w:rsidRDefault="00780D1A" w:rsidP="00B07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D1A" w:rsidRDefault="00780D1A"/>
  </w:footnote>
  <w:footnote w:type="continuationSeparator" w:id="0">
    <w:p w:rsidR="00780D1A" w:rsidRDefault="00780D1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07757"/>
    <w:rsid w:val="002C25B1"/>
    <w:rsid w:val="00422C4E"/>
    <w:rsid w:val="00780D1A"/>
    <w:rsid w:val="00A2538B"/>
    <w:rsid w:val="00B07757"/>
    <w:rsid w:val="00D8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775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7757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B077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B077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5">
    <w:name w:val="Колонтитул"/>
    <w:basedOn w:val="a"/>
    <w:link w:val="a4"/>
    <w:rsid w:val="00B07757"/>
    <w:pPr>
      <w:shd w:val="clear" w:color="auto" w:fill="FFFFFF"/>
      <w:spacing w:line="32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B07757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user</cp:lastModifiedBy>
  <cp:revision>2</cp:revision>
  <dcterms:created xsi:type="dcterms:W3CDTF">2019-05-30T08:19:00Z</dcterms:created>
  <dcterms:modified xsi:type="dcterms:W3CDTF">2019-05-30T08:19:00Z</dcterms:modified>
</cp:coreProperties>
</file>