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CE5545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25</w:t>
      </w:r>
      <w:bookmarkStart w:id="0" w:name="_GoBack"/>
      <w:bookmarkEnd w:id="0"/>
      <w:r w:rsidR="00EB585A">
        <w:rPr>
          <w:rFonts w:ascii="Segoe UI" w:eastAsia="Calibri" w:hAnsi="Segoe UI" w:cs="Segoe UI"/>
          <w:sz w:val="28"/>
          <w:szCs w:val="28"/>
          <w:lang w:eastAsia="en-US"/>
        </w:rPr>
        <w:t>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0D6111" w:rsidRPr="000D6111" w:rsidRDefault="000618BE" w:rsidP="000D6111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С начала 2025 года </w:t>
      </w:r>
      <w:proofErr w:type="gramStart"/>
      <w:r>
        <w:rPr>
          <w:rFonts w:ascii="Segoe UI" w:eastAsia="Calibri" w:hAnsi="Segoe UI" w:cs="Segoe UI"/>
          <w:b/>
          <w:sz w:val="28"/>
          <w:szCs w:val="28"/>
        </w:rPr>
        <w:t>калужским</w:t>
      </w:r>
      <w:proofErr w:type="gramEnd"/>
      <w:r>
        <w:rPr>
          <w:rFonts w:ascii="Segoe UI" w:eastAsia="Calibri" w:hAnsi="Segoe UI" w:cs="Segoe UI"/>
          <w:b/>
          <w:sz w:val="28"/>
          <w:szCs w:val="28"/>
        </w:rPr>
        <w:t xml:space="preserve"> Росреестром обследован 41 пункт государственной нивелирной сети</w:t>
      </w:r>
    </w:p>
    <w:p w:rsidR="00087F38" w:rsidRDefault="0082396D" w:rsidP="00087F38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  <w:lang w:eastAsia="en-US"/>
        </w:rPr>
        <w:t xml:space="preserve">Калужское 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Управление Росреестра 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совместно с областным филиалом ППК «Роскадастр» 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проводит </w:t>
      </w:r>
      <w:r w:rsidR="00087F38">
        <w:rPr>
          <w:rFonts w:ascii="Segoe UI" w:eastAsia="Calibri" w:hAnsi="Segoe UI" w:cs="Segoe UI"/>
          <w:sz w:val="26"/>
          <w:szCs w:val="26"/>
          <w:lang w:eastAsia="en-US"/>
        </w:rPr>
        <w:t xml:space="preserve">работы по 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>учет</w:t>
      </w:r>
      <w:r w:rsidR="00087F38">
        <w:rPr>
          <w:rFonts w:ascii="Segoe UI" w:eastAsia="Calibri" w:hAnsi="Segoe UI" w:cs="Segoe UI"/>
          <w:sz w:val="26"/>
          <w:szCs w:val="26"/>
          <w:lang w:eastAsia="en-US"/>
        </w:rPr>
        <w:t>у и обследованию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 пунктов геодезической сети</w:t>
      </w:r>
      <w:r w:rsidR="00087F38">
        <w:rPr>
          <w:rFonts w:ascii="Segoe UI" w:eastAsia="Calibri" w:hAnsi="Segoe UI" w:cs="Segoe UI"/>
          <w:sz w:val="26"/>
          <w:szCs w:val="26"/>
          <w:lang w:eastAsia="en-US"/>
        </w:rPr>
        <w:t xml:space="preserve"> на территории </w:t>
      </w:r>
      <w:r w:rsidR="00596280">
        <w:rPr>
          <w:rFonts w:ascii="Segoe UI" w:eastAsia="Calibri" w:hAnsi="Segoe UI" w:cs="Segoe UI"/>
          <w:sz w:val="26"/>
          <w:szCs w:val="26"/>
          <w:lang w:eastAsia="en-US"/>
        </w:rPr>
        <w:t>области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7951C7" w:rsidRPr="007951C7" w:rsidRDefault="007951C7" w:rsidP="007951C7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 w:rsidRPr="007951C7">
        <w:rPr>
          <w:rFonts w:ascii="Segoe UI" w:eastAsia="Calibri" w:hAnsi="Segoe UI" w:cs="Segoe UI"/>
          <w:sz w:val="26"/>
          <w:szCs w:val="26"/>
          <w:lang w:eastAsia="en-US"/>
        </w:rPr>
        <w:t>Геодезически</w:t>
      </w:r>
      <w:r>
        <w:rPr>
          <w:rFonts w:ascii="Segoe UI" w:eastAsia="Calibri" w:hAnsi="Segoe UI" w:cs="Segoe UI"/>
          <w:sz w:val="26"/>
          <w:szCs w:val="26"/>
          <w:lang w:eastAsia="en-US"/>
        </w:rPr>
        <w:t>й пункт – точка, особым образом</w:t>
      </w:r>
      <w:r w:rsidRPr="007951C7">
        <w:rPr>
          <w:rFonts w:ascii="Segoe UI" w:eastAsia="Calibri" w:hAnsi="Segoe UI" w:cs="Segoe UI"/>
          <w:sz w:val="26"/>
          <w:szCs w:val="26"/>
          <w:lang w:eastAsia="en-US"/>
        </w:rPr>
        <w:t xml:space="preserve"> закрепленная на мест</w:t>
      </w:r>
      <w:r>
        <w:rPr>
          <w:rFonts w:ascii="Segoe UI" w:eastAsia="Calibri" w:hAnsi="Segoe UI" w:cs="Segoe UI"/>
          <w:sz w:val="26"/>
          <w:szCs w:val="26"/>
          <w:lang w:eastAsia="en-US"/>
        </w:rPr>
        <w:t>ности</w:t>
      </w:r>
      <w:r w:rsidRPr="007951C7">
        <w:rPr>
          <w:rFonts w:ascii="Segoe UI" w:eastAsia="Calibri" w:hAnsi="Segoe UI" w:cs="Segoe UI"/>
          <w:sz w:val="26"/>
          <w:szCs w:val="26"/>
          <w:lang w:eastAsia="en-US"/>
        </w:rPr>
        <w:t xml:space="preserve"> и являющаяся носителем координат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 и высот</w:t>
      </w:r>
      <w:r w:rsidR="006061B2">
        <w:rPr>
          <w:rFonts w:ascii="Segoe UI" w:eastAsia="Calibri" w:hAnsi="Segoe UI" w:cs="Segoe UI"/>
          <w:sz w:val="26"/>
          <w:szCs w:val="26"/>
          <w:lang w:eastAsia="en-US"/>
        </w:rPr>
        <w:t>, установленных на основании геодезических измерений</w:t>
      </w:r>
      <w:r w:rsidR="00422EF3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0F7F25" w:rsidRDefault="006C79A8" w:rsidP="002D6657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  <w:lang w:eastAsia="en-US"/>
        </w:rPr>
        <w:t>В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 Калужско</w:t>
      </w:r>
      <w:r>
        <w:rPr>
          <w:rFonts w:ascii="Segoe UI" w:eastAsia="Calibri" w:hAnsi="Segoe UI" w:cs="Segoe UI"/>
          <w:sz w:val="26"/>
          <w:szCs w:val="26"/>
          <w:lang w:eastAsia="en-US"/>
        </w:rPr>
        <w:t>м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r>
        <w:rPr>
          <w:rFonts w:ascii="Segoe UI" w:eastAsia="Calibri" w:hAnsi="Segoe UI" w:cs="Segoe UI"/>
          <w:sz w:val="26"/>
          <w:szCs w:val="26"/>
          <w:lang w:eastAsia="en-US"/>
        </w:rPr>
        <w:t>регионе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r w:rsidR="00730080">
        <w:rPr>
          <w:rFonts w:ascii="Segoe UI" w:eastAsia="Calibri" w:hAnsi="Segoe UI" w:cs="Segoe UI"/>
          <w:sz w:val="26"/>
          <w:szCs w:val="26"/>
          <w:lang w:eastAsia="en-US"/>
        </w:rPr>
        <w:t>выявлено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r w:rsidR="001167B4">
        <w:rPr>
          <w:rFonts w:ascii="Segoe UI" w:eastAsia="Calibri" w:hAnsi="Segoe UI" w:cs="Segoe UI"/>
          <w:sz w:val="26"/>
          <w:szCs w:val="26"/>
          <w:lang w:eastAsia="en-US"/>
        </w:rPr>
        <w:t>5</w:t>
      </w:r>
      <w:r w:rsidR="007C4F5F">
        <w:rPr>
          <w:rFonts w:ascii="Segoe UI" w:eastAsia="Calibri" w:hAnsi="Segoe UI" w:cs="Segoe UI"/>
          <w:sz w:val="26"/>
          <w:szCs w:val="26"/>
          <w:lang w:eastAsia="en-US"/>
        </w:rPr>
        <w:t>396</w:t>
      </w:r>
      <w:r w:rsidR="00087F38" w:rsidRPr="00087F38">
        <w:rPr>
          <w:rFonts w:ascii="Segoe UI" w:eastAsia="Calibri" w:hAnsi="Segoe UI" w:cs="Segoe UI"/>
          <w:sz w:val="26"/>
          <w:szCs w:val="26"/>
          <w:lang w:eastAsia="en-US"/>
        </w:rPr>
        <w:t xml:space="preserve"> геодезических пунктов</w:t>
      </w:r>
      <w:r w:rsidR="006D6CB9">
        <w:rPr>
          <w:rFonts w:ascii="Segoe UI" w:eastAsia="Calibri" w:hAnsi="Segoe UI" w:cs="Segoe UI"/>
          <w:sz w:val="26"/>
          <w:szCs w:val="26"/>
          <w:lang w:eastAsia="en-US"/>
        </w:rPr>
        <w:t xml:space="preserve">, из них </w:t>
      </w:r>
      <w:r w:rsidR="00460140">
        <w:rPr>
          <w:rFonts w:ascii="Segoe UI" w:eastAsia="Calibri" w:hAnsi="Segoe UI" w:cs="Segoe UI"/>
          <w:sz w:val="26"/>
          <w:szCs w:val="26"/>
          <w:lang w:eastAsia="en-US"/>
        </w:rPr>
        <w:t>больше всего насчитывается</w:t>
      </w:r>
      <w:r w:rsidR="006D6CB9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r w:rsidR="000F7F25" w:rsidRPr="006D6CB9">
        <w:rPr>
          <w:rFonts w:ascii="Segoe UI" w:eastAsia="Calibri" w:hAnsi="Segoe UI" w:cs="Segoe UI"/>
          <w:sz w:val="26"/>
          <w:szCs w:val="26"/>
          <w:lang w:eastAsia="en-US"/>
        </w:rPr>
        <w:t>пунктов государственной нивелирной сети (ГНС)</w:t>
      </w:r>
      <w:r w:rsidR="00460140">
        <w:rPr>
          <w:rFonts w:ascii="Segoe UI" w:eastAsia="Calibri" w:hAnsi="Segoe UI" w:cs="Segoe UI"/>
          <w:sz w:val="26"/>
          <w:szCs w:val="26"/>
          <w:lang w:eastAsia="en-US"/>
        </w:rPr>
        <w:t xml:space="preserve"> – 4592 </w:t>
      </w:r>
      <w:r w:rsidR="00460140" w:rsidRPr="001167B4">
        <w:rPr>
          <w:rFonts w:ascii="Segoe UI" w:eastAsia="Calibri" w:hAnsi="Segoe UI" w:cs="Segoe UI"/>
          <w:sz w:val="26"/>
          <w:szCs w:val="26"/>
          <w:lang w:eastAsia="en-US"/>
        </w:rPr>
        <w:t xml:space="preserve">(из них 141 </w:t>
      </w:r>
      <w:proofErr w:type="gramStart"/>
      <w:r w:rsidR="00460140" w:rsidRPr="001167B4">
        <w:rPr>
          <w:rFonts w:ascii="Segoe UI" w:eastAsia="Calibri" w:hAnsi="Segoe UI" w:cs="Segoe UI"/>
          <w:sz w:val="26"/>
          <w:szCs w:val="26"/>
          <w:lang w:eastAsia="en-US"/>
        </w:rPr>
        <w:t>утрачен</w:t>
      </w:r>
      <w:proofErr w:type="gramEnd"/>
      <w:r w:rsidR="00460140" w:rsidRPr="001167B4">
        <w:rPr>
          <w:rFonts w:ascii="Segoe UI" w:eastAsia="Calibri" w:hAnsi="Segoe UI" w:cs="Segoe UI"/>
          <w:sz w:val="26"/>
          <w:szCs w:val="26"/>
          <w:lang w:eastAsia="en-US"/>
        </w:rPr>
        <w:t>)</w:t>
      </w:r>
      <w:r w:rsidR="00460140">
        <w:rPr>
          <w:rFonts w:ascii="Segoe UI" w:eastAsia="Calibri" w:hAnsi="Segoe UI" w:cs="Segoe UI"/>
          <w:sz w:val="26"/>
          <w:szCs w:val="26"/>
          <w:lang w:eastAsia="en-US"/>
        </w:rPr>
        <w:t xml:space="preserve"> и </w:t>
      </w:r>
      <w:r w:rsidR="00460140" w:rsidRPr="006D6CB9">
        <w:rPr>
          <w:rFonts w:ascii="Segoe UI" w:eastAsia="Calibri" w:hAnsi="Segoe UI" w:cs="Segoe UI"/>
          <w:sz w:val="26"/>
          <w:szCs w:val="26"/>
          <w:lang w:eastAsia="en-US"/>
        </w:rPr>
        <w:t>пунктов государственной геодезической сети (ГГС)</w:t>
      </w:r>
      <w:r w:rsidR="00460140">
        <w:rPr>
          <w:rFonts w:ascii="Segoe UI" w:eastAsia="Calibri" w:hAnsi="Segoe UI" w:cs="Segoe UI"/>
          <w:sz w:val="26"/>
          <w:szCs w:val="26"/>
          <w:lang w:eastAsia="en-US"/>
        </w:rPr>
        <w:t xml:space="preserve"> – 797 </w:t>
      </w:r>
      <w:r w:rsidR="00460140" w:rsidRPr="001167B4">
        <w:rPr>
          <w:rFonts w:ascii="Segoe UI" w:eastAsia="Calibri" w:hAnsi="Segoe UI" w:cs="Segoe UI"/>
          <w:sz w:val="26"/>
          <w:szCs w:val="26"/>
          <w:lang w:eastAsia="en-US"/>
        </w:rPr>
        <w:t>(из них 16 утраченных)</w:t>
      </w:r>
      <w:r w:rsidR="00460140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BA400B" w:rsidRDefault="00063584" w:rsidP="00BA400B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  <w:lang w:eastAsia="en-US"/>
        </w:rPr>
        <w:t>Н</w:t>
      </w:r>
      <w:r w:rsidR="00BA400B">
        <w:rPr>
          <w:rFonts w:ascii="Segoe UI" w:eastAsia="Calibri" w:hAnsi="Segoe UI" w:cs="Segoe UI"/>
          <w:sz w:val="26"/>
          <w:szCs w:val="26"/>
          <w:lang w:eastAsia="en-US"/>
        </w:rPr>
        <w:t>а текущий год запланировано обследование 207 геодезических пунктов, из них: 54 пункта ГГС и 153 пункта ГНС.</w:t>
      </w:r>
    </w:p>
    <w:p w:rsidR="0082396D" w:rsidRPr="00A3796F" w:rsidRDefault="00063584" w:rsidP="00BA400B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  <w:lang w:eastAsia="en-US"/>
        </w:rPr>
        <w:t xml:space="preserve">Заместитель руководителя Управления Росреестра по Калужской области Анатолий Гавриленко сообщил </w:t>
      </w:r>
      <w:r w:rsidR="00787A0A">
        <w:rPr>
          <w:rFonts w:ascii="Segoe UI" w:eastAsia="Calibri" w:hAnsi="Segoe UI" w:cs="Segoe UI"/>
          <w:sz w:val="26"/>
          <w:szCs w:val="26"/>
          <w:lang w:eastAsia="en-US"/>
        </w:rPr>
        <w:t>о результатах работы</w:t>
      </w:r>
      <w:r w:rsidR="00CD4678">
        <w:rPr>
          <w:rFonts w:ascii="Segoe UI" w:eastAsia="Calibri" w:hAnsi="Segoe UI" w:cs="Segoe UI"/>
          <w:sz w:val="26"/>
          <w:szCs w:val="26"/>
          <w:lang w:eastAsia="en-US"/>
        </w:rPr>
        <w:t xml:space="preserve"> с начала 2025 года</w:t>
      </w:r>
      <w:r w:rsidR="00787A0A">
        <w:rPr>
          <w:rFonts w:ascii="Segoe UI" w:eastAsia="Calibri" w:hAnsi="Segoe UI" w:cs="Segoe UI"/>
          <w:sz w:val="26"/>
          <w:szCs w:val="26"/>
          <w:lang w:eastAsia="en-US"/>
        </w:rPr>
        <w:t>: «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Ведомством возобновлено </w:t>
      </w:r>
      <w:r w:rsidRPr="00063584">
        <w:rPr>
          <w:rFonts w:ascii="Segoe UI" w:eastAsia="Calibri" w:hAnsi="Segoe UI" w:cs="Segoe UI"/>
          <w:sz w:val="26"/>
          <w:szCs w:val="26"/>
          <w:lang w:eastAsia="en-US"/>
        </w:rPr>
        <w:t>обследование геодезических пунктов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 с начала марта</w:t>
      </w:r>
      <w:r w:rsidR="000D07FC">
        <w:rPr>
          <w:rFonts w:ascii="Segoe UI" w:eastAsia="Calibri" w:hAnsi="Segoe UI" w:cs="Segoe UI"/>
          <w:sz w:val="26"/>
          <w:szCs w:val="26"/>
          <w:lang w:eastAsia="en-US"/>
        </w:rPr>
        <w:t xml:space="preserve">, за неполный </w:t>
      </w:r>
      <w:r w:rsidR="00CD4678">
        <w:rPr>
          <w:rFonts w:ascii="Segoe UI" w:eastAsia="Calibri" w:hAnsi="Segoe UI" w:cs="Segoe UI"/>
          <w:sz w:val="26"/>
          <w:szCs w:val="26"/>
          <w:lang w:eastAsia="en-US"/>
        </w:rPr>
        <w:t xml:space="preserve">месяц </w:t>
      </w:r>
      <w:r w:rsidR="000D07FC">
        <w:rPr>
          <w:rFonts w:ascii="Segoe UI" w:eastAsia="Calibri" w:hAnsi="Segoe UI" w:cs="Segoe UI"/>
          <w:sz w:val="26"/>
          <w:szCs w:val="26"/>
          <w:lang w:eastAsia="en-US"/>
        </w:rPr>
        <w:t>о</w:t>
      </w:r>
      <w:r w:rsidR="0082396D" w:rsidRPr="0082396D">
        <w:rPr>
          <w:rFonts w:ascii="Segoe UI" w:eastAsia="Calibri" w:hAnsi="Segoe UI" w:cs="Segoe UI"/>
          <w:sz w:val="26"/>
          <w:szCs w:val="26"/>
          <w:lang w:eastAsia="en-US"/>
        </w:rPr>
        <w:t xml:space="preserve">бследован 41 пункт ГНС в </w:t>
      </w:r>
      <w:proofErr w:type="spellStart"/>
      <w:r w:rsidR="0082396D" w:rsidRPr="0082396D">
        <w:rPr>
          <w:rFonts w:ascii="Segoe UI" w:eastAsia="Calibri" w:hAnsi="Segoe UI" w:cs="Segoe UI"/>
          <w:sz w:val="26"/>
          <w:szCs w:val="26"/>
          <w:lang w:eastAsia="en-US"/>
        </w:rPr>
        <w:t>Перем</w:t>
      </w:r>
      <w:r w:rsidR="000D07FC">
        <w:rPr>
          <w:rFonts w:ascii="Segoe UI" w:eastAsia="Calibri" w:hAnsi="Segoe UI" w:cs="Segoe UI"/>
          <w:sz w:val="26"/>
          <w:szCs w:val="26"/>
          <w:lang w:eastAsia="en-US"/>
        </w:rPr>
        <w:t>ышльском</w:t>
      </w:r>
      <w:proofErr w:type="spellEnd"/>
      <w:r w:rsidR="000D07FC">
        <w:rPr>
          <w:rFonts w:ascii="Segoe UI" w:eastAsia="Calibri" w:hAnsi="Segoe UI" w:cs="Segoe UI"/>
          <w:sz w:val="26"/>
          <w:szCs w:val="26"/>
          <w:lang w:eastAsia="en-US"/>
        </w:rPr>
        <w:t xml:space="preserve"> районе и городе Калуга</w:t>
      </w:r>
      <w:r w:rsidR="00640CB3">
        <w:rPr>
          <w:rFonts w:ascii="Segoe UI" w:eastAsia="Calibri" w:hAnsi="Segoe UI" w:cs="Segoe UI"/>
          <w:sz w:val="26"/>
          <w:szCs w:val="26"/>
          <w:lang w:eastAsia="en-US"/>
        </w:rPr>
        <w:t>, в</w:t>
      </w:r>
      <w:r w:rsidR="00AA38E4">
        <w:rPr>
          <w:rFonts w:ascii="Segoe UI" w:eastAsia="Calibri" w:hAnsi="Segoe UI" w:cs="Segoe UI"/>
          <w:sz w:val="26"/>
          <w:szCs w:val="26"/>
          <w:lang w:eastAsia="en-US"/>
        </w:rPr>
        <w:t xml:space="preserve"> основном, это пункты, расположенные </w:t>
      </w:r>
      <w:r w:rsidR="0049413D">
        <w:rPr>
          <w:rFonts w:ascii="Segoe UI" w:eastAsia="Calibri" w:hAnsi="Segoe UI" w:cs="Segoe UI"/>
          <w:sz w:val="26"/>
          <w:szCs w:val="26"/>
          <w:lang w:eastAsia="en-US"/>
        </w:rPr>
        <w:t xml:space="preserve">на зданиях. </w:t>
      </w:r>
      <w:r w:rsidR="00640CB3">
        <w:rPr>
          <w:rFonts w:ascii="Segoe UI" w:eastAsia="Calibri" w:hAnsi="Segoe UI" w:cs="Segoe UI"/>
          <w:sz w:val="26"/>
          <w:szCs w:val="26"/>
          <w:lang w:eastAsia="en-US"/>
        </w:rPr>
        <w:t>Из них у</w:t>
      </w:r>
      <w:r w:rsidR="009801BE" w:rsidRPr="00A3796F">
        <w:rPr>
          <w:rFonts w:ascii="Segoe UI" w:eastAsia="Calibri" w:hAnsi="Segoe UI" w:cs="Segoe UI"/>
          <w:sz w:val="26"/>
          <w:szCs w:val="26"/>
          <w:lang w:eastAsia="en-US"/>
        </w:rPr>
        <w:t>ничтожено</w:t>
      </w:r>
      <w:r w:rsidR="000D07FC" w:rsidRPr="00A3796F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r w:rsidR="009801BE" w:rsidRPr="00A3796F">
        <w:rPr>
          <w:rFonts w:ascii="Segoe UI" w:eastAsia="Calibri" w:hAnsi="Segoe UI" w:cs="Segoe UI"/>
          <w:sz w:val="26"/>
          <w:szCs w:val="26"/>
          <w:lang w:eastAsia="en-US"/>
        </w:rPr>
        <w:t xml:space="preserve">2 </w:t>
      </w:r>
      <w:r w:rsidR="000D07FC" w:rsidRPr="00A3796F">
        <w:rPr>
          <w:rFonts w:ascii="Segoe UI" w:eastAsia="Calibri" w:hAnsi="Segoe UI" w:cs="Segoe UI"/>
          <w:sz w:val="26"/>
          <w:szCs w:val="26"/>
          <w:lang w:eastAsia="en-US"/>
        </w:rPr>
        <w:t>пункт</w:t>
      </w:r>
      <w:r w:rsidR="009801BE" w:rsidRPr="00A3796F">
        <w:rPr>
          <w:rFonts w:ascii="Segoe UI" w:eastAsia="Calibri" w:hAnsi="Segoe UI" w:cs="Segoe UI"/>
          <w:sz w:val="26"/>
          <w:szCs w:val="26"/>
          <w:lang w:eastAsia="en-US"/>
        </w:rPr>
        <w:t>а, не найдено 26 пунктов</w:t>
      </w:r>
      <w:r w:rsidR="000D07FC" w:rsidRPr="00A3796F">
        <w:rPr>
          <w:rFonts w:ascii="Segoe UI" w:eastAsia="Calibri" w:hAnsi="Segoe UI" w:cs="Segoe UI"/>
          <w:sz w:val="26"/>
          <w:szCs w:val="26"/>
          <w:lang w:eastAsia="en-US"/>
        </w:rPr>
        <w:t>. Это, действительно, хороший результат проделанной работы</w:t>
      </w:r>
      <w:r w:rsidR="006620A0" w:rsidRPr="00A3796F">
        <w:rPr>
          <w:rFonts w:ascii="Segoe UI" w:eastAsia="Calibri" w:hAnsi="Segoe UI" w:cs="Segoe UI"/>
          <w:sz w:val="26"/>
          <w:szCs w:val="26"/>
          <w:lang w:eastAsia="en-US"/>
        </w:rPr>
        <w:t>».</w:t>
      </w:r>
    </w:p>
    <w:p w:rsidR="00726361" w:rsidRPr="00943FC0" w:rsidRDefault="00EE6291" w:rsidP="002D6657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 w:rsidRPr="00EE6291">
        <w:rPr>
          <w:rFonts w:ascii="Segoe UI" w:eastAsia="Calibri" w:hAnsi="Segoe UI" w:cs="Segoe UI"/>
          <w:sz w:val="26"/>
          <w:szCs w:val="26"/>
          <w:lang w:eastAsia="en-US"/>
        </w:rPr>
        <w:t xml:space="preserve">Анатолий Гавриленко обратил особое внимание на то, что владельцы </w:t>
      </w:r>
      <w:r w:rsidR="000F7F25" w:rsidRPr="00EE6291">
        <w:rPr>
          <w:rFonts w:ascii="Segoe UI" w:eastAsia="Calibri" w:hAnsi="Segoe UI" w:cs="Segoe UI"/>
          <w:sz w:val="26"/>
          <w:szCs w:val="26"/>
          <w:lang w:eastAsia="en-US"/>
        </w:rPr>
        <w:t>земельных участков обязаны обеспечи</w:t>
      </w:r>
      <w:r w:rsidR="00943FC0">
        <w:rPr>
          <w:rFonts w:ascii="Segoe UI" w:eastAsia="Calibri" w:hAnsi="Segoe UI" w:cs="Segoe UI"/>
          <w:sz w:val="26"/>
          <w:szCs w:val="26"/>
          <w:lang w:eastAsia="en-US"/>
        </w:rPr>
        <w:t>ва</w:t>
      </w:r>
      <w:r w:rsidR="000F7F25" w:rsidRPr="00EE6291">
        <w:rPr>
          <w:rFonts w:ascii="Segoe UI" w:eastAsia="Calibri" w:hAnsi="Segoe UI" w:cs="Segoe UI"/>
          <w:sz w:val="26"/>
          <w:szCs w:val="26"/>
          <w:lang w:eastAsia="en-US"/>
        </w:rPr>
        <w:t>ть сохранность геодезических пунктов</w:t>
      </w:r>
      <w:r w:rsidR="00943FC0">
        <w:rPr>
          <w:rFonts w:ascii="Segoe UI" w:eastAsia="Calibri" w:hAnsi="Segoe UI" w:cs="Segoe UI"/>
          <w:sz w:val="26"/>
          <w:szCs w:val="26"/>
          <w:lang w:eastAsia="en-US"/>
        </w:rPr>
        <w:t>.</w:t>
      </w:r>
      <w:r w:rsidR="006241FA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r w:rsidR="00726361" w:rsidRPr="00943FC0">
        <w:rPr>
          <w:rFonts w:ascii="Segoe UI" w:eastAsia="Calibri" w:hAnsi="Segoe UI" w:cs="Segoe UI"/>
          <w:sz w:val="26"/>
          <w:szCs w:val="26"/>
          <w:lang w:eastAsia="en-US"/>
        </w:rPr>
        <w:t>За повреждение, уничтожение или снос геодезических пунктов, предусмотрена административная ответственность</w:t>
      </w:r>
      <w:r w:rsidR="00943FC0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290002" w:rsidRPr="00EB585A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EB585A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EB585A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EB585A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EB585A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EB585A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EB585A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EB585A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EB585A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EB585A">
        <w:rPr>
          <w:rFonts w:ascii="Segoe UI" w:hAnsi="Segoe UI" w:cs="Segoe UI"/>
          <w:sz w:val="16"/>
          <w:szCs w:val="16"/>
        </w:rPr>
        <w:lastRenderedPageBreak/>
        <w:t>+7(4842) 56-47-85 (вн.168)</w:t>
      </w:r>
    </w:p>
    <w:p w:rsidR="00290002" w:rsidRPr="00EB585A" w:rsidRDefault="00CE5545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EB585A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EB585A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EB585A" w:rsidRDefault="004577A0">
      <w:pPr>
        <w:rPr>
          <w:rFonts w:ascii="Segoe UI" w:hAnsi="Segoe UI" w:cs="Segoe UI"/>
          <w:sz w:val="16"/>
          <w:szCs w:val="16"/>
        </w:rPr>
      </w:pPr>
      <w:r w:rsidRPr="00EB585A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EB585A" w:rsidRDefault="004577A0">
      <w:pPr>
        <w:rPr>
          <w:rFonts w:ascii="Segoe UI" w:hAnsi="Segoe UI" w:cs="Segoe UI"/>
          <w:b/>
          <w:sz w:val="16"/>
          <w:szCs w:val="16"/>
        </w:rPr>
      </w:pPr>
      <w:r w:rsidRPr="00EB585A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EB585A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EB585A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EB585A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EB585A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EB585A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EB585A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EB585A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EB585A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EB585A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EB585A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EB585A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EB585A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EB585A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3D" w:rsidRDefault="00093E3D">
      <w:r>
        <w:separator/>
      </w:r>
    </w:p>
  </w:endnote>
  <w:endnote w:type="continuationSeparator" w:id="0">
    <w:p w:rsidR="00093E3D" w:rsidRDefault="0009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3D" w:rsidRDefault="00093E3D">
      <w:r>
        <w:separator/>
      </w:r>
    </w:p>
  </w:footnote>
  <w:footnote w:type="continuationSeparator" w:id="0">
    <w:p w:rsidR="00093E3D" w:rsidRDefault="0009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B4" w:rsidRDefault="001167B4">
    <w:pPr>
      <w:pStyle w:val="ab"/>
      <w:jc w:val="center"/>
    </w:pPr>
  </w:p>
  <w:p w:rsidR="001167B4" w:rsidRDefault="001167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5371C"/>
    <w:rsid w:val="000618BE"/>
    <w:rsid w:val="00063584"/>
    <w:rsid w:val="00087F38"/>
    <w:rsid w:val="00093E3D"/>
    <w:rsid w:val="000D07FC"/>
    <w:rsid w:val="000D42E8"/>
    <w:rsid w:val="000D6111"/>
    <w:rsid w:val="000F7F25"/>
    <w:rsid w:val="001167B4"/>
    <w:rsid w:val="00152FF6"/>
    <w:rsid w:val="00174665"/>
    <w:rsid w:val="00177396"/>
    <w:rsid w:val="001849F6"/>
    <w:rsid w:val="001B10FC"/>
    <w:rsid w:val="001E6702"/>
    <w:rsid w:val="00202084"/>
    <w:rsid w:val="0020590F"/>
    <w:rsid w:val="002437E2"/>
    <w:rsid w:val="002572A2"/>
    <w:rsid w:val="00262EAD"/>
    <w:rsid w:val="00290002"/>
    <w:rsid w:val="002A75D2"/>
    <w:rsid w:val="002D6657"/>
    <w:rsid w:val="00307DE3"/>
    <w:rsid w:val="00377792"/>
    <w:rsid w:val="00394633"/>
    <w:rsid w:val="00422EF3"/>
    <w:rsid w:val="004577A0"/>
    <w:rsid w:val="00460140"/>
    <w:rsid w:val="0049413D"/>
    <w:rsid w:val="004A3D07"/>
    <w:rsid w:val="004A40EA"/>
    <w:rsid w:val="00557498"/>
    <w:rsid w:val="00596280"/>
    <w:rsid w:val="005D0170"/>
    <w:rsid w:val="006061B2"/>
    <w:rsid w:val="006241FA"/>
    <w:rsid w:val="00632E71"/>
    <w:rsid w:val="00640CB3"/>
    <w:rsid w:val="006620A0"/>
    <w:rsid w:val="006C79A8"/>
    <w:rsid w:val="006D6CB9"/>
    <w:rsid w:val="006E045B"/>
    <w:rsid w:val="006F1DF7"/>
    <w:rsid w:val="0070563E"/>
    <w:rsid w:val="00726361"/>
    <w:rsid w:val="00730080"/>
    <w:rsid w:val="0077662B"/>
    <w:rsid w:val="00787A0A"/>
    <w:rsid w:val="007951C7"/>
    <w:rsid w:val="007B551F"/>
    <w:rsid w:val="007C46D1"/>
    <w:rsid w:val="007C4F5F"/>
    <w:rsid w:val="007E61C8"/>
    <w:rsid w:val="00800323"/>
    <w:rsid w:val="00800686"/>
    <w:rsid w:val="0082396D"/>
    <w:rsid w:val="00830997"/>
    <w:rsid w:val="0083670B"/>
    <w:rsid w:val="0087523C"/>
    <w:rsid w:val="0087679F"/>
    <w:rsid w:val="008D21F4"/>
    <w:rsid w:val="008D4E50"/>
    <w:rsid w:val="008D5234"/>
    <w:rsid w:val="00935BDF"/>
    <w:rsid w:val="00943FC0"/>
    <w:rsid w:val="00973F63"/>
    <w:rsid w:val="009801BE"/>
    <w:rsid w:val="009F4777"/>
    <w:rsid w:val="00A3796F"/>
    <w:rsid w:val="00A37A70"/>
    <w:rsid w:val="00A44D93"/>
    <w:rsid w:val="00A74F6A"/>
    <w:rsid w:val="00A82CD3"/>
    <w:rsid w:val="00A8592A"/>
    <w:rsid w:val="00AA38E4"/>
    <w:rsid w:val="00BA228C"/>
    <w:rsid w:val="00BA400B"/>
    <w:rsid w:val="00BB7EE6"/>
    <w:rsid w:val="00BE4432"/>
    <w:rsid w:val="00BF2C39"/>
    <w:rsid w:val="00C24529"/>
    <w:rsid w:val="00C270A5"/>
    <w:rsid w:val="00C42956"/>
    <w:rsid w:val="00C56D06"/>
    <w:rsid w:val="00C64B99"/>
    <w:rsid w:val="00CB0E9B"/>
    <w:rsid w:val="00CB45B0"/>
    <w:rsid w:val="00CC7712"/>
    <w:rsid w:val="00CD4678"/>
    <w:rsid w:val="00CE5545"/>
    <w:rsid w:val="00D300C8"/>
    <w:rsid w:val="00D54D19"/>
    <w:rsid w:val="00E17740"/>
    <w:rsid w:val="00E67E6D"/>
    <w:rsid w:val="00EA3816"/>
    <w:rsid w:val="00EB585A"/>
    <w:rsid w:val="00ED06C7"/>
    <w:rsid w:val="00EE6291"/>
    <w:rsid w:val="00F06BF4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6</cp:revision>
  <dcterms:created xsi:type="dcterms:W3CDTF">2025-03-25T09:06:00Z</dcterms:created>
  <dcterms:modified xsi:type="dcterms:W3CDTF">2025-03-25T09:08:00Z</dcterms:modified>
  <cp:version>917504</cp:version>
</cp:coreProperties>
</file>