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002" w:rsidRDefault="00326D2E" w:rsidP="00BF2C39">
      <w:pPr>
        <w:rPr>
          <w:rFonts w:ascii="Calibri" w:eastAsia="Calibri" w:hAnsi="Calibri" w:cs="Segoe UI"/>
          <w:b/>
          <w:sz w:val="32"/>
          <w:szCs w:val="32"/>
          <w:lang w:eastAsia="en-US"/>
        </w:rPr>
      </w:pPr>
      <w:r w:rsidRPr="00326D2E">
        <w:rPr>
          <w:rFonts w:eastAsia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o:spid="_x0000_i1025" type="#_x0000_t75" style="width:240.75pt;height:84.75pt;visibility:visible;mso-wrap-style:square">
            <v:imagedata r:id="rId8" o:title=""/>
          </v:shape>
        </w:pict>
      </w:r>
    </w:p>
    <w:p w:rsidR="00290002" w:rsidRDefault="004577A0">
      <w:pPr>
        <w:jc w:val="right"/>
        <w:rPr>
          <w:rFonts w:ascii="Segoe UI" w:eastAsia="Calibri" w:hAnsi="Segoe UI" w:cs="Segoe UI"/>
          <w:b/>
          <w:sz w:val="28"/>
          <w:szCs w:val="28"/>
          <w:lang w:eastAsia="en-US"/>
        </w:rPr>
      </w:pPr>
      <w:r>
        <w:rPr>
          <w:rFonts w:ascii="Segoe UI" w:eastAsia="Calibri" w:hAnsi="Segoe UI" w:cs="Segoe UI"/>
          <w:b/>
          <w:sz w:val="28"/>
          <w:szCs w:val="28"/>
          <w:lang w:eastAsia="en-US"/>
        </w:rPr>
        <w:t>ПРЕСС-РЕЛИЗ</w:t>
      </w:r>
    </w:p>
    <w:p w:rsidR="00290002" w:rsidRDefault="00430748" w:rsidP="00BF2C39">
      <w:pPr>
        <w:jc w:val="right"/>
        <w:rPr>
          <w:rFonts w:ascii="Segoe UI" w:eastAsia="Calibri" w:hAnsi="Segoe UI" w:cs="Segoe UI"/>
          <w:sz w:val="28"/>
          <w:szCs w:val="28"/>
          <w:lang w:eastAsia="en-US"/>
        </w:rPr>
      </w:pPr>
      <w:r>
        <w:rPr>
          <w:rFonts w:ascii="Segoe UI" w:eastAsia="Calibri" w:hAnsi="Segoe UI" w:cs="Segoe UI"/>
          <w:sz w:val="28"/>
          <w:szCs w:val="28"/>
          <w:lang w:eastAsia="en-US"/>
        </w:rPr>
        <w:t>28</w:t>
      </w:r>
      <w:bookmarkStart w:id="0" w:name="_GoBack"/>
      <w:bookmarkEnd w:id="0"/>
      <w:r w:rsidR="002B6FEF">
        <w:rPr>
          <w:rFonts w:ascii="Segoe UI" w:eastAsia="Calibri" w:hAnsi="Segoe UI" w:cs="Segoe UI"/>
          <w:sz w:val="28"/>
          <w:szCs w:val="28"/>
          <w:lang w:eastAsia="en-US"/>
        </w:rPr>
        <w:t>.03</w:t>
      </w:r>
      <w:r w:rsidR="004577A0">
        <w:rPr>
          <w:rFonts w:ascii="Segoe UI" w:eastAsia="Calibri" w:hAnsi="Segoe UI" w:cs="Segoe UI"/>
          <w:sz w:val="28"/>
          <w:szCs w:val="28"/>
          <w:lang w:eastAsia="en-US"/>
        </w:rPr>
        <w:t>.2025</w:t>
      </w:r>
    </w:p>
    <w:p w:rsidR="007E17D8" w:rsidRDefault="009B3C17" w:rsidP="002B6FEF">
      <w:pPr>
        <w:spacing w:before="100" w:beforeAutospacing="1" w:after="100" w:afterAutospacing="1"/>
        <w:jc w:val="center"/>
        <w:rPr>
          <w:rFonts w:ascii="Segoe UI" w:eastAsia="Calibri" w:hAnsi="Segoe UI" w:cs="Segoe UI"/>
          <w:b/>
          <w:sz w:val="28"/>
          <w:szCs w:val="28"/>
        </w:rPr>
      </w:pPr>
      <w:r w:rsidRPr="009B3C17">
        <w:rPr>
          <w:rFonts w:ascii="Segoe UI" w:eastAsia="Calibri" w:hAnsi="Segoe UI" w:cs="Segoe UI"/>
          <w:b/>
          <w:sz w:val="28"/>
          <w:szCs w:val="28"/>
        </w:rPr>
        <w:t>В отношении порядка 24 тысяч объектов осуществлена регистрация ранее возникшего права в</w:t>
      </w:r>
      <w:r w:rsidR="0009451A">
        <w:rPr>
          <w:rFonts w:ascii="Segoe UI" w:eastAsia="Calibri" w:hAnsi="Segoe UI" w:cs="Segoe UI"/>
          <w:b/>
          <w:sz w:val="28"/>
          <w:szCs w:val="28"/>
        </w:rPr>
        <w:t xml:space="preserve"> Калужском регионе</w:t>
      </w:r>
    </w:p>
    <w:p w:rsidR="00D47DA3" w:rsidRDefault="00587EE9" w:rsidP="00312621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В рамках наполнения </w:t>
      </w:r>
      <w:r>
        <w:rPr>
          <w:rFonts w:ascii="Segoe UI" w:hAnsi="Segoe UI" w:cs="Segoe UI"/>
          <w:color w:val="000000"/>
          <w:sz w:val="26"/>
          <w:szCs w:val="26"/>
        </w:rPr>
        <w:t xml:space="preserve">Единого государственного реестра недвижимости </w:t>
      </w:r>
      <w:r w:rsidR="00391C27">
        <w:rPr>
          <w:rFonts w:ascii="Segoe UI" w:hAnsi="Segoe UI" w:cs="Segoe UI"/>
          <w:sz w:val="26"/>
          <w:szCs w:val="26"/>
        </w:rPr>
        <w:t>в К</w:t>
      </w:r>
      <w:r>
        <w:rPr>
          <w:rFonts w:ascii="Segoe UI" w:hAnsi="Segoe UI" w:cs="Segoe UI"/>
          <w:sz w:val="26"/>
          <w:szCs w:val="26"/>
        </w:rPr>
        <w:t>алужском регионе осуществляется деятельность</w:t>
      </w:r>
      <w:r w:rsidR="00312621">
        <w:rPr>
          <w:rFonts w:ascii="Segoe UI" w:hAnsi="Segoe UI" w:cs="Segoe UI"/>
          <w:sz w:val="26"/>
          <w:szCs w:val="26"/>
        </w:rPr>
        <w:t xml:space="preserve"> по </w:t>
      </w:r>
      <w:r w:rsidR="00312621" w:rsidRPr="00C41866">
        <w:rPr>
          <w:rFonts w:ascii="Segoe UI" w:hAnsi="Segoe UI" w:cs="Segoe UI"/>
          <w:color w:val="000000"/>
          <w:sz w:val="26"/>
          <w:szCs w:val="26"/>
        </w:rPr>
        <w:t xml:space="preserve">выявлению </w:t>
      </w:r>
      <w:r w:rsidR="00312621">
        <w:rPr>
          <w:rFonts w:ascii="Segoe UI" w:hAnsi="Segoe UI" w:cs="Segoe UI"/>
          <w:color w:val="000000"/>
          <w:sz w:val="26"/>
          <w:szCs w:val="26"/>
        </w:rPr>
        <w:t>правообладателей ранее учтенных объектов</w:t>
      </w:r>
      <w:r>
        <w:rPr>
          <w:rFonts w:ascii="Segoe UI" w:hAnsi="Segoe UI" w:cs="Segoe UI"/>
          <w:color w:val="000000"/>
          <w:sz w:val="26"/>
          <w:szCs w:val="26"/>
        </w:rPr>
        <w:t xml:space="preserve"> недвижимости.</w:t>
      </w:r>
    </w:p>
    <w:p w:rsidR="00391C27" w:rsidRDefault="00CE68D9" w:rsidP="00C41866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t>«Р</w:t>
      </w:r>
      <w:r w:rsidR="00AB2306" w:rsidRPr="00AB2306">
        <w:rPr>
          <w:rFonts w:ascii="Segoe UI" w:hAnsi="Segoe UI" w:cs="Segoe UI"/>
          <w:color w:val="000000"/>
          <w:sz w:val="26"/>
          <w:szCs w:val="26"/>
        </w:rPr>
        <w:t xml:space="preserve">абота по выявлению </w:t>
      </w:r>
      <w:r w:rsidR="00AB2306">
        <w:rPr>
          <w:rFonts w:ascii="Segoe UI" w:hAnsi="Segoe UI" w:cs="Segoe UI"/>
          <w:color w:val="000000"/>
          <w:sz w:val="26"/>
          <w:szCs w:val="26"/>
        </w:rPr>
        <w:t>правообладателей ранее учтенных объектов недвижимости</w:t>
      </w:r>
      <w:r w:rsidR="00312621">
        <w:rPr>
          <w:rFonts w:ascii="Segoe UI" w:hAnsi="Segoe UI" w:cs="Segoe UI"/>
          <w:color w:val="000000"/>
          <w:sz w:val="26"/>
          <w:szCs w:val="26"/>
        </w:rPr>
        <w:t xml:space="preserve"> </w:t>
      </w:r>
      <w:r w:rsidR="00AB2306">
        <w:rPr>
          <w:rFonts w:ascii="Segoe UI" w:hAnsi="Segoe UI" w:cs="Segoe UI"/>
          <w:color w:val="000000"/>
          <w:sz w:val="26"/>
          <w:szCs w:val="26"/>
        </w:rPr>
        <w:t>ведется на территории региона с 2021 года и не теряет своей актуальности</w:t>
      </w:r>
      <w:r w:rsidR="007E17D8">
        <w:rPr>
          <w:rFonts w:ascii="Segoe UI" w:hAnsi="Segoe UI" w:cs="Segoe UI"/>
          <w:color w:val="000000"/>
          <w:sz w:val="26"/>
          <w:szCs w:val="26"/>
        </w:rPr>
        <w:t xml:space="preserve">. Росреестр совместно с уполномоченных органами власти и органами местного самоуправления проводит мероприятия в отношении </w:t>
      </w:r>
      <w:r w:rsidR="00691266">
        <w:rPr>
          <w:rFonts w:ascii="Segoe UI" w:hAnsi="Segoe UI" w:cs="Segoe UI"/>
          <w:color w:val="000000"/>
          <w:sz w:val="26"/>
          <w:szCs w:val="26"/>
        </w:rPr>
        <w:t>таких</w:t>
      </w:r>
      <w:r w:rsidR="007E17D8">
        <w:rPr>
          <w:rFonts w:ascii="Segoe UI" w:hAnsi="Segoe UI" w:cs="Segoe UI"/>
          <w:color w:val="000000"/>
          <w:sz w:val="26"/>
          <w:szCs w:val="26"/>
        </w:rPr>
        <w:t xml:space="preserve"> объектов недвижимости</w:t>
      </w:r>
      <w:r w:rsidR="00C41866">
        <w:rPr>
          <w:rFonts w:ascii="Segoe UI" w:hAnsi="Segoe UI" w:cs="Segoe UI"/>
          <w:color w:val="000000"/>
          <w:sz w:val="26"/>
          <w:szCs w:val="26"/>
        </w:rPr>
        <w:t xml:space="preserve"> без участия </w:t>
      </w:r>
      <w:r w:rsidR="00C41866" w:rsidRPr="00C41866">
        <w:rPr>
          <w:rFonts w:ascii="Segoe UI" w:hAnsi="Segoe UI" w:cs="Segoe UI"/>
          <w:color w:val="000000"/>
          <w:sz w:val="26"/>
          <w:szCs w:val="26"/>
        </w:rPr>
        <w:t>правообладателей</w:t>
      </w:r>
      <w:r w:rsidR="00391C27">
        <w:rPr>
          <w:rFonts w:ascii="Segoe UI" w:hAnsi="Segoe UI" w:cs="Segoe UI"/>
          <w:color w:val="000000"/>
          <w:sz w:val="26"/>
          <w:szCs w:val="26"/>
        </w:rPr>
        <w:t>,</w:t>
      </w:r>
      <w:r w:rsidR="00691266">
        <w:rPr>
          <w:rFonts w:ascii="Segoe UI" w:hAnsi="Segoe UI" w:cs="Segoe UI"/>
          <w:color w:val="000000"/>
          <w:sz w:val="26"/>
          <w:szCs w:val="26"/>
        </w:rPr>
        <w:t xml:space="preserve"> </w:t>
      </w:r>
      <w:r w:rsidR="00391C27">
        <w:rPr>
          <w:rFonts w:ascii="Segoe UI" w:hAnsi="Segoe UI" w:cs="Segoe UI"/>
          <w:color w:val="000000"/>
          <w:sz w:val="26"/>
          <w:szCs w:val="26"/>
        </w:rPr>
        <w:t>– отметила з</w:t>
      </w:r>
      <w:r w:rsidR="00391C27" w:rsidRPr="00AB2306">
        <w:rPr>
          <w:rFonts w:ascii="Segoe UI" w:hAnsi="Segoe UI" w:cs="Segoe UI"/>
          <w:color w:val="000000"/>
          <w:sz w:val="26"/>
          <w:szCs w:val="26"/>
        </w:rPr>
        <w:t>аместитель руководителя Управления Росреестра по Калужской области Наталья Клочкова</w:t>
      </w:r>
      <w:r w:rsidR="00391C27">
        <w:rPr>
          <w:rFonts w:ascii="Segoe UI" w:hAnsi="Segoe UI" w:cs="Segoe UI"/>
          <w:color w:val="000000"/>
          <w:sz w:val="26"/>
          <w:szCs w:val="26"/>
        </w:rPr>
        <w:t xml:space="preserve">. </w:t>
      </w:r>
    </w:p>
    <w:p w:rsidR="00D92C23" w:rsidRDefault="00391C27" w:rsidP="00C41866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t xml:space="preserve">- </w:t>
      </w:r>
      <w:r w:rsidR="00C76492">
        <w:rPr>
          <w:rFonts w:ascii="Segoe UI" w:hAnsi="Segoe UI" w:cs="Segoe UI"/>
          <w:color w:val="000000"/>
          <w:sz w:val="26"/>
          <w:szCs w:val="26"/>
        </w:rPr>
        <w:t>В</w:t>
      </w:r>
      <w:r w:rsidR="00362EC7">
        <w:rPr>
          <w:rFonts w:ascii="Segoe UI" w:hAnsi="Segoe UI" w:cs="Segoe UI"/>
          <w:color w:val="000000"/>
          <w:sz w:val="26"/>
          <w:szCs w:val="26"/>
        </w:rPr>
        <w:t xml:space="preserve"> отношении </w:t>
      </w:r>
      <w:r w:rsidR="00AE44B0">
        <w:rPr>
          <w:rFonts w:ascii="Segoe UI" w:hAnsi="Segoe UI" w:cs="Segoe UI"/>
          <w:color w:val="000000"/>
          <w:sz w:val="26"/>
          <w:szCs w:val="26"/>
        </w:rPr>
        <w:t>порядка 24</w:t>
      </w:r>
      <w:r w:rsidR="00362EC7">
        <w:rPr>
          <w:rFonts w:ascii="Segoe UI" w:hAnsi="Segoe UI" w:cs="Segoe UI"/>
          <w:color w:val="000000"/>
          <w:sz w:val="26"/>
          <w:szCs w:val="26"/>
        </w:rPr>
        <w:t xml:space="preserve"> тысяч объектов осуществлена регистрация</w:t>
      </w:r>
      <w:r w:rsidR="00A40D47">
        <w:rPr>
          <w:rFonts w:ascii="Segoe UI" w:hAnsi="Segoe UI" w:cs="Segoe UI"/>
          <w:color w:val="000000"/>
          <w:sz w:val="26"/>
          <w:szCs w:val="26"/>
        </w:rPr>
        <w:t xml:space="preserve"> </w:t>
      </w:r>
      <w:r w:rsidR="00DE319D">
        <w:rPr>
          <w:rFonts w:ascii="Segoe UI" w:hAnsi="Segoe UI" w:cs="Segoe UI"/>
          <w:color w:val="000000"/>
          <w:sz w:val="26"/>
          <w:szCs w:val="26"/>
        </w:rPr>
        <w:t xml:space="preserve">ранее возникшего </w:t>
      </w:r>
      <w:r w:rsidR="00362EC7">
        <w:rPr>
          <w:rFonts w:ascii="Segoe UI" w:hAnsi="Segoe UI" w:cs="Segoe UI"/>
          <w:color w:val="000000"/>
          <w:sz w:val="26"/>
          <w:szCs w:val="26"/>
        </w:rPr>
        <w:t>прав</w:t>
      </w:r>
      <w:r w:rsidR="00DE319D">
        <w:rPr>
          <w:rFonts w:ascii="Segoe UI" w:hAnsi="Segoe UI" w:cs="Segoe UI"/>
          <w:color w:val="000000"/>
          <w:sz w:val="26"/>
          <w:szCs w:val="26"/>
        </w:rPr>
        <w:t>а</w:t>
      </w:r>
      <w:r w:rsidR="00C76492">
        <w:rPr>
          <w:rFonts w:ascii="Segoe UI" w:hAnsi="Segoe UI" w:cs="Segoe UI"/>
          <w:color w:val="000000"/>
          <w:sz w:val="26"/>
          <w:szCs w:val="26"/>
        </w:rPr>
        <w:t>, почти 1,4 тысячи сведений о правообладателях внесено в ЕГРН</w:t>
      </w:r>
      <w:r w:rsidR="00FB36F3">
        <w:rPr>
          <w:rFonts w:ascii="Segoe UI" w:hAnsi="Segoe UI" w:cs="Segoe UI"/>
          <w:color w:val="000000"/>
          <w:sz w:val="26"/>
          <w:szCs w:val="26"/>
        </w:rPr>
        <w:t>, выявлено</w:t>
      </w:r>
      <w:r w:rsidR="00620915">
        <w:rPr>
          <w:rFonts w:ascii="Segoe UI" w:hAnsi="Segoe UI" w:cs="Segoe UI"/>
          <w:color w:val="000000"/>
          <w:sz w:val="26"/>
          <w:szCs w:val="26"/>
        </w:rPr>
        <w:t xml:space="preserve"> </w:t>
      </w:r>
      <w:r w:rsidR="00FB36F3">
        <w:rPr>
          <w:rFonts w:ascii="Segoe UI" w:hAnsi="Segoe UI" w:cs="Segoe UI"/>
          <w:color w:val="000000"/>
          <w:sz w:val="26"/>
          <w:szCs w:val="26"/>
        </w:rPr>
        <w:t>и снято с учета более 84 тысяч дублей</w:t>
      </w:r>
      <w:r w:rsidR="00817424">
        <w:rPr>
          <w:rFonts w:ascii="Segoe UI" w:hAnsi="Segoe UI" w:cs="Segoe UI"/>
          <w:color w:val="000000"/>
          <w:sz w:val="26"/>
          <w:szCs w:val="26"/>
        </w:rPr>
        <w:t>, в связи с прекращением существования снято почти 3,2 тысячи объектов</w:t>
      </w:r>
      <w:r w:rsidR="00691266">
        <w:rPr>
          <w:rFonts w:ascii="Segoe UI" w:hAnsi="Segoe UI" w:cs="Segoe UI"/>
          <w:color w:val="000000"/>
          <w:sz w:val="26"/>
          <w:szCs w:val="26"/>
        </w:rPr>
        <w:t>»</w:t>
      </w:r>
      <w:r w:rsidR="00A40D47">
        <w:rPr>
          <w:rFonts w:ascii="Segoe UI" w:hAnsi="Segoe UI" w:cs="Segoe UI"/>
          <w:color w:val="000000"/>
          <w:sz w:val="26"/>
          <w:szCs w:val="26"/>
        </w:rPr>
        <w:t>.</w:t>
      </w:r>
    </w:p>
    <w:p w:rsidR="003E6827" w:rsidRDefault="00486D1D" w:rsidP="00816D75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t>Владелец</w:t>
      </w:r>
      <w:r w:rsidR="009C1D2A">
        <w:rPr>
          <w:rFonts w:ascii="Segoe UI" w:hAnsi="Segoe UI" w:cs="Segoe UI"/>
          <w:color w:val="000000"/>
          <w:sz w:val="26"/>
          <w:szCs w:val="26"/>
        </w:rPr>
        <w:t xml:space="preserve"> недвижимости</w:t>
      </w:r>
      <w:r w:rsidR="00C41866">
        <w:rPr>
          <w:rFonts w:ascii="Segoe UI" w:hAnsi="Segoe UI" w:cs="Segoe UI"/>
          <w:color w:val="000000"/>
          <w:sz w:val="26"/>
          <w:szCs w:val="26"/>
        </w:rPr>
        <w:t xml:space="preserve"> </w:t>
      </w:r>
      <w:r w:rsidR="001752E0">
        <w:rPr>
          <w:rFonts w:ascii="Segoe UI" w:hAnsi="Segoe UI" w:cs="Segoe UI"/>
          <w:color w:val="000000"/>
          <w:sz w:val="26"/>
          <w:szCs w:val="26"/>
        </w:rPr>
        <w:t xml:space="preserve">также </w:t>
      </w:r>
      <w:r w:rsidR="00C41866">
        <w:rPr>
          <w:rFonts w:ascii="Segoe UI" w:hAnsi="Segoe UI" w:cs="Segoe UI"/>
          <w:color w:val="000000"/>
          <w:sz w:val="26"/>
          <w:szCs w:val="26"/>
        </w:rPr>
        <w:t xml:space="preserve">вправе самостоятельно обратиться в Росреестр за государственной регистрацией </w:t>
      </w:r>
      <w:r>
        <w:rPr>
          <w:rFonts w:ascii="Segoe UI" w:hAnsi="Segoe UI" w:cs="Segoe UI"/>
          <w:color w:val="000000"/>
          <w:sz w:val="26"/>
          <w:szCs w:val="26"/>
        </w:rPr>
        <w:t>неучтенной недвижимости</w:t>
      </w:r>
      <w:r w:rsidR="00C41866">
        <w:rPr>
          <w:rFonts w:ascii="Segoe UI" w:hAnsi="Segoe UI" w:cs="Segoe UI"/>
          <w:color w:val="000000"/>
          <w:sz w:val="26"/>
          <w:szCs w:val="26"/>
        </w:rPr>
        <w:t>.</w:t>
      </w:r>
      <w:r w:rsidR="00816D75">
        <w:rPr>
          <w:rFonts w:ascii="Segoe UI" w:hAnsi="Segoe UI" w:cs="Segoe UI"/>
          <w:color w:val="000000"/>
          <w:sz w:val="26"/>
          <w:szCs w:val="26"/>
        </w:rPr>
        <w:t xml:space="preserve"> Ранее для этого достаточно было заявления и правоустанавливающих документов.</w:t>
      </w:r>
      <w:r w:rsidR="00173379">
        <w:rPr>
          <w:rFonts w:ascii="Segoe UI" w:hAnsi="Segoe UI" w:cs="Segoe UI"/>
          <w:color w:val="000000"/>
          <w:sz w:val="26"/>
          <w:szCs w:val="26"/>
        </w:rPr>
        <w:t xml:space="preserve"> </w:t>
      </w:r>
    </w:p>
    <w:p w:rsidR="00816D75" w:rsidRDefault="00816D75" w:rsidP="00816D75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6"/>
          <w:szCs w:val="26"/>
        </w:rPr>
      </w:pPr>
      <w:r w:rsidRPr="00816D75">
        <w:rPr>
          <w:rFonts w:ascii="Segoe UI" w:hAnsi="Segoe UI" w:cs="Segoe UI"/>
          <w:color w:val="000000"/>
          <w:sz w:val="26"/>
          <w:szCs w:val="26"/>
        </w:rPr>
        <w:t>С 1 марта 2025 года внесение сведений о ранее учтенном объекте недвижимости возможно только с предоставлением межевого или технического паспорта.</w:t>
      </w:r>
    </w:p>
    <w:p w:rsidR="001A23EE" w:rsidRPr="00816D75" w:rsidRDefault="0021650C" w:rsidP="00816D75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6"/>
          <w:szCs w:val="26"/>
        </w:rPr>
      </w:pPr>
      <w:r>
        <w:rPr>
          <w:rFonts w:ascii="Segoe UI" w:hAnsi="Segoe UI" w:cs="Segoe UI"/>
          <w:color w:val="000000"/>
          <w:sz w:val="26"/>
          <w:szCs w:val="26"/>
        </w:rPr>
        <w:t>При этом</w:t>
      </w:r>
      <w:r w:rsidR="0025145C">
        <w:rPr>
          <w:rFonts w:ascii="Segoe UI" w:hAnsi="Segoe UI" w:cs="Segoe UI"/>
          <w:color w:val="000000"/>
          <w:sz w:val="26"/>
          <w:szCs w:val="26"/>
        </w:rPr>
        <w:t xml:space="preserve"> законодательством предусмотрены исключения: б</w:t>
      </w:r>
      <w:r w:rsidR="001A23EE" w:rsidRPr="001A23EE">
        <w:rPr>
          <w:rFonts w:ascii="Segoe UI" w:hAnsi="Segoe UI" w:cs="Segoe UI"/>
          <w:color w:val="000000"/>
          <w:sz w:val="26"/>
          <w:szCs w:val="26"/>
        </w:rPr>
        <w:t>ез межевого или технического плана</w:t>
      </w:r>
      <w:r w:rsidR="001A23EE">
        <w:rPr>
          <w:rFonts w:ascii="Segoe UI" w:hAnsi="Segoe UI" w:cs="Segoe UI"/>
          <w:color w:val="000000"/>
          <w:sz w:val="26"/>
          <w:szCs w:val="26"/>
        </w:rPr>
        <w:t xml:space="preserve"> можно внести сведения только по заявлению уполномоченного органа, </w:t>
      </w:r>
      <w:r w:rsidR="0025145C">
        <w:rPr>
          <w:rFonts w:ascii="Segoe UI" w:hAnsi="Segoe UI" w:cs="Segoe UI"/>
          <w:color w:val="000000"/>
          <w:sz w:val="26"/>
          <w:szCs w:val="26"/>
        </w:rPr>
        <w:t>по заявлению заинтересованных лиц в случае выполнения комплексных кадастровых работ</w:t>
      </w:r>
      <w:r w:rsidR="00A0136F">
        <w:rPr>
          <w:rFonts w:ascii="Segoe UI" w:hAnsi="Segoe UI" w:cs="Segoe UI"/>
          <w:color w:val="000000"/>
          <w:sz w:val="26"/>
          <w:szCs w:val="26"/>
        </w:rPr>
        <w:t xml:space="preserve">, </w:t>
      </w:r>
      <w:r w:rsidR="00AC4189">
        <w:rPr>
          <w:rFonts w:ascii="Segoe UI" w:hAnsi="Segoe UI" w:cs="Segoe UI"/>
          <w:color w:val="000000"/>
          <w:sz w:val="26"/>
          <w:szCs w:val="26"/>
        </w:rPr>
        <w:t xml:space="preserve">а также </w:t>
      </w:r>
      <w:r w:rsidR="00AC4189" w:rsidRPr="00AC4189">
        <w:rPr>
          <w:rFonts w:ascii="Segoe UI" w:hAnsi="Segoe UI" w:cs="Segoe UI"/>
          <w:color w:val="000000"/>
          <w:sz w:val="26"/>
          <w:szCs w:val="26"/>
        </w:rPr>
        <w:t>при внесении сведений органом регистрации прав самостоятельно</w:t>
      </w:r>
      <w:r w:rsidR="00AC4189">
        <w:rPr>
          <w:rFonts w:ascii="Segoe UI" w:hAnsi="Segoe UI" w:cs="Segoe UI"/>
          <w:color w:val="000000"/>
          <w:sz w:val="26"/>
          <w:szCs w:val="26"/>
        </w:rPr>
        <w:t>.</w:t>
      </w:r>
    </w:p>
    <w:p w:rsidR="002B6FEF" w:rsidRPr="00B92BF3" w:rsidRDefault="002B6FEF" w:rsidP="002B6FEF">
      <w:pPr>
        <w:spacing w:before="100" w:beforeAutospacing="1" w:after="100" w:afterAutospacing="1"/>
        <w:jc w:val="both"/>
        <w:rPr>
          <w:rFonts w:ascii="Segoe UI" w:hAnsi="Segoe UI" w:cs="Segoe UI"/>
          <w:i/>
          <w:color w:val="000000"/>
        </w:rPr>
      </w:pPr>
      <w:r w:rsidRPr="00B92BF3">
        <w:rPr>
          <w:rFonts w:ascii="Segoe UI" w:hAnsi="Segoe UI" w:cs="Segoe UI"/>
          <w:i/>
          <w:color w:val="000000"/>
        </w:rPr>
        <w:lastRenderedPageBreak/>
        <w:t>Справочно:</w:t>
      </w:r>
    </w:p>
    <w:p w:rsidR="00B92BF3" w:rsidRPr="00B92BF3" w:rsidRDefault="00AC4189" w:rsidP="002B6FEF">
      <w:pPr>
        <w:spacing w:before="100" w:beforeAutospacing="1" w:after="100" w:afterAutospacing="1"/>
        <w:jc w:val="both"/>
        <w:rPr>
          <w:rFonts w:ascii="Segoe UI" w:eastAsia="Calibri" w:hAnsi="Segoe UI" w:cs="Segoe UI"/>
          <w:i/>
          <w:lang w:eastAsia="en-US"/>
        </w:rPr>
      </w:pPr>
      <w:r w:rsidRPr="00B92BF3">
        <w:rPr>
          <w:rFonts w:ascii="Segoe UI" w:eastAsia="Calibri" w:hAnsi="Segoe UI" w:cs="Segoe UI"/>
          <w:i/>
          <w:lang w:eastAsia="en-US"/>
        </w:rPr>
        <w:t>К ран</w:t>
      </w:r>
      <w:r w:rsidR="002B6FEF" w:rsidRPr="00B92BF3">
        <w:rPr>
          <w:rFonts w:ascii="Segoe UI" w:eastAsia="Calibri" w:hAnsi="Segoe UI" w:cs="Segoe UI"/>
          <w:i/>
          <w:lang w:eastAsia="en-US"/>
        </w:rPr>
        <w:t xml:space="preserve">ее учтенным </w:t>
      </w:r>
      <w:r w:rsidR="001A23EE" w:rsidRPr="00B92BF3">
        <w:rPr>
          <w:rFonts w:ascii="Segoe UI" w:eastAsia="Calibri" w:hAnsi="Segoe UI" w:cs="Segoe UI"/>
          <w:i/>
          <w:lang w:eastAsia="en-US"/>
        </w:rPr>
        <w:t xml:space="preserve">объектам недвижимости относятся </w:t>
      </w:r>
      <w:r w:rsidR="00B92BF3" w:rsidRPr="00B92BF3">
        <w:rPr>
          <w:rFonts w:ascii="Segoe UI" w:eastAsia="Calibri" w:hAnsi="Segoe UI" w:cs="Segoe UI"/>
          <w:i/>
          <w:lang w:eastAsia="en-US"/>
        </w:rPr>
        <w:t>объекты недвижимости:</w:t>
      </w:r>
    </w:p>
    <w:p w:rsidR="00B92BF3" w:rsidRPr="00B92BF3" w:rsidRDefault="00B92BF3" w:rsidP="002B6FEF">
      <w:pPr>
        <w:spacing w:before="100" w:beforeAutospacing="1" w:after="100" w:afterAutospacing="1"/>
        <w:jc w:val="both"/>
        <w:rPr>
          <w:rFonts w:ascii="Segoe UI" w:eastAsia="Calibri" w:hAnsi="Segoe UI" w:cs="Segoe UI"/>
          <w:i/>
          <w:lang w:eastAsia="en-US"/>
        </w:rPr>
      </w:pPr>
      <w:r w:rsidRPr="00B92BF3">
        <w:rPr>
          <w:rFonts w:ascii="Segoe UI" w:eastAsia="Calibri" w:hAnsi="Segoe UI" w:cs="Segoe UI"/>
          <w:i/>
          <w:lang w:eastAsia="en-US"/>
        </w:rPr>
        <w:t>-</w:t>
      </w:r>
      <w:r w:rsidR="00AC4189" w:rsidRPr="00B92BF3">
        <w:rPr>
          <w:rFonts w:ascii="Segoe UI" w:eastAsia="Calibri" w:hAnsi="Segoe UI" w:cs="Segoe UI"/>
          <w:i/>
          <w:lang w:eastAsia="en-US"/>
        </w:rPr>
        <w:t xml:space="preserve"> права на которые возникли до 31 января 1998 года</w:t>
      </w:r>
      <w:r w:rsidRPr="00B92BF3">
        <w:rPr>
          <w:rFonts w:ascii="Segoe UI" w:eastAsia="Calibri" w:hAnsi="Segoe UI" w:cs="Segoe UI"/>
          <w:i/>
          <w:lang w:eastAsia="en-US"/>
        </w:rPr>
        <w:t>,</w:t>
      </w:r>
    </w:p>
    <w:p w:rsidR="002B6FEF" w:rsidRPr="00B92BF3" w:rsidRDefault="00B92BF3" w:rsidP="002B6FEF">
      <w:pPr>
        <w:spacing w:before="100" w:beforeAutospacing="1" w:after="100" w:afterAutospacing="1"/>
        <w:jc w:val="both"/>
        <w:rPr>
          <w:rFonts w:ascii="Segoe UI" w:eastAsia="Calibri" w:hAnsi="Segoe UI" w:cs="Segoe UI"/>
          <w:i/>
          <w:lang w:eastAsia="en-US"/>
        </w:rPr>
      </w:pPr>
      <w:r w:rsidRPr="00B92BF3">
        <w:rPr>
          <w:rFonts w:ascii="Segoe UI" w:eastAsia="Calibri" w:hAnsi="Segoe UI" w:cs="Segoe UI"/>
          <w:i/>
          <w:lang w:eastAsia="en-US"/>
        </w:rPr>
        <w:t xml:space="preserve">- </w:t>
      </w:r>
      <w:r w:rsidR="002B6FEF" w:rsidRPr="00B92BF3">
        <w:rPr>
          <w:rFonts w:ascii="Segoe UI" w:eastAsia="Calibri" w:hAnsi="Segoe UI" w:cs="Segoe UI"/>
          <w:i/>
          <w:lang w:eastAsia="en-US"/>
        </w:rPr>
        <w:t xml:space="preserve">в отношении которых был осуществлен технический </w:t>
      </w:r>
      <w:r w:rsidR="00AC4189" w:rsidRPr="00B92BF3">
        <w:rPr>
          <w:rFonts w:ascii="Segoe UI" w:eastAsia="Calibri" w:hAnsi="Segoe UI" w:cs="Segoe UI"/>
          <w:i/>
          <w:lang w:eastAsia="en-US"/>
        </w:rPr>
        <w:t>учет или государственный учет</w:t>
      </w:r>
      <w:r w:rsidR="002B6FEF" w:rsidRPr="00B92BF3">
        <w:rPr>
          <w:rFonts w:ascii="Segoe UI" w:eastAsia="Calibri" w:hAnsi="Segoe UI" w:cs="Segoe UI"/>
          <w:i/>
          <w:lang w:eastAsia="en-US"/>
        </w:rPr>
        <w:t xml:space="preserve"> </w:t>
      </w:r>
      <w:r w:rsidR="00AC4189" w:rsidRPr="00B92BF3">
        <w:rPr>
          <w:rFonts w:ascii="Segoe UI" w:eastAsia="Calibri" w:hAnsi="Segoe UI" w:cs="Segoe UI"/>
          <w:i/>
          <w:lang w:eastAsia="en-US"/>
        </w:rPr>
        <w:t>до 1 марта 2008 года</w:t>
      </w:r>
      <w:r w:rsidRPr="00B92BF3">
        <w:rPr>
          <w:rFonts w:ascii="Segoe UI" w:eastAsia="Calibri" w:hAnsi="Segoe UI" w:cs="Segoe UI"/>
          <w:i/>
          <w:lang w:eastAsia="en-US"/>
        </w:rPr>
        <w:t xml:space="preserve">, </w:t>
      </w:r>
    </w:p>
    <w:p w:rsidR="00B92BF3" w:rsidRPr="00B92BF3" w:rsidRDefault="00B92BF3" w:rsidP="002B6FEF">
      <w:pPr>
        <w:spacing w:before="100" w:beforeAutospacing="1" w:after="100" w:afterAutospacing="1"/>
        <w:jc w:val="both"/>
        <w:rPr>
          <w:rFonts w:ascii="Segoe UI" w:eastAsia="Calibri" w:hAnsi="Segoe UI" w:cs="Segoe UI"/>
          <w:i/>
          <w:lang w:eastAsia="en-US"/>
        </w:rPr>
      </w:pPr>
      <w:r w:rsidRPr="00B92BF3">
        <w:rPr>
          <w:rFonts w:ascii="Segoe UI" w:eastAsia="Calibri" w:hAnsi="Segoe UI" w:cs="Segoe UI"/>
          <w:i/>
          <w:lang w:eastAsia="en-US"/>
        </w:rPr>
        <w:t>- учет которых не был проведен, однако права на них зарегистрированы.</w:t>
      </w:r>
    </w:p>
    <w:p w:rsidR="00290002" w:rsidRPr="001849F6" w:rsidRDefault="004577A0">
      <w:pPr>
        <w:spacing w:before="100" w:beforeAutospacing="1" w:after="100" w:afterAutospacing="1"/>
        <w:jc w:val="both"/>
        <w:rPr>
          <w:rFonts w:ascii="Segoe UI" w:eastAsia="Calibri" w:hAnsi="Segoe UI" w:cs="Segoe UI"/>
          <w:sz w:val="16"/>
          <w:szCs w:val="16"/>
        </w:rPr>
      </w:pPr>
      <w:r w:rsidRPr="001849F6">
        <w:rPr>
          <w:rFonts w:ascii="Segoe UI" w:eastAsia="Calibri" w:hAnsi="Segoe UI" w:cs="Segoe UI"/>
          <w:sz w:val="16"/>
          <w:szCs w:val="16"/>
        </w:rPr>
        <w:t xml:space="preserve">Материал подготовлен Управлением Росреестра по Калужской области </w:t>
      </w:r>
    </w:p>
    <w:p w:rsidR="00290002" w:rsidRPr="001849F6" w:rsidRDefault="004577A0">
      <w:pPr>
        <w:jc w:val="both"/>
        <w:rPr>
          <w:rFonts w:ascii="Segoe UI" w:hAnsi="Segoe UI" w:cs="Segoe UI"/>
          <w:b/>
          <w:bCs/>
          <w:sz w:val="16"/>
          <w:szCs w:val="16"/>
        </w:rPr>
      </w:pPr>
      <w:r w:rsidRPr="001849F6">
        <w:rPr>
          <w:rFonts w:ascii="Segoe UI" w:hAnsi="Segoe UI" w:cs="Segoe UI"/>
          <w:b/>
          <w:bCs/>
          <w:sz w:val="16"/>
          <w:szCs w:val="16"/>
        </w:rPr>
        <w:t>_____________________________________________________</w:t>
      </w:r>
    </w:p>
    <w:p w:rsidR="00290002" w:rsidRPr="001849F6" w:rsidRDefault="004577A0">
      <w:pPr>
        <w:jc w:val="both"/>
        <w:rPr>
          <w:rFonts w:ascii="Segoe UI" w:hAnsi="Segoe UI" w:cs="Segoe UI"/>
          <w:b/>
          <w:bCs/>
          <w:sz w:val="16"/>
          <w:szCs w:val="16"/>
        </w:rPr>
      </w:pPr>
      <w:r w:rsidRPr="001849F6">
        <w:rPr>
          <w:rFonts w:ascii="Segoe UI" w:hAnsi="Segoe UI" w:cs="Segoe UI"/>
          <w:b/>
          <w:bCs/>
          <w:sz w:val="16"/>
          <w:szCs w:val="16"/>
        </w:rPr>
        <w:t>Контакты для СМИ:</w:t>
      </w:r>
    </w:p>
    <w:p w:rsidR="00290002" w:rsidRPr="001849F6" w:rsidRDefault="004577A0">
      <w:pPr>
        <w:jc w:val="both"/>
        <w:rPr>
          <w:rFonts w:ascii="Segoe UI" w:hAnsi="Segoe UI" w:cs="Segoe UI"/>
          <w:bCs/>
          <w:sz w:val="16"/>
          <w:szCs w:val="16"/>
        </w:rPr>
      </w:pPr>
      <w:r w:rsidRPr="001849F6">
        <w:rPr>
          <w:rFonts w:ascii="Segoe UI" w:hAnsi="Segoe UI" w:cs="Segoe UI"/>
          <w:bCs/>
          <w:sz w:val="16"/>
          <w:szCs w:val="16"/>
        </w:rPr>
        <w:t>Пресс-служба Росреестра по Калужской области</w:t>
      </w:r>
    </w:p>
    <w:p w:rsidR="00290002" w:rsidRPr="001849F6" w:rsidRDefault="004577A0">
      <w:pPr>
        <w:jc w:val="both"/>
        <w:rPr>
          <w:rFonts w:ascii="Segoe UI" w:hAnsi="Segoe UI" w:cs="Segoe UI"/>
          <w:sz w:val="16"/>
          <w:szCs w:val="16"/>
        </w:rPr>
      </w:pPr>
      <w:r w:rsidRPr="001849F6">
        <w:rPr>
          <w:rFonts w:ascii="Segoe UI" w:hAnsi="Segoe UI" w:cs="Segoe UI"/>
          <w:sz w:val="16"/>
          <w:szCs w:val="16"/>
        </w:rPr>
        <w:t>+7(4842) 56-47-85 (вн.168)</w:t>
      </w:r>
    </w:p>
    <w:p w:rsidR="00290002" w:rsidRPr="001849F6" w:rsidRDefault="00326D2E">
      <w:pPr>
        <w:rPr>
          <w:rFonts w:ascii="Segoe UI" w:hAnsi="Segoe UI" w:cs="Segoe UI"/>
          <w:color w:val="0563C1"/>
          <w:sz w:val="16"/>
          <w:szCs w:val="16"/>
          <w:u w:val="single"/>
        </w:rPr>
      </w:pPr>
      <w:hyperlink r:id="rId9" w:history="1">
        <w:r w:rsidR="004577A0"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Melnikova@r40.rosreestr.ru</w:t>
        </w:r>
      </w:hyperlink>
      <w:r w:rsidR="004577A0" w:rsidRPr="001849F6">
        <w:rPr>
          <w:rFonts w:ascii="Segoe UI" w:hAnsi="Segoe UI" w:cs="Segoe UI"/>
          <w:color w:val="0563C1"/>
          <w:sz w:val="16"/>
          <w:szCs w:val="16"/>
          <w:u w:val="single"/>
        </w:rPr>
        <w:t xml:space="preserve"> </w:t>
      </w:r>
    </w:p>
    <w:p w:rsidR="00290002" w:rsidRPr="001849F6" w:rsidRDefault="004577A0">
      <w:pPr>
        <w:rPr>
          <w:rFonts w:ascii="Segoe UI" w:hAnsi="Segoe UI" w:cs="Segoe UI"/>
          <w:sz w:val="16"/>
          <w:szCs w:val="16"/>
        </w:rPr>
      </w:pPr>
      <w:r w:rsidRPr="001849F6">
        <w:rPr>
          <w:rFonts w:ascii="Segoe UI" w:hAnsi="Segoe UI" w:cs="Segoe UI"/>
          <w:sz w:val="16"/>
          <w:szCs w:val="16"/>
        </w:rPr>
        <w:t>248000, г. Калуга, ул. Вилонова, д. 5</w:t>
      </w:r>
    </w:p>
    <w:p w:rsidR="00290002" w:rsidRPr="001849F6" w:rsidRDefault="004577A0">
      <w:pPr>
        <w:rPr>
          <w:rFonts w:ascii="Segoe UI" w:hAnsi="Segoe UI" w:cs="Segoe UI"/>
          <w:b/>
          <w:sz w:val="16"/>
          <w:szCs w:val="16"/>
        </w:rPr>
      </w:pPr>
      <w:r w:rsidRPr="001849F6">
        <w:rPr>
          <w:rFonts w:ascii="Segoe UI" w:hAnsi="Segoe UI" w:cs="Segoe UI"/>
          <w:b/>
          <w:sz w:val="16"/>
          <w:szCs w:val="16"/>
        </w:rPr>
        <w:t>Мы в социальных сетях:</w:t>
      </w:r>
    </w:p>
    <w:p w:rsidR="00290002" w:rsidRPr="001849F6" w:rsidRDefault="004577A0">
      <w:pPr>
        <w:rPr>
          <w:rStyle w:val="af1"/>
          <w:rFonts w:ascii="Segoe UI" w:hAnsi="Segoe UI" w:cs="Segoe UI"/>
          <w:sz w:val="16"/>
          <w:szCs w:val="16"/>
          <w:lang w:eastAsia="en-US"/>
        </w:rPr>
      </w:pPr>
      <w:r w:rsidRPr="001849F6">
        <w:rPr>
          <w:rFonts w:ascii="Segoe UI" w:hAnsi="Segoe UI" w:cs="Segoe UI"/>
          <w:sz w:val="16"/>
          <w:szCs w:val="16"/>
          <w:lang w:eastAsia="en-US"/>
        </w:rPr>
        <w:t xml:space="preserve">ВКонтакте </w:t>
      </w:r>
      <w:hyperlink r:id="rId10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https://vk.com/rosreestr_40</w:t>
        </w:r>
      </w:hyperlink>
    </w:p>
    <w:p w:rsidR="00290002" w:rsidRPr="001849F6" w:rsidRDefault="004577A0">
      <w:pPr>
        <w:rPr>
          <w:rFonts w:ascii="Segoe UI" w:hAnsi="Segoe UI" w:cs="Segoe UI"/>
          <w:sz w:val="16"/>
          <w:szCs w:val="16"/>
          <w:lang w:eastAsia="en-US"/>
        </w:rPr>
      </w:pPr>
      <w:r w:rsidRPr="001849F6">
        <w:rPr>
          <w:rFonts w:ascii="Segoe UI" w:hAnsi="Segoe UI" w:cs="Segoe UI"/>
          <w:sz w:val="16"/>
          <w:szCs w:val="16"/>
          <w:lang w:eastAsia="en-US"/>
        </w:rPr>
        <w:t xml:space="preserve">ВКонтакте: </w:t>
      </w:r>
      <w:hyperlink r:id="rId11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https://vk.com/club164622598</w:t>
        </w:r>
      </w:hyperlink>
    </w:p>
    <w:p w:rsidR="00290002" w:rsidRPr="001849F6" w:rsidRDefault="004577A0">
      <w:pPr>
        <w:rPr>
          <w:rFonts w:ascii="Segoe UI" w:hAnsi="Segoe UI" w:cs="Segoe UI"/>
          <w:sz w:val="16"/>
          <w:szCs w:val="16"/>
          <w:lang w:eastAsia="en-US"/>
        </w:rPr>
      </w:pPr>
      <w:r w:rsidRPr="001849F6">
        <w:rPr>
          <w:rFonts w:ascii="Segoe UI" w:hAnsi="Segoe UI" w:cs="Segoe UI"/>
          <w:sz w:val="16"/>
          <w:szCs w:val="16"/>
          <w:lang w:eastAsia="en-US"/>
        </w:rPr>
        <w:t xml:space="preserve">Одноклассники </w:t>
      </w:r>
      <w:hyperlink r:id="rId12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https://ok.ru/rosreestr40</w:t>
        </w:r>
      </w:hyperlink>
    </w:p>
    <w:p w:rsidR="00290002" w:rsidRDefault="004577A0">
      <w:pPr>
        <w:rPr>
          <w:rStyle w:val="af1"/>
          <w:rFonts w:ascii="Calibri" w:hAnsi="Calibri"/>
          <w:sz w:val="18"/>
          <w:szCs w:val="18"/>
          <w:lang w:eastAsia="en-US"/>
        </w:rPr>
      </w:pPr>
      <w:r w:rsidRPr="001849F6">
        <w:rPr>
          <w:rFonts w:ascii="Segoe UI" w:hAnsi="Segoe UI" w:cs="Segoe UI"/>
          <w:sz w:val="16"/>
          <w:szCs w:val="16"/>
          <w:lang w:eastAsia="en-US"/>
        </w:rPr>
        <w:t xml:space="preserve">Телеграмм </w:t>
      </w:r>
      <w:hyperlink r:id="rId13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https://t.me/rosreestr40</w:t>
        </w:r>
      </w:hyperlink>
    </w:p>
    <w:sectPr w:rsidR="00290002">
      <w:headerReference w:type="default" r:id="rId14"/>
      <w:pgSz w:w="11906" w:h="16838"/>
      <w:pgMar w:top="1134" w:right="1134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D2E" w:rsidRDefault="00326D2E">
      <w:r>
        <w:separator/>
      </w:r>
    </w:p>
  </w:endnote>
  <w:endnote w:type="continuationSeparator" w:id="0">
    <w:p w:rsidR="00326D2E" w:rsidRDefault="0032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D2E" w:rsidRDefault="00326D2E">
      <w:r>
        <w:separator/>
      </w:r>
    </w:p>
  </w:footnote>
  <w:footnote w:type="continuationSeparator" w:id="0">
    <w:p w:rsidR="00326D2E" w:rsidRDefault="00326D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E26" w:rsidRDefault="00896E26">
    <w:pPr>
      <w:pStyle w:val="ab"/>
      <w:jc w:val="center"/>
    </w:pPr>
  </w:p>
  <w:p w:rsidR="00896E26" w:rsidRDefault="00896E2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D6E"/>
    <w:multiLevelType w:val="hybridMultilevel"/>
    <w:tmpl w:val="998E797C"/>
    <w:lvl w:ilvl="0" w:tplc="E7F663C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E85823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8BE8F7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0CC51A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1328F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DBA4B4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480B2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30E04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6DC5BF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8B95742"/>
    <w:multiLevelType w:val="hybridMultilevel"/>
    <w:tmpl w:val="79F42BCE"/>
    <w:lvl w:ilvl="0" w:tplc="EC74E7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508F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6640B7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E2AC35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B8EEE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C46E4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1F0251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7C841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6C6D0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2297572"/>
    <w:multiLevelType w:val="hybridMultilevel"/>
    <w:tmpl w:val="B05074BA"/>
    <w:lvl w:ilvl="0" w:tplc="76A2C2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CEB46D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30744E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537879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03F07E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723019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C9FE93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A6EAF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9B6E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17320473"/>
    <w:multiLevelType w:val="hybridMultilevel"/>
    <w:tmpl w:val="D6F27DA4"/>
    <w:lvl w:ilvl="0" w:tplc="5B3EACC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D1460F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01C51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34CCC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0F24F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07E168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996FDF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2908B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2DAF9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8E70A77"/>
    <w:multiLevelType w:val="hybridMultilevel"/>
    <w:tmpl w:val="4FE2E918"/>
    <w:lvl w:ilvl="0" w:tplc="F6B8944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C56671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AE057D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81CE9A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C6AA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9B4FF2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9B0E0D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9CA48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C36AB3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B803BB1"/>
    <w:multiLevelType w:val="hybridMultilevel"/>
    <w:tmpl w:val="90EEA644"/>
    <w:lvl w:ilvl="0" w:tplc="0E5A15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EB453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378FBE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8DCD9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49225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CB4B61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29C37E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E46CA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0A23CF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BF362E2"/>
    <w:multiLevelType w:val="hybridMultilevel"/>
    <w:tmpl w:val="7ED40DDC"/>
    <w:lvl w:ilvl="0" w:tplc="2F9CDB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312490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B2306E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BACF2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42AD1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A8AEA6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D604D4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E7F442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66E61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1F2C0180"/>
    <w:multiLevelType w:val="hybridMultilevel"/>
    <w:tmpl w:val="6E8C6F02"/>
    <w:lvl w:ilvl="0" w:tplc="2304A694">
      <w:numFmt w:val="bullet"/>
      <w:lvlText w:val="*"/>
      <w:lvlJc w:val="left"/>
    </w:lvl>
    <w:lvl w:ilvl="1" w:tplc="E65027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DBC65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106C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2EE9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13803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AC42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9280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0C1D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208137DC"/>
    <w:multiLevelType w:val="hybridMultilevel"/>
    <w:tmpl w:val="85BE5C8C"/>
    <w:lvl w:ilvl="0" w:tplc="D4F8DD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AD804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B969F6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DCA4FC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C38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2E2778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9F8B25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104F1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3C4DFC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4C24EA9"/>
    <w:multiLevelType w:val="hybridMultilevel"/>
    <w:tmpl w:val="008C3A8A"/>
    <w:lvl w:ilvl="0" w:tplc="2A406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B6F6A0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510C8A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BD2E2A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7344B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EA28C9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9E84C8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48618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82347A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2E552E82"/>
    <w:multiLevelType w:val="hybridMultilevel"/>
    <w:tmpl w:val="F880CB80"/>
    <w:lvl w:ilvl="0" w:tplc="8E3071A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B5E6DD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C387E4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021EB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EE241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240B7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3D6BDE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31CAC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470B40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30D21CF6"/>
    <w:multiLevelType w:val="hybridMultilevel"/>
    <w:tmpl w:val="8D9C43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34823"/>
    <w:multiLevelType w:val="hybridMultilevel"/>
    <w:tmpl w:val="39F4A02C"/>
    <w:lvl w:ilvl="0" w:tplc="4EBE2B4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B1B2A7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A60FC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8CE262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29C3A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8AE640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1E2F7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BF6A3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9AA3B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356065A8"/>
    <w:multiLevelType w:val="hybridMultilevel"/>
    <w:tmpl w:val="44B2B480"/>
    <w:lvl w:ilvl="0" w:tplc="3DEE2CE0">
      <w:start w:val="1"/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 w:tplc="EF426076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14B6F76E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C4408146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FA38BC1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A27E2F12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233AF48C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38CE9DD8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00C00770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4">
    <w:nsid w:val="377004C1"/>
    <w:multiLevelType w:val="hybridMultilevel"/>
    <w:tmpl w:val="2D2A1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5E0CC6"/>
    <w:multiLevelType w:val="hybridMultilevel"/>
    <w:tmpl w:val="8C0C27EA"/>
    <w:lvl w:ilvl="0" w:tplc="899E00C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1D1CFB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9D41E0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054D5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616A4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DB28C9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FD81B0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A8A24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CD47D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3E8F276D"/>
    <w:multiLevelType w:val="hybridMultilevel"/>
    <w:tmpl w:val="5F8C052E"/>
    <w:lvl w:ilvl="0" w:tplc="F22AF35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E25A32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E167EC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1286E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DE407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9448F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7680C3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4C5E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B60F8E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F667A04"/>
    <w:multiLevelType w:val="hybridMultilevel"/>
    <w:tmpl w:val="5E1A7C5A"/>
    <w:lvl w:ilvl="0" w:tplc="2EB68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E4DA0F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BCB4EB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0D141E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6B74DC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882202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852417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E57E9B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D82A3F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>
    <w:nsid w:val="41E24A46"/>
    <w:multiLevelType w:val="hybridMultilevel"/>
    <w:tmpl w:val="4E00DB10"/>
    <w:lvl w:ilvl="0" w:tplc="8482F8C4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EE006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1D2A1C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94236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9EAF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F98BD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3D2FAC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022BC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41413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43096C56"/>
    <w:multiLevelType w:val="hybridMultilevel"/>
    <w:tmpl w:val="B77CC276"/>
    <w:lvl w:ilvl="0" w:tplc="A19C7982">
      <w:start w:val="1"/>
      <w:numFmt w:val="bullet"/>
      <w:lvlText w:val=""/>
      <w:lvlJc w:val="right"/>
      <w:pPr>
        <w:ind w:left="1429" w:hanging="360"/>
      </w:pPr>
      <w:rPr>
        <w:rFonts w:ascii="Symbol" w:hAnsi="Symbol"/>
      </w:rPr>
    </w:lvl>
    <w:lvl w:ilvl="1" w:tplc="1646BF9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50C897E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B496890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8669E1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8A6E33B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698726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D3CA00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1B5859A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>
    <w:nsid w:val="4E3805EC"/>
    <w:multiLevelType w:val="hybridMultilevel"/>
    <w:tmpl w:val="D89090BC"/>
    <w:lvl w:ilvl="0" w:tplc="0F544C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DE42B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9572A3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2CEA4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473C3E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5A1E96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E7702F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69C656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746E09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>
    <w:nsid w:val="528E5439"/>
    <w:multiLevelType w:val="hybridMultilevel"/>
    <w:tmpl w:val="9F7A74A0"/>
    <w:lvl w:ilvl="0" w:tplc="B2DADCAE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7A7EAC1A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 w:tplc="0F3A8CAC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050CFC08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63285528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 w:tplc="68F0347C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C47C5036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BB6460F6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 w:tplc="5CF0BB86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22">
    <w:nsid w:val="54D23551"/>
    <w:multiLevelType w:val="hybridMultilevel"/>
    <w:tmpl w:val="4C8C1FC2"/>
    <w:lvl w:ilvl="0" w:tplc="A1CEF2EE">
      <w:start w:val="1"/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 w:tplc="586CB8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99E6A968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78666114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C3F8A35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F3104194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602C013E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F6941C9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68FC2B34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3">
    <w:nsid w:val="55DE6DDA"/>
    <w:multiLevelType w:val="hybridMultilevel"/>
    <w:tmpl w:val="2E10611C"/>
    <w:lvl w:ilvl="0" w:tplc="0B786A7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9C2EF9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12E65F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85EE1E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0C65F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9F85B1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E2474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D14CC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D141A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57645643"/>
    <w:multiLevelType w:val="hybridMultilevel"/>
    <w:tmpl w:val="051E9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9C4CC9"/>
    <w:multiLevelType w:val="hybridMultilevel"/>
    <w:tmpl w:val="17128B26"/>
    <w:lvl w:ilvl="0" w:tplc="D4B49B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2A01F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9F4BC3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85E5D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9261F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E4CA26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F6863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54E7A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4E41FD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5B0E7C13"/>
    <w:multiLevelType w:val="hybridMultilevel"/>
    <w:tmpl w:val="55A4EA14"/>
    <w:lvl w:ilvl="0" w:tplc="833C3A74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D7602F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4DABF5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AB4F98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00898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09426D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08268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068FE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60C3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5B1F7E5A"/>
    <w:multiLevelType w:val="hybridMultilevel"/>
    <w:tmpl w:val="2F3C8FAA"/>
    <w:lvl w:ilvl="0" w:tplc="E47E492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A662D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5B467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7AC6E2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DE2A0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F88B1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87211A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94237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72AFCD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5F952EB6"/>
    <w:multiLevelType w:val="hybridMultilevel"/>
    <w:tmpl w:val="8460E57E"/>
    <w:lvl w:ilvl="0" w:tplc="B1383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C46D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06C0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2407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5252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1206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B466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8A33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BCAE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F8255C"/>
    <w:multiLevelType w:val="hybridMultilevel"/>
    <w:tmpl w:val="CE1A3820"/>
    <w:lvl w:ilvl="0" w:tplc="96CEDD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55E34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07ED7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C2A0E1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B0C8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A58174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982DC3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A8CC3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0C029F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6D6A462E"/>
    <w:multiLevelType w:val="hybridMultilevel"/>
    <w:tmpl w:val="2834CE62"/>
    <w:lvl w:ilvl="0" w:tplc="01580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A016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F828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7AA4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E824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5645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1641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00D6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4418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C449DB"/>
    <w:multiLevelType w:val="hybridMultilevel"/>
    <w:tmpl w:val="10CEF824"/>
    <w:lvl w:ilvl="0" w:tplc="261C689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F46C62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39E58B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C6ED0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D2ED8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390CDB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0C0E9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D7CE8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8A8F3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767B1316"/>
    <w:multiLevelType w:val="hybridMultilevel"/>
    <w:tmpl w:val="AD5E8EFC"/>
    <w:lvl w:ilvl="0" w:tplc="E2B26FC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F74E27A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A8A09AB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84E6CD8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89A569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2EAAB85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D685CB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44CD5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6F44E9D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3">
    <w:nsid w:val="76D3432B"/>
    <w:multiLevelType w:val="hybridMultilevel"/>
    <w:tmpl w:val="118CAE0C"/>
    <w:lvl w:ilvl="0" w:tplc="899A5A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73C7F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A98788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63023D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87666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72689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DFE71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BB455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33033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7C9B1594"/>
    <w:multiLevelType w:val="hybridMultilevel"/>
    <w:tmpl w:val="2C1CBBEE"/>
    <w:lvl w:ilvl="0" w:tplc="2EFE433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D00A3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1807E5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6CA1EB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97836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1ECDE6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914C70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9A2E2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AF8E8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2"/>
  </w:num>
  <w:num w:numId="2">
    <w:abstractNumId w:val="31"/>
  </w:num>
  <w:num w:numId="3">
    <w:abstractNumId w:val="34"/>
  </w:num>
  <w:num w:numId="4">
    <w:abstractNumId w:val="17"/>
  </w:num>
  <w:num w:numId="5">
    <w:abstractNumId w:val="6"/>
  </w:num>
  <w:num w:numId="6">
    <w:abstractNumId w:val="21"/>
  </w:num>
  <w:num w:numId="7">
    <w:abstractNumId w:val="25"/>
  </w:num>
  <w:num w:numId="8">
    <w:abstractNumId w:val="33"/>
  </w:num>
  <w:num w:numId="9">
    <w:abstractNumId w:val="28"/>
  </w:num>
  <w:num w:numId="10">
    <w:abstractNumId w:val="20"/>
  </w:num>
  <w:num w:numId="11">
    <w:abstractNumId w:val="26"/>
  </w:num>
  <w:num w:numId="12">
    <w:abstractNumId w:val="26"/>
  </w:num>
  <w:num w:numId="13">
    <w:abstractNumId w:val="30"/>
  </w:num>
  <w:num w:numId="14">
    <w:abstractNumId w:val="27"/>
  </w:num>
  <w:num w:numId="15">
    <w:abstractNumId w:val="23"/>
  </w:num>
  <w:num w:numId="16">
    <w:abstractNumId w:val="3"/>
  </w:num>
  <w:num w:numId="17">
    <w:abstractNumId w:val="4"/>
  </w:num>
  <w:num w:numId="18">
    <w:abstractNumId w:val="2"/>
  </w:num>
  <w:num w:numId="19">
    <w:abstractNumId w:val="5"/>
  </w:num>
  <w:num w:numId="20">
    <w:abstractNumId w:val="7"/>
    <w:lvlOverride w:ilvl="0">
      <w:lvl w:ilvl="0" w:tplc="2304A694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  <w:b/>
        </w:rPr>
      </w:lvl>
    </w:lvlOverride>
  </w:num>
  <w:num w:numId="21">
    <w:abstractNumId w:val="15"/>
  </w:num>
  <w:num w:numId="22">
    <w:abstractNumId w:val="9"/>
  </w:num>
  <w:num w:numId="23">
    <w:abstractNumId w:val="12"/>
  </w:num>
  <w:num w:numId="24">
    <w:abstractNumId w:val="13"/>
  </w:num>
  <w:num w:numId="25">
    <w:abstractNumId w:val="18"/>
  </w:num>
  <w:num w:numId="26">
    <w:abstractNumId w:val="29"/>
  </w:num>
  <w:num w:numId="27">
    <w:abstractNumId w:val="22"/>
  </w:num>
  <w:num w:numId="28">
    <w:abstractNumId w:val="0"/>
  </w:num>
  <w:num w:numId="29">
    <w:abstractNumId w:val="10"/>
  </w:num>
  <w:num w:numId="30">
    <w:abstractNumId w:val="16"/>
  </w:num>
  <w:num w:numId="31">
    <w:abstractNumId w:val="1"/>
  </w:num>
  <w:num w:numId="32">
    <w:abstractNumId w:val="19"/>
  </w:num>
  <w:num w:numId="33">
    <w:abstractNumId w:val="8"/>
  </w:num>
  <w:num w:numId="34">
    <w:abstractNumId w:val="14"/>
  </w:num>
  <w:num w:numId="35">
    <w:abstractNumId w:val="14"/>
  </w:num>
  <w:num w:numId="36">
    <w:abstractNumId w:val="11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0002"/>
    <w:rsid w:val="000047E3"/>
    <w:rsid w:val="000073C7"/>
    <w:rsid w:val="00043044"/>
    <w:rsid w:val="0009451A"/>
    <w:rsid w:val="000D42E8"/>
    <w:rsid w:val="000D6111"/>
    <w:rsid w:val="00152FF6"/>
    <w:rsid w:val="00154731"/>
    <w:rsid w:val="00173379"/>
    <w:rsid w:val="00174665"/>
    <w:rsid w:val="001752E0"/>
    <w:rsid w:val="001849F6"/>
    <w:rsid w:val="001A23EE"/>
    <w:rsid w:val="001B10FC"/>
    <w:rsid w:val="00202084"/>
    <w:rsid w:val="00211D23"/>
    <w:rsid w:val="0021650C"/>
    <w:rsid w:val="0025145C"/>
    <w:rsid w:val="002572A2"/>
    <w:rsid w:val="00262EAD"/>
    <w:rsid w:val="00282D46"/>
    <w:rsid w:val="00290002"/>
    <w:rsid w:val="002A75D2"/>
    <w:rsid w:val="002B6FEF"/>
    <w:rsid w:val="00312621"/>
    <w:rsid w:val="00326D2E"/>
    <w:rsid w:val="00362EC7"/>
    <w:rsid w:val="00377792"/>
    <w:rsid w:val="00391C27"/>
    <w:rsid w:val="003960F1"/>
    <w:rsid w:val="003E6827"/>
    <w:rsid w:val="00406DD5"/>
    <w:rsid w:val="00430748"/>
    <w:rsid w:val="004577A0"/>
    <w:rsid w:val="00486D1D"/>
    <w:rsid w:val="004A3D07"/>
    <w:rsid w:val="004A40EA"/>
    <w:rsid w:val="004C5A93"/>
    <w:rsid w:val="00557498"/>
    <w:rsid w:val="00587EE9"/>
    <w:rsid w:val="005D0170"/>
    <w:rsid w:val="00620915"/>
    <w:rsid w:val="00691266"/>
    <w:rsid w:val="006A56C6"/>
    <w:rsid w:val="006F1DF7"/>
    <w:rsid w:val="0070563E"/>
    <w:rsid w:val="007369B1"/>
    <w:rsid w:val="007E17D8"/>
    <w:rsid w:val="007E61C8"/>
    <w:rsid w:val="00800686"/>
    <w:rsid w:val="00816D75"/>
    <w:rsid w:val="00817424"/>
    <w:rsid w:val="00830997"/>
    <w:rsid w:val="0087523C"/>
    <w:rsid w:val="0087679F"/>
    <w:rsid w:val="00896E26"/>
    <w:rsid w:val="008D4896"/>
    <w:rsid w:val="008D5234"/>
    <w:rsid w:val="00935BDF"/>
    <w:rsid w:val="00973F63"/>
    <w:rsid w:val="009B3C17"/>
    <w:rsid w:val="009C1D2A"/>
    <w:rsid w:val="009F4C5C"/>
    <w:rsid w:val="00A0136F"/>
    <w:rsid w:val="00A40D47"/>
    <w:rsid w:val="00A74F6A"/>
    <w:rsid w:val="00A82CD3"/>
    <w:rsid w:val="00AB2306"/>
    <w:rsid w:val="00AC4189"/>
    <w:rsid w:val="00AE44B0"/>
    <w:rsid w:val="00B47928"/>
    <w:rsid w:val="00B92BF3"/>
    <w:rsid w:val="00BA228C"/>
    <w:rsid w:val="00BB7EE6"/>
    <w:rsid w:val="00BD72AA"/>
    <w:rsid w:val="00BF2C39"/>
    <w:rsid w:val="00C056BB"/>
    <w:rsid w:val="00C24529"/>
    <w:rsid w:val="00C41866"/>
    <w:rsid w:val="00C42956"/>
    <w:rsid w:val="00C56D06"/>
    <w:rsid w:val="00C76492"/>
    <w:rsid w:val="00CB45B0"/>
    <w:rsid w:val="00CB6007"/>
    <w:rsid w:val="00CE68D9"/>
    <w:rsid w:val="00D47DA3"/>
    <w:rsid w:val="00D54D19"/>
    <w:rsid w:val="00D92C23"/>
    <w:rsid w:val="00DE319D"/>
    <w:rsid w:val="00E17740"/>
    <w:rsid w:val="00E5416F"/>
    <w:rsid w:val="00E67E6D"/>
    <w:rsid w:val="00F06BF4"/>
    <w:rsid w:val="00F622E5"/>
    <w:rsid w:val="00F6319A"/>
    <w:rsid w:val="00F6594C"/>
    <w:rsid w:val="00FB36F3"/>
    <w:rsid w:val="00FC0245"/>
    <w:rsid w:val="00FE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b/>
      <w:bCs/>
      <w:sz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Pr>
      <w:rFonts w:ascii="Times New Roman" w:eastAsia="Times New Roman" w:hAnsi="Times New Roman"/>
      <w:sz w:val="24"/>
      <w:szCs w:val="24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ListFooterTextnumberedParagraphedeliste1lp1">
    <w:name w:val="Абзац списка;Bullet List;FooterText;numbered;Paragraphe de liste1;lp1"/>
    <w:basedOn w:val="a"/>
    <w:link w:val="BulletListFooterTextnumberedParagraphedeliste1lp10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revann">
    <w:name w:val="rev_ann"/>
    <w:basedOn w:val="a"/>
    <w:uiPriority w:val="99"/>
    <w:pPr>
      <w:spacing w:before="100" w:beforeAutospacing="1" w:after="100" w:afterAutospacing="1"/>
    </w:pPr>
    <w:rPr>
      <w:rFonts w:eastAsia="Calibri"/>
      <w:b/>
      <w:bCs/>
      <w:color w:val="000000"/>
    </w:rPr>
  </w:style>
  <w:style w:type="paragraph" w:customStyle="1" w:styleId="rtejustify">
    <w:name w:val="rtejustify"/>
    <w:basedOn w:val="a"/>
    <w:pPr>
      <w:spacing w:before="100" w:beforeAutospacing="1" w:after="100" w:afterAutospacing="1"/>
    </w:pPr>
  </w:style>
  <w:style w:type="character" w:styleId="afe">
    <w:name w:val="Strong"/>
    <w:uiPriority w:val="22"/>
    <w:qFormat/>
    <w:rPr>
      <w:b/>
      <w:bCs/>
    </w:rPr>
  </w:style>
  <w:style w:type="paragraph" w:customStyle="1" w:styleId="Default">
    <w:name w:val="Default"/>
    <w:rPr>
      <w:rFonts w:ascii="Segoe UI" w:hAnsi="Segoe UI" w:cs="Segoe UI"/>
      <w:color w:val="000000"/>
      <w:sz w:val="24"/>
      <w:szCs w:val="24"/>
      <w:lang w:eastAsia="en-US"/>
    </w:rPr>
  </w:style>
  <w:style w:type="paragraph" w:customStyle="1" w:styleId="12">
    <w:name w:val="1"/>
    <w:basedOn w:val="a"/>
    <w:pPr>
      <w:spacing w:before="100" w:beforeAutospacing="1" w:after="100" w:afterAutospacing="1"/>
    </w:pPr>
  </w:style>
  <w:style w:type="character" w:customStyle="1" w:styleId="a8">
    <w:name w:val="Подзаголовок Знак"/>
    <w:link w:val="a7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BulletListFooterTextnumberedParagraphedeliste1lp10">
    <w:name w:val="Абзац списка Знак;Bullet List Знак;FooterText Знак;numbered Знак;Paragraphe de liste1 Знак;lp1 Знак"/>
    <w:link w:val="BulletListFooterTextnumberedParagraphedeliste1lp1"/>
    <w:uiPriority w:val="34"/>
    <w:rPr>
      <w:rFonts w:ascii="Times New Roman" w:eastAsia="Times New Roman" w:hAnsi="Times New Roman"/>
      <w:sz w:val="24"/>
      <w:szCs w:val="24"/>
    </w:rPr>
  </w:style>
  <w:style w:type="paragraph" w:customStyle="1" w:styleId="view-mode">
    <w:name w:val="view-mode"/>
    <w:basedOn w:val="a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ff">
    <w:name w:val="FollowedHyperlink"/>
    <w:uiPriority w:val="99"/>
    <w:semiHidden/>
    <w:unhideWhenUsed/>
    <w:rPr>
      <w:color w:val="954F72"/>
      <w:u w:val="single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</w:style>
  <w:style w:type="paragraph" w:customStyle="1" w:styleId="article-renderblock">
    <w:name w:val="article-render__block"/>
    <w:basedOn w:val="a"/>
    <w:pPr>
      <w:spacing w:before="100" w:beforeAutospacing="1" w:after="100" w:afterAutospacing="1"/>
    </w:pPr>
  </w:style>
  <w:style w:type="character" w:styleId="aff0">
    <w:name w:val="Emphasis"/>
    <w:uiPriority w:val="20"/>
    <w:qFormat/>
    <w:rPr>
      <w:i/>
      <w:iCs/>
    </w:rPr>
  </w:style>
  <w:style w:type="paragraph" w:customStyle="1" w:styleId="item-block">
    <w:name w:val="item-block"/>
    <w:basedOn w:val="a"/>
    <w:pPr>
      <w:spacing w:before="100" w:beforeAutospacing="1" w:after="100" w:afterAutospacing="1"/>
    </w:pPr>
  </w:style>
  <w:style w:type="character" w:customStyle="1" w:styleId="galleria-current">
    <w:name w:val="galleria-current"/>
  </w:style>
  <w:style w:type="character" w:customStyle="1" w:styleId="galleria-total">
    <w:name w:val="galleria-total"/>
  </w:style>
  <w:style w:type="character" w:customStyle="1" w:styleId="wrapper">
    <w:name w:val="wrapp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.me/rosreestr4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ok.ru/rosreestr4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club16462259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4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lnikova@r40.rosreestr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Ирина Александровна</dc:creator>
  <cp:lastModifiedBy>Мельникова Ольга Михайловна</cp:lastModifiedBy>
  <cp:revision>132</cp:revision>
  <dcterms:created xsi:type="dcterms:W3CDTF">2024-05-27T13:06:00Z</dcterms:created>
  <dcterms:modified xsi:type="dcterms:W3CDTF">2025-03-28T05:43:00Z</dcterms:modified>
  <cp:version>917504</cp:version>
</cp:coreProperties>
</file>