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C4" w:rsidRDefault="000A1DC4" w:rsidP="000A1DC4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Приложение № 1</w:t>
      </w:r>
    </w:p>
    <w:p w:rsidR="000A1DC4" w:rsidRDefault="000A1DC4" w:rsidP="000A1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Положению о </w:t>
      </w:r>
      <w:proofErr w:type="gramStart"/>
      <w:r>
        <w:rPr>
          <w:sz w:val="28"/>
          <w:szCs w:val="28"/>
        </w:rPr>
        <w:t>муниципальном</w:t>
      </w:r>
      <w:proofErr w:type="gramEnd"/>
      <w:r>
        <w:rPr>
          <w:sz w:val="28"/>
          <w:szCs w:val="28"/>
        </w:rPr>
        <w:t xml:space="preserve"> </w:t>
      </w:r>
    </w:p>
    <w:p w:rsidR="000A1DC4" w:rsidRDefault="000A1DC4" w:rsidP="000A1DC4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земельном контроле на территории МР «Думиничский район» </w:t>
      </w:r>
      <w:proofErr w:type="gramStart"/>
      <w:r>
        <w:rPr>
          <w:sz w:val="28"/>
          <w:szCs w:val="28"/>
        </w:rPr>
        <w:t>утвержденному</w:t>
      </w:r>
      <w:proofErr w:type="gramEnd"/>
      <w:r>
        <w:rPr>
          <w:sz w:val="28"/>
          <w:szCs w:val="28"/>
        </w:rPr>
        <w:t xml:space="preserve"> Решением</w:t>
      </w:r>
      <w:r w:rsidRPr="006B08CD">
        <w:rPr>
          <w:sz w:val="28"/>
          <w:szCs w:val="28"/>
        </w:rPr>
        <w:t xml:space="preserve"> Районного Собрания представителей</w:t>
      </w:r>
      <w:r>
        <w:rPr>
          <w:sz w:val="28"/>
          <w:szCs w:val="28"/>
        </w:rPr>
        <w:t xml:space="preserve"> </w:t>
      </w:r>
      <w:r w:rsidRPr="006B08CD">
        <w:rPr>
          <w:sz w:val="28"/>
          <w:szCs w:val="28"/>
        </w:rPr>
        <w:t>муниципального района «Думиничский район»</w:t>
      </w:r>
    </w:p>
    <w:p w:rsidR="000A1DC4" w:rsidRPr="006B08CD" w:rsidRDefault="000A1DC4" w:rsidP="000A1DC4">
      <w:pPr>
        <w:spacing w:after="100" w:afterAutospacing="1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6B08CD"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>17</w:t>
      </w:r>
      <w:r w:rsidRPr="006B08C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февраля </w:t>
      </w:r>
      <w:r w:rsidRPr="006B08CD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6B08CD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</w:t>
      </w:r>
    </w:p>
    <w:p w:rsidR="000A1DC4" w:rsidRPr="007B4D68" w:rsidRDefault="000A1DC4" w:rsidP="000A1DC4">
      <w:pPr>
        <w:ind w:left="5387"/>
        <w:jc w:val="both"/>
        <w:rPr>
          <w:sz w:val="28"/>
          <w:szCs w:val="28"/>
          <w:vertAlign w:val="superscript"/>
        </w:rPr>
      </w:pPr>
    </w:p>
    <w:p w:rsidR="000A1DC4" w:rsidRDefault="000A1DC4" w:rsidP="000A1DC4">
      <w:pPr>
        <w:pStyle w:val="Heading1"/>
        <w:spacing w:before="1" w:line="276" w:lineRule="auto"/>
        <w:ind w:left="0" w:firstLine="709"/>
      </w:pPr>
    </w:p>
    <w:p w:rsidR="000A1DC4" w:rsidRDefault="000A1DC4" w:rsidP="000A1DC4">
      <w:pPr>
        <w:pStyle w:val="Heading1"/>
        <w:spacing w:before="1" w:line="276" w:lineRule="auto"/>
        <w:ind w:left="0" w:firstLine="709"/>
      </w:pPr>
    </w:p>
    <w:p w:rsidR="000A1DC4" w:rsidRDefault="000A1DC4" w:rsidP="000A1DC4">
      <w:pPr>
        <w:pStyle w:val="Heading1"/>
        <w:spacing w:before="1" w:line="276" w:lineRule="auto"/>
        <w:ind w:left="0" w:firstLine="709"/>
      </w:pPr>
    </w:p>
    <w:p w:rsidR="000A1DC4" w:rsidRDefault="000A1DC4" w:rsidP="000A1DC4">
      <w:pPr>
        <w:pStyle w:val="Heading1"/>
        <w:spacing w:before="1" w:line="276" w:lineRule="auto"/>
        <w:ind w:left="0" w:firstLine="709"/>
      </w:pPr>
    </w:p>
    <w:p w:rsidR="000A1DC4" w:rsidRDefault="000A1DC4" w:rsidP="000A1DC4">
      <w:pPr>
        <w:pStyle w:val="Heading1"/>
        <w:spacing w:before="1" w:line="276" w:lineRule="auto"/>
        <w:ind w:left="0" w:firstLine="709"/>
      </w:pPr>
      <w:r>
        <w:t>Индикаторы</w:t>
      </w:r>
      <w:r>
        <w:rPr>
          <w:spacing w:val="-5"/>
        </w:rPr>
        <w:t xml:space="preserve"> </w:t>
      </w:r>
      <w:r>
        <w:t>риска</w:t>
      </w:r>
      <w:r>
        <w:rPr>
          <w:spacing w:val="-6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обязательных</w:t>
      </w:r>
      <w:r>
        <w:rPr>
          <w:spacing w:val="-7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осуществлении</w:t>
      </w:r>
      <w:r>
        <w:rPr>
          <w:spacing w:val="-67"/>
        </w:rPr>
        <w:t xml:space="preserve"> </w:t>
      </w:r>
      <w:r>
        <w:t>муниципального земельного</w:t>
      </w:r>
      <w:r>
        <w:rPr>
          <w:spacing w:val="1"/>
        </w:rPr>
        <w:t xml:space="preserve"> </w:t>
      </w:r>
      <w:r>
        <w:t>контроля</w:t>
      </w:r>
    </w:p>
    <w:p w:rsidR="000A1DC4" w:rsidRDefault="000A1DC4" w:rsidP="000A1DC4">
      <w:pPr>
        <w:pStyle w:val="a3"/>
        <w:spacing w:before="9"/>
        <w:ind w:left="0" w:firstLine="0"/>
        <w:jc w:val="left"/>
        <w:rPr>
          <w:b/>
          <w:sz w:val="31"/>
        </w:rPr>
      </w:pPr>
    </w:p>
    <w:p w:rsidR="000A1DC4" w:rsidRDefault="000A1DC4" w:rsidP="000A1DC4">
      <w:pPr>
        <w:pStyle w:val="a3"/>
        <w:tabs>
          <w:tab w:val="left" w:pos="2376"/>
          <w:tab w:val="left" w:pos="3008"/>
          <w:tab w:val="left" w:pos="4111"/>
          <w:tab w:val="left" w:pos="4802"/>
          <w:tab w:val="left" w:pos="5862"/>
          <w:tab w:val="left" w:pos="6575"/>
          <w:tab w:val="left" w:pos="7929"/>
          <w:tab w:val="left" w:pos="8096"/>
          <w:tab w:val="left" w:pos="8796"/>
          <w:tab w:val="left" w:pos="9732"/>
        </w:tabs>
        <w:spacing w:before="1" w:line="276" w:lineRule="auto"/>
        <w:ind w:right="110" w:firstLine="0"/>
      </w:pPr>
      <w:r>
        <w:t xml:space="preserve">       Индикаторами </w:t>
      </w:r>
      <w:r>
        <w:tab/>
        <w:t>риска</w:t>
      </w:r>
      <w:r>
        <w:tab/>
        <w:t>нарушения</w:t>
      </w:r>
      <w:r>
        <w:tab/>
        <w:t>обязательных требований при</w:t>
      </w:r>
      <w:r>
        <w:rPr>
          <w:spacing w:val="-67"/>
        </w:rPr>
        <w:t xml:space="preserve"> </w:t>
      </w:r>
      <w:r>
        <w:t>осуществлении</w:t>
      </w:r>
      <w:r>
        <w:tab/>
        <w:t>муниципального</w:t>
      </w:r>
      <w:r>
        <w:tab/>
        <w:t>земельного</w:t>
      </w:r>
      <w:r>
        <w:tab/>
        <w:t xml:space="preserve">контроля на </w:t>
      </w:r>
      <w:r>
        <w:rPr>
          <w:spacing w:val="-1"/>
        </w:rPr>
        <w:t xml:space="preserve">территории </w:t>
      </w:r>
      <w:r w:rsidRPr="00CD5F97">
        <w:t>МР «Думиничский район»</w:t>
      </w:r>
      <w:r>
        <w:rPr>
          <w:spacing w:val="-8"/>
        </w:rPr>
        <w:t xml:space="preserve"> </w:t>
      </w:r>
      <w:r>
        <w:t>являются:</w:t>
      </w:r>
    </w:p>
    <w:p w:rsidR="000A1DC4" w:rsidRPr="00CD5F97" w:rsidRDefault="000A1DC4" w:rsidP="000A1DC4">
      <w:pPr>
        <w:pStyle w:val="a3"/>
        <w:spacing w:before="5"/>
        <w:ind w:right="110"/>
        <w:jc w:val="left"/>
        <w:rPr>
          <w:sz w:val="16"/>
          <w:szCs w:val="16"/>
        </w:rPr>
      </w:pPr>
    </w:p>
    <w:p w:rsidR="000A1DC4" w:rsidRPr="00BE36D1" w:rsidRDefault="000A1DC4" w:rsidP="000A1DC4">
      <w:pPr>
        <w:pStyle w:val="a5"/>
        <w:numPr>
          <w:ilvl w:val="0"/>
          <w:numId w:val="1"/>
        </w:numPr>
        <w:tabs>
          <w:tab w:val="left" w:pos="1450"/>
        </w:tabs>
        <w:spacing w:line="276" w:lineRule="auto"/>
        <w:ind w:right="110" w:firstLine="708"/>
        <w:rPr>
          <w:sz w:val="28"/>
        </w:rPr>
      </w:pPr>
      <w:r w:rsidRPr="00BE36D1">
        <w:rPr>
          <w:sz w:val="28"/>
        </w:rPr>
        <w:t>Несоответствие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площади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используемого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земельного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участка,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определенной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результате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проведения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мероприятий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контролю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без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взаимодействия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с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правообладателем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земельного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участка,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площади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земельного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участка,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сведения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которой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содержатся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Едином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государственном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реестре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недвижимости</w:t>
      </w:r>
      <w:r w:rsidRPr="00BE36D1">
        <w:rPr>
          <w:spacing w:val="-1"/>
          <w:sz w:val="28"/>
        </w:rPr>
        <w:t xml:space="preserve"> </w:t>
      </w:r>
      <w:r w:rsidRPr="00BE36D1">
        <w:rPr>
          <w:sz w:val="28"/>
        </w:rPr>
        <w:t>(далее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–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ЕГРН).</w:t>
      </w:r>
    </w:p>
    <w:p w:rsidR="000A1DC4" w:rsidRPr="00BE36D1" w:rsidRDefault="000A1DC4" w:rsidP="000A1DC4">
      <w:pPr>
        <w:pStyle w:val="a5"/>
        <w:numPr>
          <w:ilvl w:val="0"/>
          <w:numId w:val="1"/>
        </w:numPr>
        <w:tabs>
          <w:tab w:val="left" w:pos="1224"/>
        </w:tabs>
        <w:spacing w:line="276" w:lineRule="auto"/>
        <w:ind w:right="110" w:firstLine="708"/>
        <w:rPr>
          <w:sz w:val="28"/>
        </w:rPr>
      </w:pPr>
      <w:r w:rsidRPr="00BE36D1">
        <w:rPr>
          <w:sz w:val="28"/>
        </w:rPr>
        <w:t>Отклонение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местоположения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характерной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точки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границы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земельного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участка,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определенное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результате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проведения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мероприятий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контролю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без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взаимодействия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с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правообладателем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земельного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участка,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относительно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местоположения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границы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земельного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участка,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содержащегося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ЕГРН,</w:t>
      </w:r>
      <w:r w:rsidRPr="00BE36D1">
        <w:rPr>
          <w:spacing w:val="71"/>
          <w:sz w:val="28"/>
        </w:rPr>
        <w:t xml:space="preserve"> </w:t>
      </w:r>
      <w:r w:rsidRPr="00BE36D1">
        <w:rPr>
          <w:sz w:val="28"/>
        </w:rPr>
        <w:t>на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 xml:space="preserve">величину, превышающую значение </w:t>
      </w:r>
      <w:proofErr w:type="gramStart"/>
      <w:r w:rsidRPr="00BE36D1">
        <w:rPr>
          <w:sz w:val="28"/>
        </w:rPr>
        <w:t>точности определения координат характерных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точек</w:t>
      </w:r>
      <w:r w:rsidRPr="00BE36D1">
        <w:rPr>
          <w:spacing w:val="-1"/>
          <w:sz w:val="28"/>
        </w:rPr>
        <w:t xml:space="preserve"> </w:t>
      </w:r>
      <w:r w:rsidRPr="00BE36D1">
        <w:rPr>
          <w:sz w:val="28"/>
        </w:rPr>
        <w:t>границ земельных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участков</w:t>
      </w:r>
      <w:proofErr w:type="gramEnd"/>
      <w:r w:rsidRPr="00BE36D1">
        <w:rPr>
          <w:sz w:val="28"/>
        </w:rPr>
        <w:t>.</w:t>
      </w:r>
    </w:p>
    <w:p w:rsidR="000A1DC4" w:rsidRPr="00BE36D1" w:rsidRDefault="000A1DC4" w:rsidP="000A1DC4">
      <w:pPr>
        <w:pStyle w:val="a5"/>
        <w:numPr>
          <w:ilvl w:val="0"/>
          <w:numId w:val="1"/>
        </w:numPr>
        <w:tabs>
          <w:tab w:val="left" w:pos="1174"/>
        </w:tabs>
        <w:spacing w:before="1" w:line="276" w:lineRule="auto"/>
        <w:ind w:right="110" w:firstLine="708"/>
        <w:rPr>
          <w:sz w:val="28"/>
        </w:rPr>
      </w:pPr>
      <w:r w:rsidRPr="00BE36D1">
        <w:rPr>
          <w:sz w:val="28"/>
        </w:rPr>
        <w:t>Отсутствие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ЕГРН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сведений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правах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на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используемый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юридическим</w:t>
      </w:r>
      <w:r w:rsidRPr="00BE36D1">
        <w:rPr>
          <w:spacing w:val="-67"/>
          <w:sz w:val="28"/>
        </w:rPr>
        <w:t xml:space="preserve"> </w:t>
      </w:r>
      <w:r w:rsidRPr="00BE36D1">
        <w:rPr>
          <w:sz w:val="28"/>
        </w:rPr>
        <w:t>лицом,</w:t>
      </w:r>
      <w:r w:rsidRPr="00BE36D1">
        <w:rPr>
          <w:spacing w:val="-4"/>
          <w:sz w:val="28"/>
        </w:rPr>
        <w:t xml:space="preserve"> </w:t>
      </w:r>
      <w:r w:rsidRPr="00BE36D1">
        <w:rPr>
          <w:sz w:val="28"/>
        </w:rPr>
        <w:t>индивидуальным</w:t>
      </w:r>
      <w:r w:rsidRPr="00BE36D1">
        <w:rPr>
          <w:spacing w:val="-5"/>
          <w:sz w:val="28"/>
        </w:rPr>
        <w:t xml:space="preserve"> </w:t>
      </w:r>
      <w:r w:rsidRPr="00BE36D1">
        <w:rPr>
          <w:sz w:val="28"/>
        </w:rPr>
        <w:t>предпринимателем,</w:t>
      </w:r>
      <w:r w:rsidRPr="00BE36D1">
        <w:rPr>
          <w:spacing w:val="-2"/>
          <w:sz w:val="28"/>
        </w:rPr>
        <w:t xml:space="preserve"> </w:t>
      </w:r>
      <w:r w:rsidRPr="00BE36D1">
        <w:rPr>
          <w:sz w:val="28"/>
        </w:rPr>
        <w:t>гражданином</w:t>
      </w:r>
      <w:r w:rsidRPr="00BE36D1">
        <w:rPr>
          <w:spacing w:val="-2"/>
          <w:sz w:val="28"/>
        </w:rPr>
        <w:t xml:space="preserve"> </w:t>
      </w:r>
      <w:r w:rsidRPr="00BE36D1">
        <w:rPr>
          <w:sz w:val="28"/>
        </w:rPr>
        <w:t>земельный</w:t>
      </w:r>
      <w:r w:rsidRPr="00BE36D1">
        <w:rPr>
          <w:spacing w:val="-1"/>
          <w:sz w:val="28"/>
        </w:rPr>
        <w:t xml:space="preserve"> </w:t>
      </w:r>
      <w:r w:rsidRPr="00BE36D1">
        <w:rPr>
          <w:sz w:val="28"/>
        </w:rPr>
        <w:t>участок.</w:t>
      </w:r>
    </w:p>
    <w:p w:rsidR="000A1DC4" w:rsidRPr="00BE36D1" w:rsidRDefault="000A1DC4" w:rsidP="000A1DC4">
      <w:pPr>
        <w:pStyle w:val="a5"/>
        <w:numPr>
          <w:ilvl w:val="0"/>
          <w:numId w:val="1"/>
        </w:numPr>
        <w:tabs>
          <w:tab w:val="left" w:pos="1304"/>
        </w:tabs>
        <w:spacing w:line="276" w:lineRule="auto"/>
        <w:ind w:right="110" w:firstLine="708"/>
        <w:rPr>
          <w:sz w:val="28"/>
        </w:rPr>
      </w:pPr>
      <w:r w:rsidRPr="00BE36D1">
        <w:rPr>
          <w:sz w:val="28"/>
        </w:rPr>
        <w:t>Несоответствие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использования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земельного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участка,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выявленное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результате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проведения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мероприятий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контролю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без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взаимодействия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с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правообладателем земельного участка, целевому назначению в соответствии с его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принадлежностью к той или иной категории земель и (или) видам разрешенного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использования</w:t>
      </w:r>
      <w:r w:rsidRPr="00BE36D1">
        <w:rPr>
          <w:spacing w:val="-1"/>
          <w:sz w:val="28"/>
        </w:rPr>
        <w:t xml:space="preserve"> </w:t>
      </w:r>
      <w:r w:rsidRPr="00BE36D1">
        <w:rPr>
          <w:sz w:val="28"/>
        </w:rPr>
        <w:t>земельного участка, сведения</w:t>
      </w:r>
      <w:r w:rsidRPr="00BE36D1">
        <w:rPr>
          <w:spacing w:val="-4"/>
          <w:sz w:val="28"/>
        </w:rPr>
        <w:t xml:space="preserve"> </w:t>
      </w:r>
      <w:r w:rsidRPr="00BE36D1">
        <w:rPr>
          <w:sz w:val="28"/>
        </w:rPr>
        <w:t xml:space="preserve">о </w:t>
      </w:r>
      <w:r w:rsidRPr="00BE36D1">
        <w:rPr>
          <w:sz w:val="28"/>
        </w:rPr>
        <w:lastRenderedPageBreak/>
        <w:t>котором содержатся</w:t>
      </w:r>
      <w:r w:rsidRPr="00BE36D1">
        <w:rPr>
          <w:spacing w:val="-1"/>
          <w:sz w:val="28"/>
        </w:rPr>
        <w:t xml:space="preserve"> </w:t>
      </w:r>
      <w:r w:rsidRPr="00BE36D1">
        <w:rPr>
          <w:sz w:val="28"/>
        </w:rPr>
        <w:t>в</w:t>
      </w:r>
      <w:r w:rsidRPr="00BE36D1">
        <w:rPr>
          <w:spacing w:val="-2"/>
          <w:sz w:val="28"/>
        </w:rPr>
        <w:t xml:space="preserve"> </w:t>
      </w:r>
      <w:r w:rsidRPr="00BE36D1">
        <w:rPr>
          <w:sz w:val="28"/>
        </w:rPr>
        <w:t>ЕГРН.</w:t>
      </w:r>
    </w:p>
    <w:p w:rsidR="000A1DC4" w:rsidRPr="00BE36D1" w:rsidRDefault="000A1DC4" w:rsidP="000A1DC4">
      <w:pPr>
        <w:pStyle w:val="a5"/>
        <w:numPr>
          <w:ilvl w:val="0"/>
          <w:numId w:val="1"/>
        </w:numPr>
        <w:tabs>
          <w:tab w:val="left" w:pos="1385"/>
        </w:tabs>
        <w:spacing w:line="276" w:lineRule="auto"/>
        <w:ind w:right="110" w:firstLine="708"/>
        <w:rPr>
          <w:sz w:val="28"/>
        </w:rPr>
      </w:pPr>
      <w:r w:rsidRPr="00BE36D1">
        <w:rPr>
          <w:sz w:val="28"/>
        </w:rPr>
        <w:t>Наличие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на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земельном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участке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специализированной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техники,</w:t>
      </w:r>
      <w:r w:rsidRPr="00BE36D1">
        <w:rPr>
          <w:spacing w:val="-67"/>
          <w:sz w:val="28"/>
        </w:rPr>
        <w:t xml:space="preserve"> </w:t>
      </w:r>
      <w:r w:rsidRPr="00BE36D1">
        <w:rPr>
          <w:sz w:val="28"/>
        </w:rPr>
        <w:t>используемой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для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снятия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и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(или)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перемещения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плодородного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слоя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почвы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выявленное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результате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проведения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мероприятий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контролю</w:t>
      </w:r>
      <w:r w:rsidRPr="00BE36D1">
        <w:rPr>
          <w:spacing w:val="71"/>
          <w:sz w:val="28"/>
        </w:rPr>
        <w:t xml:space="preserve"> </w:t>
      </w:r>
      <w:r w:rsidRPr="00BE36D1">
        <w:rPr>
          <w:sz w:val="28"/>
        </w:rPr>
        <w:t>без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взаимодействия</w:t>
      </w:r>
      <w:r w:rsidRPr="00BE36D1">
        <w:rPr>
          <w:spacing w:val="-1"/>
          <w:sz w:val="28"/>
        </w:rPr>
        <w:t xml:space="preserve"> </w:t>
      </w:r>
      <w:r w:rsidRPr="00BE36D1">
        <w:rPr>
          <w:sz w:val="28"/>
        </w:rPr>
        <w:t>с правообладателем</w:t>
      </w:r>
      <w:r w:rsidRPr="00BE36D1">
        <w:rPr>
          <w:spacing w:val="-1"/>
          <w:sz w:val="28"/>
        </w:rPr>
        <w:t xml:space="preserve"> </w:t>
      </w:r>
      <w:r w:rsidRPr="00BE36D1">
        <w:rPr>
          <w:sz w:val="28"/>
        </w:rPr>
        <w:t>земельного</w:t>
      </w:r>
      <w:r w:rsidRPr="00BE36D1">
        <w:rPr>
          <w:spacing w:val="3"/>
          <w:sz w:val="28"/>
        </w:rPr>
        <w:t xml:space="preserve"> </w:t>
      </w:r>
      <w:r w:rsidRPr="00BE36D1">
        <w:rPr>
          <w:sz w:val="28"/>
        </w:rPr>
        <w:t>участка.</w:t>
      </w:r>
    </w:p>
    <w:p w:rsidR="000A1DC4" w:rsidRPr="00BE36D1" w:rsidRDefault="000A1DC4" w:rsidP="000A1DC4">
      <w:pPr>
        <w:pStyle w:val="a5"/>
        <w:numPr>
          <w:ilvl w:val="0"/>
          <w:numId w:val="1"/>
        </w:numPr>
        <w:tabs>
          <w:tab w:val="left" w:pos="1196"/>
        </w:tabs>
        <w:spacing w:before="101" w:line="276" w:lineRule="auto"/>
        <w:ind w:right="110" w:firstLine="708"/>
        <w:rPr>
          <w:sz w:val="28"/>
        </w:rPr>
      </w:pPr>
      <w:proofErr w:type="gramStart"/>
      <w:r w:rsidRPr="00BE36D1">
        <w:rPr>
          <w:sz w:val="28"/>
        </w:rPr>
        <w:t>Признаки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негативных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процессов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на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земельном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участке,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влияющих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на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состояние земель сельскохозяйственного назначения и уровень плодородия почвы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(водная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и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ветровая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эрозия,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сели,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подтопление,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заболачивание,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засоление,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иссушение,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уплотнение,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загрязнение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химическими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веществами,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том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числе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радиоактивными, иными веществами и микроорганизмами, загрязнение отходами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производства и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потребления), выявленные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 результате проведения</w:t>
      </w:r>
      <w:r w:rsidRPr="00BE36D1">
        <w:rPr>
          <w:spacing w:val="70"/>
          <w:sz w:val="28"/>
        </w:rPr>
        <w:t xml:space="preserve"> </w:t>
      </w:r>
      <w:r w:rsidRPr="00BE36D1">
        <w:rPr>
          <w:sz w:val="28"/>
        </w:rPr>
        <w:t>мероприятий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по контролю</w:t>
      </w:r>
      <w:r w:rsidRPr="00BE36D1">
        <w:rPr>
          <w:spacing w:val="-2"/>
          <w:sz w:val="28"/>
        </w:rPr>
        <w:t xml:space="preserve"> </w:t>
      </w:r>
      <w:r w:rsidRPr="00BE36D1">
        <w:rPr>
          <w:sz w:val="28"/>
        </w:rPr>
        <w:t>без</w:t>
      </w:r>
      <w:r w:rsidRPr="00BE36D1">
        <w:rPr>
          <w:spacing w:val="-1"/>
          <w:sz w:val="28"/>
        </w:rPr>
        <w:t xml:space="preserve"> </w:t>
      </w:r>
      <w:r w:rsidRPr="00BE36D1">
        <w:rPr>
          <w:sz w:val="28"/>
        </w:rPr>
        <w:t>взаимодействия с</w:t>
      </w:r>
      <w:r w:rsidRPr="00BE36D1">
        <w:rPr>
          <w:spacing w:val="-1"/>
          <w:sz w:val="28"/>
        </w:rPr>
        <w:t xml:space="preserve"> </w:t>
      </w:r>
      <w:r w:rsidRPr="00BE36D1">
        <w:rPr>
          <w:sz w:val="28"/>
        </w:rPr>
        <w:t>правообладателем</w:t>
      </w:r>
      <w:r w:rsidRPr="00BE36D1">
        <w:rPr>
          <w:spacing w:val="-1"/>
          <w:sz w:val="28"/>
        </w:rPr>
        <w:t xml:space="preserve"> </w:t>
      </w:r>
      <w:r w:rsidRPr="00BE36D1">
        <w:rPr>
          <w:sz w:val="28"/>
        </w:rPr>
        <w:t>земельного участка.</w:t>
      </w:r>
      <w:proofErr w:type="gramEnd"/>
    </w:p>
    <w:p w:rsidR="000A1DC4" w:rsidRPr="00BE36D1" w:rsidRDefault="000A1DC4" w:rsidP="000A1DC4">
      <w:pPr>
        <w:pStyle w:val="a5"/>
        <w:numPr>
          <w:ilvl w:val="0"/>
          <w:numId w:val="1"/>
        </w:numPr>
        <w:tabs>
          <w:tab w:val="left" w:pos="1232"/>
        </w:tabs>
        <w:spacing w:line="276" w:lineRule="auto"/>
        <w:ind w:right="110" w:firstLine="708"/>
        <w:rPr>
          <w:sz w:val="28"/>
        </w:rPr>
      </w:pPr>
      <w:proofErr w:type="gramStart"/>
      <w:r w:rsidRPr="00BE36D1">
        <w:rPr>
          <w:sz w:val="28"/>
        </w:rPr>
        <w:t>Зарастание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сорной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растительностью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и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(или)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древесно-кустарниковой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растительностью, не относящейся к многолетним плодово-ягодным насаждениям,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за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исключением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мелиоративных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защитных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лесных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насаждений,</w:t>
      </w:r>
      <w:r w:rsidRPr="00BE36D1">
        <w:rPr>
          <w:spacing w:val="71"/>
          <w:sz w:val="28"/>
        </w:rPr>
        <w:t xml:space="preserve"> </w:t>
      </w:r>
      <w:r w:rsidRPr="00BE36D1">
        <w:rPr>
          <w:sz w:val="28"/>
        </w:rPr>
        <w:t>земельного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участка,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свидетельствующее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его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неиспользовании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для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ведения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сельскохозяйственного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производства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или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осуществления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иной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связанной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с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сельскохозяйственным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производством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деятельности,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выявленное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результате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проведения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мероприятий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по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контролю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без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взаимодействия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с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правообладателем</w:t>
      </w:r>
      <w:r w:rsidRPr="00BE36D1">
        <w:rPr>
          <w:spacing w:val="1"/>
          <w:sz w:val="28"/>
        </w:rPr>
        <w:t xml:space="preserve"> </w:t>
      </w:r>
      <w:r w:rsidRPr="00BE36D1">
        <w:rPr>
          <w:sz w:val="28"/>
        </w:rPr>
        <w:t>земельного участка.</w:t>
      </w:r>
      <w:proofErr w:type="gramEnd"/>
    </w:p>
    <w:p w:rsidR="00F539EF" w:rsidRDefault="00F539EF"/>
    <w:sectPr w:rsidR="00F539EF" w:rsidSect="00F5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152FC"/>
    <w:multiLevelType w:val="hybridMultilevel"/>
    <w:tmpl w:val="B0067056"/>
    <w:lvl w:ilvl="0" w:tplc="016AA7D0">
      <w:start w:val="1"/>
      <w:numFmt w:val="decimal"/>
      <w:lvlText w:val="%1."/>
      <w:lvlJc w:val="left"/>
      <w:pPr>
        <w:ind w:left="112" w:hanging="6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B66672">
      <w:numFmt w:val="bullet"/>
      <w:lvlText w:val="•"/>
      <w:lvlJc w:val="left"/>
      <w:pPr>
        <w:ind w:left="1136" w:hanging="629"/>
      </w:pPr>
      <w:rPr>
        <w:rFonts w:hint="default"/>
        <w:lang w:val="ru-RU" w:eastAsia="en-US" w:bidi="ar-SA"/>
      </w:rPr>
    </w:lvl>
    <w:lvl w:ilvl="2" w:tplc="8124C894">
      <w:numFmt w:val="bullet"/>
      <w:lvlText w:val="•"/>
      <w:lvlJc w:val="left"/>
      <w:pPr>
        <w:ind w:left="2153" w:hanging="629"/>
      </w:pPr>
      <w:rPr>
        <w:rFonts w:hint="default"/>
        <w:lang w:val="ru-RU" w:eastAsia="en-US" w:bidi="ar-SA"/>
      </w:rPr>
    </w:lvl>
    <w:lvl w:ilvl="3" w:tplc="8CD2C37A">
      <w:numFmt w:val="bullet"/>
      <w:lvlText w:val="•"/>
      <w:lvlJc w:val="left"/>
      <w:pPr>
        <w:ind w:left="3169" w:hanging="629"/>
      </w:pPr>
      <w:rPr>
        <w:rFonts w:hint="default"/>
        <w:lang w:val="ru-RU" w:eastAsia="en-US" w:bidi="ar-SA"/>
      </w:rPr>
    </w:lvl>
    <w:lvl w:ilvl="4" w:tplc="9C609EA6">
      <w:numFmt w:val="bullet"/>
      <w:lvlText w:val="•"/>
      <w:lvlJc w:val="left"/>
      <w:pPr>
        <w:ind w:left="4186" w:hanging="629"/>
      </w:pPr>
      <w:rPr>
        <w:rFonts w:hint="default"/>
        <w:lang w:val="ru-RU" w:eastAsia="en-US" w:bidi="ar-SA"/>
      </w:rPr>
    </w:lvl>
    <w:lvl w:ilvl="5" w:tplc="B47ED252">
      <w:numFmt w:val="bullet"/>
      <w:lvlText w:val="•"/>
      <w:lvlJc w:val="left"/>
      <w:pPr>
        <w:ind w:left="5203" w:hanging="629"/>
      </w:pPr>
      <w:rPr>
        <w:rFonts w:hint="default"/>
        <w:lang w:val="ru-RU" w:eastAsia="en-US" w:bidi="ar-SA"/>
      </w:rPr>
    </w:lvl>
    <w:lvl w:ilvl="6" w:tplc="20060BD6">
      <w:numFmt w:val="bullet"/>
      <w:lvlText w:val="•"/>
      <w:lvlJc w:val="left"/>
      <w:pPr>
        <w:ind w:left="6219" w:hanging="629"/>
      </w:pPr>
      <w:rPr>
        <w:rFonts w:hint="default"/>
        <w:lang w:val="ru-RU" w:eastAsia="en-US" w:bidi="ar-SA"/>
      </w:rPr>
    </w:lvl>
    <w:lvl w:ilvl="7" w:tplc="880A4AAE">
      <w:numFmt w:val="bullet"/>
      <w:lvlText w:val="•"/>
      <w:lvlJc w:val="left"/>
      <w:pPr>
        <w:ind w:left="7236" w:hanging="629"/>
      </w:pPr>
      <w:rPr>
        <w:rFonts w:hint="default"/>
        <w:lang w:val="ru-RU" w:eastAsia="en-US" w:bidi="ar-SA"/>
      </w:rPr>
    </w:lvl>
    <w:lvl w:ilvl="8" w:tplc="7B8AEBFE">
      <w:numFmt w:val="bullet"/>
      <w:lvlText w:val="•"/>
      <w:lvlJc w:val="left"/>
      <w:pPr>
        <w:ind w:left="8253" w:hanging="62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1DC4"/>
    <w:rsid w:val="000A1DC4"/>
    <w:rsid w:val="00F5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1D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1DC4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1DC4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0A1DC4"/>
    <w:pPr>
      <w:ind w:left="5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A1DC4"/>
    <w:pPr>
      <w:ind w:left="112" w:right="104"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2023-05-04T04:46:00Z</dcterms:created>
  <dcterms:modified xsi:type="dcterms:W3CDTF">2023-05-04T04:53:00Z</dcterms:modified>
</cp:coreProperties>
</file>