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1E" w:rsidRDefault="0022421E" w:rsidP="0022421E">
      <w:pPr>
        <w:pStyle w:val="1"/>
        <w:spacing w:before="1575" w:line="555" w:lineRule="atLeast"/>
        <w:rPr>
          <w:rFonts w:ascii="Arial" w:hAnsi="Arial" w:cs="Arial"/>
          <w:b w:val="0"/>
          <w:bCs w:val="0"/>
          <w:color w:val="020C22"/>
        </w:rPr>
      </w:pPr>
      <w:r>
        <w:rPr>
          <w:rFonts w:ascii="Arial" w:hAnsi="Arial" w:cs="Arial"/>
          <w:b w:val="0"/>
          <w:bCs w:val="0"/>
          <w:color w:val="020C22"/>
        </w:rPr>
        <w:t>Федеральный закон от 30.12.2020 г. № 490-ФЗ</w:t>
      </w:r>
    </w:p>
    <w:p w:rsidR="0022421E" w:rsidRDefault="0022421E" w:rsidP="0022421E">
      <w:pPr>
        <w:spacing w:line="420" w:lineRule="atLeast"/>
        <w:rPr>
          <w:rFonts w:cs="Arial"/>
          <w:color w:val="020C22"/>
          <w:sz w:val="30"/>
          <w:szCs w:val="30"/>
        </w:rPr>
      </w:pPr>
      <w:r>
        <w:rPr>
          <w:rFonts w:cs="Arial"/>
          <w:color w:val="020C22"/>
          <w:sz w:val="30"/>
          <w:szCs w:val="30"/>
        </w:rPr>
        <w:t>О пчеловодстве в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4"/>
        <w:spacing w:before="0"/>
        <w:ind w:left="2100" w:right="2100"/>
        <w:jc w:val="center"/>
        <w:rPr>
          <w:rFonts w:ascii="Arial" w:hAnsi="Arial" w:cs="Arial"/>
          <w:b w:val="0"/>
          <w:bCs w:val="0"/>
          <w:color w:val="auto"/>
          <w:sz w:val="26"/>
          <w:szCs w:val="26"/>
        </w:rPr>
      </w:pPr>
      <w:r w:rsidRPr="0022421E">
        <w:rPr>
          <w:rFonts w:ascii="Arial" w:hAnsi="Arial" w:cs="Arial"/>
          <w:b w:val="0"/>
          <w:bCs w:val="0"/>
          <w:color w:val="auto"/>
        </w:rPr>
        <w:t>РОССИЙСКАЯ ФЕДЕРАЦИЯ</w:t>
      </w:r>
    </w:p>
    <w:p w:rsidR="0022421E" w:rsidRPr="0022421E" w:rsidRDefault="0022421E" w:rsidP="0022421E">
      <w:pPr>
        <w:pStyle w:val="4"/>
        <w:spacing w:before="0"/>
        <w:ind w:left="2100" w:right="2100"/>
        <w:jc w:val="center"/>
        <w:rPr>
          <w:rFonts w:ascii="Arial" w:hAnsi="Arial" w:cs="Arial"/>
          <w:b w:val="0"/>
          <w:bCs w:val="0"/>
          <w:color w:val="auto"/>
          <w:sz w:val="24"/>
          <w:szCs w:val="24"/>
        </w:rPr>
      </w:pPr>
      <w:r w:rsidRPr="0022421E">
        <w:rPr>
          <w:rFonts w:ascii="Arial" w:hAnsi="Arial" w:cs="Arial"/>
          <w:b w:val="0"/>
          <w:bCs w:val="0"/>
          <w:color w:val="auto"/>
        </w:rPr>
        <w:t>ФЕДЕРАЛЬНЫЙ ЗАКОН</w:t>
      </w:r>
    </w:p>
    <w:p w:rsidR="0022421E" w:rsidRPr="0022421E" w:rsidRDefault="0022421E" w:rsidP="0022421E">
      <w:pPr>
        <w:pStyle w:val="ac"/>
        <w:spacing w:before="0" w:beforeAutospacing="0" w:after="0" w:afterAutospacing="0" w:line="390" w:lineRule="atLeast"/>
        <w:rPr>
          <w:rFonts w:ascii="Arial" w:hAnsi="Arial" w:cs="Arial"/>
          <w:sz w:val="26"/>
          <w:szCs w:val="26"/>
        </w:rPr>
      </w:pPr>
      <w:r w:rsidRPr="0022421E">
        <w:rPr>
          <w:rFonts w:ascii="Arial" w:hAnsi="Arial" w:cs="Arial"/>
          <w:sz w:val="26"/>
          <w:szCs w:val="26"/>
        </w:rPr>
        <w:t> </w:t>
      </w:r>
    </w:p>
    <w:p w:rsidR="0022421E" w:rsidRPr="0022421E" w:rsidRDefault="0022421E" w:rsidP="0022421E">
      <w:pPr>
        <w:pStyle w:val="4"/>
        <w:spacing w:before="0"/>
        <w:ind w:left="2100" w:right="2100"/>
        <w:rPr>
          <w:rFonts w:ascii="Arial" w:hAnsi="Arial" w:cs="Arial"/>
          <w:bCs w:val="0"/>
          <w:color w:val="auto"/>
          <w:sz w:val="24"/>
          <w:szCs w:val="24"/>
        </w:rPr>
      </w:pPr>
      <w:r w:rsidRPr="0022421E">
        <w:rPr>
          <w:rFonts w:ascii="Arial" w:hAnsi="Arial" w:cs="Arial"/>
          <w:bCs w:val="0"/>
          <w:color w:val="auto"/>
        </w:rPr>
        <w:t>О пчеловодстве в Российской Федерации</w:t>
      </w:r>
    </w:p>
    <w:p w:rsidR="0022421E" w:rsidRPr="0022421E" w:rsidRDefault="0022421E" w:rsidP="0022421E">
      <w:pPr>
        <w:pStyle w:val="ac"/>
        <w:spacing w:before="0" w:beforeAutospacing="0" w:after="435" w:afterAutospacing="0" w:line="390" w:lineRule="atLeast"/>
        <w:rPr>
          <w:rFonts w:ascii="Arial" w:hAnsi="Arial" w:cs="Arial"/>
          <w:sz w:val="26"/>
          <w:szCs w:val="26"/>
        </w:rPr>
      </w:pPr>
      <w:r w:rsidRPr="0022421E">
        <w:rPr>
          <w:rFonts w:ascii="Arial" w:hAnsi="Arial" w:cs="Arial"/>
          <w:sz w:val="26"/>
          <w:szCs w:val="26"/>
        </w:rPr>
        <w:t> </w:t>
      </w:r>
    </w:p>
    <w:p w:rsidR="0022421E" w:rsidRPr="0022421E" w:rsidRDefault="0022421E" w:rsidP="0022421E">
      <w:pPr>
        <w:pStyle w:val="ac"/>
        <w:spacing w:before="0" w:beforeAutospacing="0" w:after="0" w:afterAutospacing="0" w:line="390" w:lineRule="atLeast"/>
        <w:rPr>
          <w:rFonts w:ascii="Arial" w:hAnsi="Arial" w:cs="Arial"/>
          <w:sz w:val="26"/>
          <w:szCs w:val="26"/>
        </w:rPr>
      </w:pPr>
      <w:proofErr w:type="gramStart"/>
      <w:r w:rsidRPr="0022421E">
        <w:rPr>
          <w:rFonts w:ascii="Arial" w:hAnsi="Arial" w:cs="Arial"/>
          <w:sz w:val="26"/>
          <w:szCs w:val="26"/>
        </w:rPr>
        <w:t>Принят</w:t>
      </w:r>
      <w:proofErr w:type="gramEnd"/>
      <w:r w:rsidRPr="0022421E">
        <w:rPr>
          <w:rFonts w:ascii="Arial" w:hAnsi="Arial" w:cs="Arial"/>
          <w:sz w:val="26"/>
          <w:szCs w:val="26"/>
        </w:rPr>
        <w:t xml:space="preserve"> Государственной Думой                              22 декабря 2020 года</w:t>
      </w:r>
    </w:p>
    <w:p w:rsidR="0022421E" w:rsidRPr="0022421E" w:rsidRDefault="0022421E" w:rsidP="0022421E">
      <w:pPr>
        <w:pStyle w:val="ac"/>
        <w:spacing w:before="0" w:beforeAutospacing="0" w:after="0" w:afterAutospacing="0" w:line="390" w:lineRule="atLeast"/>
        <w:rPr>
          <w:rFonts w:ascii="Arial" w:hAnsi="Arial" w:cs="Arial"/>
          <w:sz w:val="26"/>
          <w:szCs w:val="26"/>
        </w:rPr>
      </w:pPr>
      <w:proofErr w:type="gramStart"/>
      <w:r w:rsidRPr="0022421E">
        <w:rPr>
          <w:rFonts w:ascii="Arial" w:hAnsi="Arial" w:cs="Arial"/>
          <w:sz w:val="26"/>
          <w:szCs w:val="26"/>
        </w:rPr>
        <w:t>Одобрен</w:t>
      </w:r>
      <w:proofErr w:type="gramEnd"/>
      <w:r w:rsidRPr="0022421E">
        <w:rPr>
          <w:rFonts w:ascii="Arial" w:hAnsi="Arial" w:cs="Arial"/>
          <w:sz w:val="26"/>
          <w:szCs w:val="26"/>
        </w:rPr>
        <w:t xml:space="preserve"> Советом Федерации                                   25 декабря 2020 года</w:t>
      </w:r>
    </w:p>
    <w:p w:rsidR="0022421E" w:rsidRPr="0022421E" w:rsidRDefault="0022421E" w:rsidP="0022421E">
      <w:pPr>
        <w:pStyle w:val="ac"/>
        <w:spacing w:before="0" w:beforeAutospacing="0" w:after="435" w:afterAutospacing="0" w:line="390" w:lineRule="atLeast"/>
        <w:rPr>
          <w:rFonts w:ascii="Arial" w:hAnsi="Arial" w:cs="Arial"/>
          <w:sz w:val="26"/>
          <w:szCs w:val="26"/>
        </w:rPr>
      </w:pPr>
      <w:r w:rsidRPr="0022421E">
        <w:rPr>
          <w:rFonts w:ascii="Arial" w:hAnsi="Arial" w:cs="Arial"/>
          <w:sz w:val="26"/>
          <w:szCs w:val="26"/>
        </w:rPr>
        <w:t> </w:t>
      </w:r>
    </w:p>
    <w:p w:rsidR="0022421E" w:rsidRPr="0022421E" w:rsidRDefault="0022421E" w:rsidP="0022421E">
      <w:pPr>
        <w:pStyle w:val="4"/>
        <w:spacing w:before="0"/>
        <w:ind w:left="2100" w:right="2100"/>
        <w:rPr>
          <w:rFonts w:ascii="Arial" w:hAnsi="Arial" w:cs="Arial"/>
          <w:b w:val="0"/>
          <w:bCs w:val="0"/>
          <w:color w:val="auto"/>
          <w:sz w:val="24"/>
          <w:szCs w:val="24"/>
        </w:rPr>
      </w:pPr>
      <w:r w:rsidRPr="0022421E">
        <w:rPr>
          <w:rFonts w:ascii="Arial" w:hAnsi="Arial" w:cs="Arial"/>
          <w:b w:val="0"/>
          <w:bCs w:val="0"/>
          <w:color w:val="auto"/>
        </w:rPr>
        <w:t>(В редакции федеральных законов от 11.06.2021 № 179-ФЗ, от 04.08.2023 № 454-ФЗ)</w:t>
      </w:r>
    </w:p>
    <w:p w:rsidR="0022421E" w:rsidRPr="0022421E" w:rsidRDefault="0022421E" w:rsidP="0022421E">
      <w:pPr>
        <w:pStyle w:val="4"/>
        <w:spacing w:before="0" w:after="150"/>
        <w:ind w:left="2100" w:right="2100"/>
        <w:rPr>
          <w:rFonts w:ascii="Arial" w:hAnsi="Arial" w:cs="Arial"/>
          <w:b w:val="0"/>
          <w:bCs w:val="0"/>
          <w:color w:val="auto"/>
        </w:rPr>
      </w:pPr>
      <w:r w:rsidRPr="0022421E">
        <w:rPr>
          <w:rFonts w:ascii="Arial" w:hAnsi="Arial" w:cs="Arial"/>
          <w:b w:val="0"/>
          <w:bCs w:val="0"/>
          <w:color w:val="auto"/>
        </w:rPr>
        <w:t> </w:t>
      </w:r>
    </w:p>
    <w:p w:rsidR="0022421E" w:rsidRPr="0022421E" w:rsidRDefault="0022421E" w:rsidP="0022421E">
      <w:pPr>
        <w:pStyle w:val="ac"/>
        <w:spacing w:before="0" w:beforeAutospacing="0" w:after="435" w:afterAutospacing="0" w:line="390" w:lineRule="atLeast"/>
        <w:rPr>
          <w:rFonts w:ascii="Arial" w:hAnsi="Arial" w:cs="Arial"/>
          <w:sz w:val="26"/>
          <w:szCs w:val="26"/>
        </w:rPr>
      </w:pPr>
      <w:r w:rsidRPr="0022421E">
        <w:rPr>
          <w:rFonts w:ascii="Arial" w:hAnsi="Arial" w:cs="Arial"/>
          <w:sz w:val="26"/>
          <w:szCs w:val="26"/>
        </w:rPr>
        <w:t> </w:t>
      </w:r>
    </w:p>
    <w:p w:rsidR="0022421E" w:rsidRPr="0022421E" w:rsidRDefault="0022421E" w:rsidP="0022421E">
      <w:pPr>
        <w:pStyle w:val="ac"/>
        <w:spacing w:before="0" w:beforeAutospacing="0" w:after="0"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1. Общие положения</w:t>
      </w:r>
    </w:p>
    <w:p w:rsidR="0022421E" w:rsidRDefault="0022421E" w:rsidP="0022421E">
      <w:pPr>
        <w:pStyle w:val="ac"/>
        <w:spacing w:before="0" w:beforeAutospacing="0" w:after="0" w:afterAutospacing="0" w:line="390" w:lineRule="atLeast"/>
        <w:jc w:val="center"/>
        <w:rPr>
          <w:rFonts w:ascii="Arial" w:hAnsi="Arial" w:cs="Arial"/>
          <w:color w:val="020C22"/>
          <w:sz w:val="26"/>
          <w:szCs w:val="26"/>
        </w:rPr>
      </w:pP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Pr>
          <w:rFonts w:ascii="Arial" w:hAnsi="Arial" w:cs="Arial"/>
          <w:color w:val="020C22"/>
          <w:sz w:val="26"/>
          <w:szCs w:val="26"/>
        </w:rPr>
        <w:t> </w:t>
      </w:r>
      <w:r w:rsidRPr="0022421E">
        <w:rPr>
          <w:rFonts w:ascii="Arial" w:hAnsi="Arial" w:cs="Arial"/>
          <w:color w:val="020C22"/>
          <w:sz w:val="26"/>
          <w:szCs w:val="26"/>
          <w:u w:val="single"/>
        </w:rPr>
        <w:t>Статья 1. Предмет регулирования и цели настоящего Федерального закона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1. Настоящий Федеральный закон устанавливает правовые основы развития пчеловодства как сельскохозяйственной деятельности, а также деятельности, направленной на сохранение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Целями настоящего Федерального закона являются обеспечение производства продукции пчеловодства и сохранение пчел.</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2. Основные понятия</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В целях настоящего Федерального закона используются следующие основные понятия: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lastRenderedPageBreak/>
        <w:t>1) пчеловодство - определенная на основании Общероссийского классификатора видов экономической деятельности совокупность видов экономической деятельности, относящихся к разведению, содержанию и использованию пчел, в том числе для опыления сельскохозяйственных культур, производству и переработке продукции пчеловодства, включая оказание услуг;</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продукция пчеловодства - мед, воск и другая продукция, определенная в соответствии с Общероссийским классификатором продукции;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пчеловодческое хозяйство - юридическое лицо, крестьянское (фермерское) хозяйство, а также приравненный к ним в целях настоящего Федерального закона и осуществляющий пчеловодство индивидуальный предприниматель;</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4) пчеловодческая инфраструктура - совокупность объектов капитального строительства и (или) некапитальных строений, сооружений, в том числе ульев, земельных участков, оборудования, пасек, используемых в целях осуществления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5) пасека - комплекс сооружений, в том числе ульев, и оборудования, расположенный на земельном участке, используемом в целях осуществления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6) улей - сооружение для содержания одной или нескольких пчелиных семей;</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7) пчелиная семья - сообщество, состоящее из пчел.</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3. Правовое регулирование отношений в сфере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Правовое регулирование отношений в сфере пчеловодства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Pr>
          <w:rFonts w:ascii="Arial" w:hAnsi="Arial" w:cs="Arial"/>
          <w:color w:val="020C22"/>
          <w:sz w:val="26"/>
          <w:szCs w:val="26"/>
        </w:rPr>
        <w:t> </w:t>
      </w:r>
      <w:r w:rsidRPr="0022421E">
        <w:rPr>
          <w:rFonts w:ascii="Arial" w:hAnsi="Arial" w:cs="Arial"/>
          <w:color w:val="020C22"/>
          <w:sz w:val="26"/>
          <w:szCs w:val="26"/>
          <w:u w:val="single"/>
        </w:rPr>
        <w:t>Статья 4. Отношения, регулируемые настоящим Федеральным законом</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1. Настоящим Федеральным законом регулируются отношения, возникающие в связи с осуществлением видов деятельности в сфере пчеловодства, а также с сохранением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lastRenderedPageBreak/>
        <w:t>2. Имущественные отношения, связанные с оборотом продукции пчеловодства, регулируются гражданским законодательством, если иное не предусмотрено настоящим Федеральным законом.</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Действие настоящего Федерального закона не распространяется на отношения, связанные с получением продуктов жизнедеятельности объектов животного мира (меда, воска диких пчел и других).</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4. Отношения, указанные в части 3 настоящей статьи, регулируются Федеральным законом от 24 апреля 1995 года № 52-ФЗ "О животном мире".</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5. Использование земель и земельных участков для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1. Для пчеловодства допускается использование земель сельскохозяйственного назначения и других земель, если осуществление пчеловодства допускается их режимом, а также использование земельных участков, предоставленных или приобретенных для ведения личного подсобного хозяйства.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Земельные участки в целях осуществления пчеловодства предоставляются в соответствии с земельным законодательством.</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в целях осуществления пчеловодства, осуществляется в соответствии с земельным законодательством.</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4. Лесные участки в целях осуществления пчеловодства используются в соответствии с лесным законодательством.</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6. Создание и размещение объектов пчеловодческой инфраструктуры</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Создание и размещение объектов пчеловодческой инфраструктуры осуществляются в соответствии с экологическими, санитарно-эпидемиологическими, ветеринарными и иными требованиями законодательства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Запрещается расположение пчеловодческой инфраструктуры на земельных участках, которые были использованы для размещения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(Статья в редакции Федерального закона от 11.06.2021 № 179-ФЗ)</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lastRenderedPageBreak/>
        <w:t> </w:t>
      </w:r>
    </w:p>
    <w:p w:rsidR="0022421E" w:rsidRPr="0022421E" w:rsidRDefault="0022421E" w:rsidP="0022421E">
      <w:pPr>
        <w:pStyle w:val="ac"/>
        <w:spacing w:before="0" w:beforeAutospacing="0" w:after="0"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2. Экономические основы осуществления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u w:val="single"/>
        </w:rPr>
      </w:pPr>
      <w:r>
        <w:rPr>
          <w:rFonts w:ascii="Arial" w:hAnsi="Arial" w:cs="Arial"/>
          <w:color w:val="020C22"/>
          <w:sz w:val="26"/>
          <w:szCs w:val="26"/>
        </w:rPr>
        <w:t> </w:t>
      </w:r>
      <w:r w:rsidRPr="0022421E">
        <w:rPr>
          <w:rFonts w:ascii="Arial" w:hAnsi="Arial" w:cs="Arial"/>
          <w:color w:val="020C22"/>
          <w:sz w:val="26"/>
          <w:szCs w:val="26"/>
          <w:u w:val="single"/>
        </w:rPr>
        <w:t>Статья 7. Основные задачи и направления развития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1. Основными задачами развития пчеловодства являются: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повышение конкурентоспособности сельскохозяйственных товаропроизводителей, осуществляющих производство продукции пчеловодства и (или) ее первичную и последующую (промышленную) переработку;</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обеспечение качества и безопасности продукции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повышение урожайности сельскохозяйственных культур;</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4) обеспечение сохранения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5) сохранение генофонда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Основными направлениями развития пчеловодства являются: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содействие продвижению продукции пчеловодства, произведенной на территории Российской Федерации, на внутреннем и внешнем рынках;</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содействие развитию взаимовыгодной кооперации между сельскохозяйственными товаропроизводителями, осуществляющими производство продукции растениеводства, и сельскохозяйственными товаропроизводителями, осуществляющими производство продукции пчеловодства, в целях повышения урожайности сельскохозяйственных культур и увеличения объемов производства продукции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осуществление учета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4) выявление и предотвращение случаев массовой гибели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5) развитие научно-исследовательской, научно-технической и инновационной деятельности в сфере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6) развитие деятельности по контролю качества продукции пчеловодства, выявлению фальсифицированной, недоброкачественной и контрафактной продукции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8. Союзы (ассоциации) пчеловодческих хозяйств</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1. Пчеловодческие хозяйства вправе создавать союзы (ассоциации) в соответствии с гражданским законодательством.</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lastRenderedPageBreak/>
        <w:t>2. Союзы (ассоциации) при участии в формировании и реализации государственной политики в сфере развития пчеловодства вправе:</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принимать участие в разработке проектов нормативных правовых актов, государственных программ, предусматривающих мероприятия в сфере развития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принимать участие в обобщении и распространении достижений науки и техники, российского и международного опыта в сфере развития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предоставлять органам государственной власти информацию, необходимую для формирования и реализации государственной политики в сфере развития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9. Поддержка в сфере развития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В целях достижения задач развития пчеловодства, установленных статьей 7 настоящего Федерального закона, органы государственной власти, органы местного самоуправления реализуют меры правового, экономического и организационного характера по следующим направлениям:</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информационное обеспечение деятельности производителей продукции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содействие созданию сбытовых (торговых), перерабатывающих, обслуживающих, потребительских и иных сельскохозяйственных кооперативов;</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содействие развитию производства продукции пчеловодства путем создания благоприятных организационно-правовых, экологических и иных условий производства, в том числе предоставление научно-технических разработок и технологий.</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sidRPr="0022421E">
        <w:rPr>
          <w:rFonts w:ascii="Arial" w:hAnsi="Arial" w:cs="Arial"/>
          <w:color w:val="020C22"/>
          <w:sz w:val="26"/>
          <w:szCs w:val="26"/>
          <w:u w:val="single"/>
        </w:rPr>
        <w:t>Статья 10. Продукция пчеловодства, пчелы и объекты пчеловодческой инфраструктуры как объекты гражданских прав</w:t>
      </w:r>
      <w:r>
        <w:rPr>
          <w:rFonts w:ascii="Arial" w:hAnsi="Arial" w:cs="Arial"/>
          <w:color w:val="020C22"/>
          <w:sz w:val="26"/>
          <w:szCs w:val="26"/>
        </w:rPr>
        <w:t> </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Продукция пчеловодства, пчелы и объекты пчеловодческой инфраструктуры являются объектами гражданских прав в соответствии с Гражданским кодексом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2. Договорные обязательства и иные отношения, связанные с оборотом продукции пчеловодства, пчел и объектов пчеловодческой инфраструктуры, </w:t>
      </w:r>
      <w:r>
        <w:rPr>
          <w:rFonts w:ascii="Arial" w:hAnsi="Arial" w:cs="Arial"/>
          <w:color w:val="020C22"/>
          <w:sz w:val="26"/>
          <w:szCs w:val="26"/>
        </w:rPr>
        <w:lastRenderedPageBreak/>
        <w:t>регулируются гражданским законодательством в той мере, в какой это допускается настоящим Федеральным законом.</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11. Право собственности на продукцию пчеловодства, пчел и объекты пчеловодческой инфраструктуры</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1. Сельскохозяйственные товаропроизводители, осуществляющие пчеловодство, являются собственниками продукции пчеловодства, полученной в результате своей деятельности.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Право собственности на продукцию пчеловодства возникает в соответствии с гражданским законодательством.</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3. Об основах управления в сфере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12.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развития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1. Полномочия органов государственной власти Российской Федерации в сфере развития пчеловодства реализуются в рамках полномочий по выработке и реализации государственной политики и нормативно-правовому регулированию в сфере агропромышленного комплекса.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Органы государственной власти субъектов Российской Федерации в целях развития пчеловодства осуществляют следующие полномочия: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1) разработка и реализация программ субъектов Российской Федерации по развитию пчеловодства;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установление порядка оформления и ведения ветеринарно-санитарного паспорта пасеки;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иные полномочия, предусмотренные нормативными правовыми актами Российской Федерации и нормативными правовыми актами субъектов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lastRenderedPageBreak/>
        <w:t>3. Органы местного самоуправления могут наделяться законом отдельными государственными полномочиями в сфере развития пчеловодства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4. Порядок осуществления пчеловодства</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 Статья 13. Содержание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1. Учет пчел осуществляется в соответствии с законодательством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На каждую пасеку в порядке, установленном субъектом Российской Федерации, оформляется ветеринарно-санитарный паспорт.</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Ветеринарные правила содержания пчел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14. Техническое регулирование в сфере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Требования безопасности к продукции пчеловодства (включая санитарно-эпидемиологические, гигиенические и ветеринарные требования) и связанным с требованиями к ней процессам производства (изготовления), хранения, перевозки (транспортирования), реализации и утилизации устанавливаются в соответствии с законодательством Российской Федерации о техническом регулировании и (или) техническими регламентами Евразийского экономического союза.</w:t>
      </w:r>
    </w:p>
    <w:p w:rsidR="0022421E" w:rsidRPr="0022421E" w:rsidRDefault="0022421E" w:rsidP="0022421E">
      <w:pPr>
        <w:pStyle w:val="ac"/>
        <w:spacing w:before="0" w:beforeAutospacing="0" w:after="435"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5. Сохранение пчел</w:t>
      </w:r>
    </w:p>
    <w:p w:rsidR="0022421E" w:rsidRPr="0022421E" w:rsidRDefault="0022421E" w:rsidP="0022421E">
      <w:pPr>
        <w:pStyle w:val="ac"/>
        <w:spacing w:before="0" w:beforeAutospacing="0" w:after="435" w:afterAutospacing="0" w:line="390" w:lineRule="atLeast"/>
        <w:rPr>
          <w:rFonts w:ascii="Arial" w:hAnsi="Arial" w:cs="Arial"/>
          <w:color w:val="020C22"/>
          <w:sz w:val="26"/>
          <w:szCs w:val="26"/>
          <w:u w:val="single"/>
        </w:rPr>
      </w:pPr>
      <w:r>
        <w:rPr>
          <w:rFonts w:ascii="Arial" w:hAnsi="Arial" w:cs="Arial"/>
          <w:color w:val="020C22"/>
          <w:sz w:val="26"/>
          <w:szCs w:val="26"/>
        </w:rPr>
        <w:t> </w:t>
      </w:r>
      <w:r w:rsidRPr="0022421E">
        <w:rPr>
          <w:rFonts w:ascii="Arial" w:hAnsi="Arial" w:cs="Arial"/>
          <w:color w:val="020C22"/>
          <w:sz w:val="26"/>
          <w:szCs w:val="26"/>
          <w:u w:val="single"/>
        </w:rPr>
        <w:t>Статья 15. Предупреждение и ликвидация болезней пчел</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1. Организация мероприятий по предупреждению и ликвидации болезней пчел по перечню, утверждаемому федеральным органом исполнительной власти, осуществляющим функции по выработке государственной политики и </w:t>
      </w:r>
      <w:r>
        <w:rPr>
          <w:rFonts w:ascii="Arial" w:hAnsi="Arial" w:cs="Arial"/>
          <w:color w:val="020C22"/>
          <w:sz w:val="26"/>
          <w:szCs w:val="26"/>
        </w:rPr>
        <w:lastRenderedPageBreak/>
        <w:t>нормативно-правовому регулированию в сфере агропромышленного комплекса, осуществляется в соответствии с ветеринарным законодательством Российской Федерации.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Запрещается применять для лечения пчел лекарственные препараты, не прошедшие государственной регистрации в соответствии с законодательством Российской Федерации.</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 xml:space="preserve">Статья 16. Предотвращение отравления пчел пестицидами и </w:t>
      </w:r>
      <w:proofErr w:type="spellStart"/>
      <w:r w:rsidRPr="0022421E">
        <w:rPr>
          <w:rFonts w:ascii="Arial" w:hAnsi="Arial" w:cs="Arial"/>
          <w:color w:val="020C22"/>
          <w:sz w:val="26"/>
          <w:szCs w:val="26"/>
          <w:u w:val="single"/>
        </w:rPr>
        <w:t>агрохимикатами</w:t>
      </w:r>
      <w:proofErr w:type="spellEnd"/>
    </w:p>
    <w:p w:rsidR="0022421E" w:rsidRDefault="0022421E" w:rsidP="0022421E">
      <w:pPr>
        <w:pStyle w:val="ac"/>
        <w:spacing w:before="240" w:beforeAutospacing="0" w:after="435" w:afterAutospacing="0" w:line="390" w:lineRule="atLeast"/>
        <w:rPr>
          <w:rFonts w:ascii="Arial" w:hAnsi="Arial" w:cs="Arial"/>
          <w:color w:val="020C22"/>
          <w:sz w:val="26"/>
          <w:szCs w:val="26"/>
        </w:rPr>
      </w:pPr>
      <w:r>
        <w:rPr>
          <w:rFonts w:ascii="Arial" w:hAnsi="Arial" w:cs="Arial"/>
          <w:color w:val="020C22"/>
          <w:sz w:val="26"/>
          <w:szCs w:val="26"/>
        </w:rPr>
        <w:t xml:space="preserve"> 1. Не позднее чем за три дня до проведения работ по применению пестицидов и </w:t>
      </w:r>
      <w:proofErr w:type="spellStart"/>
      <w:r>
        <w:rPr>
          <w:rFonts w:ascii="Arial" w:hAnsi="Arial" w:cs="Arial"/>
          <w:color w:val="020C22"/>
          <w:sz w:val="26"/>
          <w:szCs w:val="26"/>
        </w:rPr>
        <w:t>агрохимикатов</w:t>
      </w:r>
      <w:proofErr w:type="spellEnd"/>
      <w:r>
        <w:rPr>
          <w:rFonts w:ascii="Arial" w:hAnsi="Arial" w:cs="Arial"/>
          <w:color w:val="020C22"/>
          <w:sz w:val="26"/>
          <w:szCs w:val="26"/>
        </w:rPr>
        <w:t xml:space="preserve"> лица, ответственные за проведение таких работ, обеспечивают доведение до населения населенных пунктов, расположенных на расстоянии до 7 километров от </w:t>
      </w:r>
      <w:proofErr w:type="gramStart"/>
      <w:r>
        <w:rPr>
          <w:rFonts w:ascii="Arial" w:hAnsi="Arial" w:cs="Arial"/>
          <w:color w:val="020C22"/>
          <w:sz w:val="26"/>
          <w:szCs w:val="26"/>
        </w:rPr>
        <w:t>границ</w:t>
      </w:r>
      <w:proofErr w:type="gramEnd"/>
      <w:r>
        <w:rPr>
          <w:rFonts w:ascii="Arial" w:hAnsi="Arial" w:cs="Arial"/>
          <w:color w:val="020C22"/>
          <w:sz w:val="26"/>
          <w:szCs w:val="26"/>
        </w:rPr>
        <w:t xml:space="preserve"> запланированных к обработке пестицидами и </w:t>
      </w:r>
      <w:proofErr w:type="spellStart"/>
      <w:r>
        <w:rPr>
          <w:rFonts w:ascii="Arial" w:hAnsi="Arial" w:cs="Arial"/>
          <w:color w:val="020C22"/>
          <w:sz w:val="26"/>
          <w:szCs w:val="26"/>
        </w:rPr>
        <w:t>агрохимикатами</w:t>
      </w:r>
      <w:proofErr w:type="spellEnd"/>
      <w:r>
        <w:rPr>
          <w:rFonts w:ascii="Arial" w:hAnsi="Arial" w:cs="Arial"/>
          <w:color w:val="020C22"/>
          <w:sz w:val="26"/>
          <w:szCs w:val="26"/>
        </w:rPr>
        <w:t xml:space="preserve"> земельных участков, через средства массовой информации (радио, печатные органы, электронные и другие средства связи и коммуникации) информации о таких работах.</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2. Информация о запланированных работах по применению пестицидов и </w:t>
      </w:r>
      <w:proofErr w:type="spellStart"/>
      <w:r>
        <w:rPr>
          <w:rFonts w:ascii="Arial" w:hAnsi="Arial" w:cs="Arial"/>
          <w:color w:val="020C22"/>
          <w:sz w:val="26"/>
          <w:szCs w:val="26"/>
        </w:rPr>
        <w:t>агрохимикатов</w:t>
      </w:r>
      <w:proofErr w:type="spellEnd"/>
      <w:r>
        <w:rPr>
          <w:rFonts w:ascii="Arial" w:hAnsi="Arial" w:cs="Arial"/>
          <w:color w:val="020C22"/>
          <w:sz w:val="26"/>
          <w:szCs w:val="26"/>
        </w:rPr>
        <w:t xml:space="preserve"> должна содержать следующие сведения: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1) границы запланированных к обработке пестицидами и </w:t>
      </w:r>
      <w:proofErr w:type="spellStart"/>
      <w:r>
        <w:rPr>
          <w:rFonts w:ascii="Arial" w:hAnsi="Arial" w:cs="Arial"/>
          <w:color w:val="020C22"/>
          <w:sz w:val="26"/>
          <w:szCs w:val="26"/>
        </w:rPr>
        <w:t>агрохимикатами</w:t>
      </w:r>
      <w:proofErr w:type="spellEnd"/>
      <w:r>
        <w:rPr>
          <w:rFonts w:ascii="Arial" w:hAnsi="Arial" w:cs="Arial"/>
          <w:color w:val="020C22"/>
          <w:sz w:val="26"/>
          <w:szCs w:val="26"/>
        </w:rPr>
        <w:t xml:space="preserve"> земельных участков;</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сроки проведения работ;</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 способ проведения работ;</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4) наименования запланированных к применению пестицидов и </w:t>
      </w:r>
      <w:proofErr w:type="spellStart"/>
      <w:r>
        <w:rPr>
          <w:rFonts w:ascii="Arial" w:hAnsi="Arial" w:cs="Arial"/>
          <w:color w:val="020C22"/>
          <w:sz w:val="26"/>
          <w:szCs w:val="26"/>
        </w:rPr>
        <w:t>агрохимикатов</w:t>
      </w:r>
      <w:proofErr w:type="spellEnd"/>
      <w:r>
        <w:rPr>
          <w:rFonts w:ascii="Arial" w:hAnsi="Arial" w:cs="Arial"/>
          <w:color w:val="020C22"/>
          <w:sz w:val="26"/>
          <w:szCs w:val="26"/>
        </w:rPr>
        <w:t xml:space="preserve"> и классы их опасности;</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5) сведения об опасных </w:t>
      </w:r>
      <w:proofErr w:type="gramStart"/>
      <w:r>
        <w:rPr>
          <w:rFonts w:ascii="Arial" w:hAnsi="Arial" w:cs="Arial"/>
          <w:color w:val="020C22"/>
          <w:sz w:val="26"/>
          <w:szCs w:val="26"/>
        </w:rPr>
        <w:t>свойствах</w:t>
      </w:r>
      <w:proofErr w:type="gramEnd"/>
      <w:r>
        <w:rPr>
          <w:rFonts w:ascii="Arial" w:hAnsi="Arial" w:cs="Arial"/>
          <w:color w:val="020C22"/>
          <w:sz w:val="26"/>
          <w:szCs w:val="26"/>
        </w:rPr>
        <w:t xml:space="preserve"> запланированных к применению пестицидов и </w:t>
      </w:r>
      <w:proofErr w:type="spellStart"/>
      <w:r>
        <w:rPr>
          <w:rFonts w:ascii="Arial" w:hAnsi="Arial" w:cs="Arial"/>
          <w:color w:val="020C22"/>
          <w:sz w:val="26"/>
          <w:szCs w:val="26"/>
        </w:rPr>
        <w:t>агрохимикатов</w:t>
      </w:r>
      <w:proofErr w:type="spellEnd"/>
      <w:r>
        <w:rPr>
          <w:rFonts w:ascii="Arial" w:hAnsi="Arial" w:cs="Arial"/>
          <w:color w:val="020C22"/>
          <w:sz w:val="26"/>
          <w:szCs w:val="26"/>
        </w:rPr>
        <w:t>;</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6) рекомендуемые сроки изоляции пчел в ульях.</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xml:space="preserve">3. Применение опасных для пчел пестицидов и </w:t>
      </w:r>
      <w:proofErr w:type="spellStart"/>
      <w:r>
        <w:rPr>
          <w:rFonts w:ascii="Arial" w:hAnsi="Arial" w:cs="Arial"/>
          <w:color w:val="020C22"/>
          <w:sz w:val="26"/>
          <w:szCs w:val="26"/>
        </w:rPr>
        <w:t>агрохимикатов</w:t>
      </w:r>
      <w:proofErr w:type="spellEnd"/>
      <w:r>
        <w:rPr>
          <w:rFonts w:ascii="Arial" w:hAnsi="Arial" w:cs="Arial"/>
          <w:color w:val="020C22"/>
          <w:sz w:val="26"/>
          <w:szCs w:val="26"/>
        </w:rPr>
        <w:t xml:space="preserve"> осуществляется в соответствии с Федеральным законом от 19 июля 1997 года № 109-ФЗ "О безопасном обращении с пестицидами и </w:t>
      </w:r>
      <w:proofErr w:type="spellStart"/>
      <w:r>
        <w:rPr>
          <w:rFonts w:ascii="Arial" w:hAnsi="Arial" w:cs="Arial"/>
          <w:color w:val="020C22"/>
          <w:sz w:val="26"/>
          <w:szCs w:val="26"/>
        </w:rPr>
        <w:t>агрохимикатами</w:t>
      </w:r>
      <w:proofErr w:type="spellEnd"/>
      <w:r>
        <w:rPr>
          <w:rFonts w:ascii="Arial" w:hAnsi="Arial" w:cs="Arial"/>
          <w:color w:val="020C22"/>
          <w:sz w:val="26"/>
          <w:szCs w:val="26"/>
        </w:rPr>
        <w:t>".</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17. Сохранение племенной продукции пчеловодства</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lastRenderedPageBreak/>
        <w:t>1. Отношения в сфере разведения племенных пчел, производства и использования племенной продукции (материала) пчеловодства регулируются законодательством Российской Федерации в области племенного животноводства.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2. </w:t>
      </w:r>
      <w:proofErr w:type="gramStart"/>
      <w:r>
        <w:rPr>
          <w:rFonts w:ascii="Arial" w:hAnsi="Arial" w:cs="Arial"/>
          <w:color w:val="020C22"/>
          <w:sz w:val="26"/>
          <w:szCs w:val="26"/>
        </w:rPr>
        <w:t>На расстоянии до 25 километров от организаций, осуществляющих деятельность в области племенного животноводства в сфере пчеловодства, осуществление физическими и юридическими лицами пчеловодства с использованием пчел, отнесенных к породам, отличным от используемых в деятельности в области племенного животноводства указанных организаций, запрещается.</w:t>
      </w:r>
      <w:proofErr w:type="gramEnd"/>
      <w:r>
        <w:rPr>
          <w:rFonts w:ascii="Arial" w:hAnsi="Arial" w:cs="Arial"/>
          <w:color w:val="020C22"/>
          <w:sz w:val="26"/>
          <w:szCs w:val="26"/>
        </w:rPr>
        <w:t> (В редакции Федерального закона от 04.08.2023 № 454-ФЗ)</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jc w:val="center"/>
        <w:rPr>
          <w:rFonts w:ascii="Arial" w:hAnsi="Arial" w:cs="Arial"/>
          <w:b/>
          <w:color w:val="020C22"/>
          <w:sz w:val="26"/>
          <w:szCs w:val="26"/>
        </w:rPr>
      </w:pPr>
      <w:r w:rsidRPr="0022421E">
        <w:rPr>
          <w:rFonts w:ascii="Arial" w:hAnsi="Arial" w:cs="Arial"/>
          <w:b/>
          <w:color w:val="020C22"/>
          <w:sz w:val="26"/>
          <w:szCs w:val="26"/>
        </w:rPr>
        <w:t>Глава 6. Заключительные положения</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w:t>
      </w:r>
    </w:p>
    <w:p w:rsidR="0022421E" w:rsidRPr="0022421E" w:rsidRDefault="0022421E" w:rsidP="0022421E">
      <w:pPr>
        <w:pStyle w:val="ac"/>
        <w:spacing w:before="0" w:beforeAutospacing="0" w:after="0" w:afterAutospacing="0" w:line="390" w:lineRule="atLeast"/>
        <w:rPr>
          <w:rFonts w:ascii="Arial" w:hAnsi="Arial" w:cs="Arial"/>
          <w:color w:val="020C22"/>
          <w:sz w:val="26"/>
          <w:szCs w:val="26"/>
          <w:u w:val="single"/>
        </w:rPr>
      </w:pPr>
      <w:r w:rsidRPr="0022421E">
        <w:rPr>
          <w:rFonts w:ascii="Arial" w:hAnsi="Arial" w:cs="Arial"/>
          <w:color w:val="020C22"/>
          <w:sz w:val="26"/>
          <w:szCs w:val="26"/>
          <w:u w:val="single"/>
        </w:rPr>
        <w:t>Статья 18. Вступление в силу настоящего Федерального закона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Настоящий Федеральный закон вступает в силу по истечении ста восьмидесяти дней после дня его официального опубликования.</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bookmarkStart w:id="0" w:name="_GoBack"/>
      <w:bookmarkEnd w:id="0"/>
      <w:r>
        <w:rPr>
          <w:rFonts w:ascii="Arial" w:hAnsi="Arial" w:cs="Arial"/>
          <w:color w:val="020C22"/>
          <w:sz w:val="26"/>
          <w:szCs w:val="26"/>
        </w:rPr>
        <w:t> </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Президент Российской Федерации                              </w:t>
      </w:r>
      <w:proofErr w:type="spellStart"/>
      <w:r>
        <w:rPr>
          <w:rFonts w:ascii="Arial" w:hAnsi="Arial" w:cs="Arial"/>
          <w:color w:val="020C22"/>
          <w:sz w:val="26"/>
          <w:szCs w:val="26"/>
        </w:rPr>
        <w:t>В.Путин</w:t>
      </w:r>
      <w:proofErr w:type="spellEnd"/>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Москва, Кремль</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30 декабря 2020 года</w:t>
      </w:r>
    </w:p>
    <w:p w:rsidR="0022421E" w:rsidRDefault="0022421E" w:rsidP="0022421E">
      <w:pPr>
        <w:pStyle w:val="ac"/>
        <w:spacing w:before="0" w:beforeAutospacing="0" w:after="0" w:afterAutospacing="0" w:line="390" w:lineRule="atLeast"/>
        <w:rPr>
          <w:rFonts w:ascii="Arial" w:hAnsi="Arial" w:cs="Arial"/>
          <w:color w:val="020C22"/>
          <w:sz w:val="26"/>
          <w:szCs w:val="26"/>
        </w:rPr>
      </w:pPr>
      <w:r>
        <w:rPr>
          <w:rFonts w:ascii="Arial" w:hAnsi="Arial" w:cs="Arial"/>
          <w:color w:val="020C22"/>
          <w:sz w:val="26"/>
          <w:szCs w:val="26"/>
        </w:rPr>
        <w:t>№ 490-ФЗ</w:t>
      </w:r>
    </w:p>
    <w:p w:rsidR="0022421E" w:rsidRDefault="0022421E" w:rsidP="0022421E">
      <w:pPr>
        <w:pStyle w:val="ac"/>
        <w:spacing w:before="0" w:beforeAutospacing="0" w:after="435" w:afterAutospacing="0" w:line="390" w:lineRule="atLeast"/>
        <w:rPr>
          <w:rFonts w:ascii="Arial" w:hAnsi="Arial" w:cs="Arial"/>
          <w:color w:val="020C22"/>
          <w:sz w:val="26"/>
          <w:szCs w:val="26"/>
        </w:rPr>
      </w:pPr>
      <w:r>
        <w:rPr>
          <w:rFonts w:ascii="Arial" w:hAnsi="Arial" w:cs="Arial"/>
          <w:color w:val="020C22"/>
          <w:sz w:val="26"/>
          <w:szCs w:val="26"/>
        </w:rPr>
        <w:t> </w:t>
      </w:r>
    </w:p>
    <w:sectPr w:rsidR="0022421E" w:rsidSect="0011481B">
      <w:pgSz w:w="11906" w:h="16838"/>
      <w:pgMar w:top="993" w:right="62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65"/>
    <w:multiLevelType w:val="hybridMultilevel"/>
    <w:tmpl w:val="ABB6F1A4"/>
    <w:lvl w:ilvl="0" w:tplc="9DF2CE80">
      <w:start w:val="1"/>
      <w:numFmt w:val="decimal"/>
      <w:lvlText w:val="%1."/>
      <w:lvlJc w:val="left"/>
      <w:pPr>
        <w:ind w:left="720" w:hanging="360"/>
      </w:pPr>
      <w:rPr>
        <w:rFonts w:asciiTheme="minorHAnsi" w:hAnsiTheme="minorHAnsi" w:cstheme="min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13249"/>
    <w:multiLevelType w:val="hybridMultilevel"/>
    <w:tmpl w:val="4AA8671A"/>
    <w:lvl w:ilvl="0" w:tplc="6690217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B44CAF"/>
    <w:multiLevelType w:val="hybridMultilevel"/>
    <w:tmpl w:val="A974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D4F72"/>
    <w:multiLevelType w:val="hybridMultilevel"/>
    <w:tmpl w:val="22E64024"/>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650F"/>
    <w:multiLevelType w:val="hybridMultilevel"/>
    <w:tmpl w:val="66D80486"/>
    <w:lvl w:ilvl="0" w:tplc="084EF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4E37B1"/>
    <w:multiLevelType w:val="hybridMultilevel"/>
    <w:tmpl w:val="9D206754"/>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02F8E"/>
    <w:multiLevelType w:val="hybridMultilevel"/>
    <w:tmpl w:val="1B222B14"/>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CA0F75"/>
    <w:multiLevelType w:val="hybridMultilevel"/>
    <w:tmpl w:val="4C083C8C"/>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3E1C22"/>
    <w:multiLevelType w:val="hybridMultilevel"/>
    <w:tmpl w:val="453C97A6"/>
    <w:lvl w:ilvl="0" w:tplc="4288BB34">
      <w:start w:val="1"/>
      <w:numFmt w:val="decimal"/>
      <w:lvlText w:val="%1."/>
      <w:lvlJc w:val="left"/>
      <w:pPr>
        <w:ind w:left="1211" w:hanging="360"/>
      </w:pPr>
      <w:rPr>
        <w:rFonts w:hint="default"/>
      </w:rPr>
    </w:lvl>
    <w:lvl w:ilvl="1" w:tplc="DBA038C2">
      <w:start w:val="1"/>
      <w:numFmt w:val="decimal"/>
      <w:lvlText w:val="%2."/>
      <w:lvlJc w:val="left"/>
      <w:pPr>
        <w:ind w:left="1931" w:hanging="360"/>
      </w:pPr>
      <w:rPr>
        <w:rFonts w:ascii="Times New Roman" w:eastAsia="Times New Roman" w:hAnsi="Times New Roman" w:cs="Times New Roman"/>
      </w:rPr>
    </w:lvl>
    <w:lvl w:ilvl="2" w:tplc="52BEDD4C">
      <w:start w:val="3"/>
      <w:numFmt w:val="decimal"/>
      <w:lvlText w:val="%3"/>
      <w:lvlJc w:val="left"/>
      <w:pPr>
        <w:ind w:left="2831" w:hanging="36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E550B55"/>
    <w:multiLevelType w:val="hybridMultilevel"/>
    <w:tmpl w:val="B98CBAD4"/>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E92135"/>
    <w:multiLevelType w:val="hybridMultilevel"/>
    <w:tmpl w:val="3D5A1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0133A9"/>
    <w:multiLevelType w:val="multilevel"/>
    <w:tmpl w:val="18D05064"/>
    <w:lvl w:ilvl="0">
      <w:start w:val="1"/>
      <w:numFmt w:val="decimal"/>
      <w:lvlText w:val="%1."/>
      <w:lvlJc w:val="left"/>
      <w:pPr>
        <w:ind w:left="720" w:hanging="360"/>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7505A5C"/>
    <w:multiLevelType w:val="hybridMultilevel"/>
    <w:tmpl w:val="98BABFD6"/>
    <w:lvl w:ilvl="0" w:tplc="1C0AF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50B61"/>
    <w:multiLevelType w:val="hybridMultilevel"/>
    <w:tmpl w:val="5FEEC0A6"/>
    <w:lvl w:ilvl="0" w:tplc="1C0AF7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896A79"/>
    <w:multiLevelType w:val="hybridMultilevel"/>
    <w:tmpl w:val="05C47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0C7CAC"/>
    <w:multiLevelType w:val="hybridMultilevel"/>
    <w:tmpl w:val="5C42CAFE"/>
    <w:lvl w:ilvl="0" w:tplc="1C0AF7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B17617A"/>
    <w:multiLevelType w:val="multilevel"/>
    <w:tmpl w:val="8570A5E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2"/>
  </w:num>
  <w:num w:numId="3">
    <w:abstractNumId w:val="10"/>
  </w:num>
  <w:num w:numId="4">
    <w:abstractNumId w:val="0"/>
  </w:num>
  <w:num w:numId="5">
    <w:abstractNumId w:val="1"/>
  </w:num>
  <w:num w:numId="6">
    <w:abstractNumId w:val="8"/>
  </w:num>
  <w:num w:numId="7">
    <w:abstractNumId w:val="14"/>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9"/>
  </w:num>
  <w:num w:numId="15">
    <w:abstractNumId w:val="12"/>
  </w:num>
  <w:num w:numId="16">
    <w:abstractNumId w:val="5"/>
  </w:num>
  <w:num w:numId="17">
    <w:abstractNumId w:val="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C34A67"/>
    <w:rsid w:val="0001479D"/>
    <w:rsid w:val="00015458"/>
    <w:rsid w:val="000167F2"/>
    <w:rsid w:val="00076EFF"/>
    <w:rsid w:val="00091860"/>
    <w:rsid w:val="00092D8F"/>
    <w:rsid w:val="000F7EC9"/>
    <w:rsid w:val="0011481B"/>
    <w:rsid w:val="00116449"/>
    <w:rsid w:val="00155973"/>
    <w:rsid w:val="00180A12"/>
    <w:rsid w:val="001A0921"/>
    <w:rsid w:val="001A4FFE"/>
    <w:rsid w:val="001B3D0D"/>
    <w:rsid w:val="001B50D6"/>
    <w:rsid w:val="001E2E7B"/>
    <w:rsid w:val="00203BB1"/>
    <w:rsid w:val="00205FA6"/>
    <w:rsid w:val="00217049"/>
    <w:rsid w:val="00223AB4"/>
    <w:rsid w:val="0022421E"/>
    <w:rsid w:val="00234352"/>
    <w:rsid w:val="002418C0"/>
    <w:rsid w:val="00244F30"/>
    <w:rsid w:val="002614D9"/>
    <w:rsid w:val="002674F5"/>
    <w:rsid w:val="00295392"/>
    <w:rsid w:val="002E7792"/>
    <w:rsid w:val="00300358"/>
    <w:rsid w:val="0030212D"/>
    <w:rsid w:val="00315DBB"/>
    <w:rsid w:val="00316937"/>
    <w:rsid w:val="003375FC"/>
    <w:rsid w:val="003473A5"/>
    <w:rsid w:val="0035148D"/>
    <w:rsid w:val="003568A3"/>
    <w:rsid w:val="00362B04"/>
    <w:rsid w:val="00363EBA"/>
    <w:rsid w:val="00375BE3"/>
    <w:rsid w:val="003A4AC6"/>
    <w:rsid w:val="003B3615"/>
    <w:rsid w:val="003C37EE"/>
    <w:rsid w:val="003C59C0"/>
    <w:rsid w:val="003C77EC"/>
    <w:rsid w:val="003D0FA5"/>
    <w:rsid w:val="003F7CBB"/>
    <w:rsid w:val="004263E2"/>
    <w:rsid w:val="00440C40"/>
    <w:rsid w:val="00466399"/>
    <w:rsid w:val="00476612"/>
    <w:rsid w:val="00487039"/>
    <w:rsid w:val="00493B9B"/>
    <w:rsid w:val="004A5A53"/>
    <w:rsid w:val="004D6914"/>
    <w:rsid w:val="00502919"/>
    <w:rsid w:val="00503511"/>
    <w:rsid w:val="00540999"/>
    <w:rsid w:val="0054448B"/>
    <w:rsid w:val="00570736"/>
    <w:rsid w:val="005A3D20"/>
    <w:rsid w:val="005A4FA4"/>
    <w:rsid w:val="005B1C5F"/>
    <w:rsid w:val="005C09B0"/>
    <w:rsid w:val="005D0818"/>
    <w:rsid w:val="00607B06"/>
    <w:rsid w:val="00620E21"/>
    <w:rsid w:val="00623809"/>
    <w:rsid w:val="006271B5"/>
    <w:rsid w:val="00646439"/>
    <w:rsid w:val="00651202"/>
    <w:rsid w:val="006867F5"/>
    <w:rsid w:val="006A2C69"/>
    <w:rsid w:val="006A4D75"/>
    <w:rsid w:val="006B348E"/>
    <w:rsid w:val="006B5DCF"/>
    <w:rsid w:val="006C5F17"/>
    <w:rsid w:val="006D199D"/>
    <w:rsid w:val="006D3F2F"/>
    <w:rsid w:val="006E7AE6"/>
    <w:rsid w:val="00751119"/>
    <w:rsid w:val="00752BC7"/>
    <w:rsid w:val="00787DB7"/>
    <w:rsid w:val="007A01E2"/>
    <w:rsid w:val="007A73CE"/>
    <w:rsid w:val="007B542F"/>
    <w:rsid w:val="007C6116"/>
    <w:rsid w:val="007E050F"/>
    <w:rsid w:val="007E14E9"/>
    <w:rsid w:val="008022CA"/>
    <w:rsid w:val="0081276E"/>
    <w:rsid w:val="00817094"/>
    <w:rsid w:val="00823ADB"/>
    <w:rsid w:val="0082594C"/>
    <w:rsid w:val="00825BAF"/>
    <w:rsid w:val="00840C3C"/>
    <w:rsid w:val="008504C7"/>
    <w:rsid w:val="00862C97"/>
    <w:rsid w:val="00862CCA"/>
    <w:rsid w:val="00865475"/>
    <w:rsid w:val="008747D1"/>
    <w:rsid w:val="008A1870"/>
    <w:rsid w:val="008B4A94"/>
    <w:rsid w:val="008B4FC2"/>
    <w:rsid w:val="008D2154"/>
    <w:rsid w:val="008E37B6"/>
    <w:rsid w:val="00907EA0"/>
    <w:rsid w:val="00920DB8"/>
    <w:rsid w:val="009210F2"/>
    <w:rsid w:val="00941058"/>
    <w:rsid w:val="009435E3"/>
    <w:rsid w:val="00943C8F"/>
    <w:rsid w:val="00955434"/>
    <w:rsid w:val="00973324"/>
    <w:rsid w:val="00990BEC"/>
    <w:rsid w:val="009A482A"/>
    <w:rsid w:val="009B4C78"/>
    <w:rsid w:val="009C6EEE"/>
    <w:rsid w:val="009F2635"/>
    <w:rsid w:val="00A25249"/>
    <w:rsid w:val="00A4314A"/>
    <w:rsid w:val="00A5660E"/>
    <w:rsid w:val="00A929FD"/>
    <w:rsid w:val="00AD7292"/>
    <w:rsid w:val="00AF3429"/>
    <w:rsid w:val="00B30A33"/>
    <w:rsid w:val="00B37DA1"/>
    <w:rsid w:val="00B95C9F"/>
    <w:rsid w:val="00BB7FF9"/>
    <w:rsid w:val="00BC253C"/>
    <w:rsid w:val="00BD1C19"/>
    <w:rsid w:val="00BD678A"/>
    <w:rsid w:val="00BF6E60"/>
    <w:rsid w:val="00C130F3"/>
    <w:rsid w:val="00C34A67"/>
    <w:rsid w:val="00C36367"/>
    <w:rsid w:val="00C44FAE"/>
    <w:rsid w:val="00C55A6B"/>
    <w:rsid w:val="00C65EB5"/>
    <w:rsid w:val="00C733A5"/>
    <w:rsid w:val="00CB0EA6"/>
    <w:rsid w:val="00CB7D6E"/>
    <w:rsid w:val="00CC0006"/>
    <w:rsid w:val="00CC58D3"/>
    <w:rsid w:val="00CD0356"/>
    <w:rsid w:val="00D17B4E"/>
    <w:rsid w:val="00D23A43"/>
    <w:rsid w:val="00D536B3"/>
    <w:rsid w:val="00D64BAF"/>
    <w:rsid w:val="00D71946"/>
    <w:rsid w:val="00D76636"/>
    <w:rsid w:val="00D93C53"/>
    <w:rsid w:val="00DB75D3"/>
    <w:rsid w:val="00DE78C4"/>
    <w:rsid w:val="00E62E16"/>
    <w:rsid w:val="00E81C63"/>
    <w:rsid w:val="00EB43A7"/>
    <w:rsid w:val="00ED2EF5"/>
    <w:rsid w:val="00ED3B84"/>
    <w:rsid w:val="00EE6488"/>
    <w:rsid w:val="00F04EA3"/>
    <w:rsid w:val="00F23C13"/>
    <w:rsid w:val="00F314F1"/>
    <w:rsid w:val="00F53B57"/>
    <w:rsid w:val="00F57605"/>
    <w:rsid w:val="00F57FF8"/>
    <w:rsid w:val="00F67CBA"/>
    <w:rsid w:val="00F73738"/>
    <w:rsid w:val="00F845D0"/>
    <w:rsid w:val="00F90726"/>
    <w:rsid w:val="00F95E01"/>
    <w:rsid w:val="00FE01E5"/>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67"/>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uiPriority w:val="9"/>
    <w:qFormat/>
    <w:rsid w:val="00DE7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54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22421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C34A67"/>
    <w:pPr>
      <w:keepNext/>
      <w:ind w:firstLine="72"/>
      <w:jc w:val="center"/>
      <w:outlineLvl w:val="5"/>
    </w:pPr>
    <w:rPr>
      <w:rFonts w:ascii="Times New Roman" w:hAnsi="Times New Roman"/>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34A67"/>
    <w:rPr>
      <w:rFonts w:ascii="Times New Roman" w:eastAsia="Times New Roman" w:hAnsi="Times New Roman" w:cs="Times New Roman"/>
      <w:color w:val="FF0000"/>
      <w:sz w:val="24"/>
      <w:szCs w:val="24"/>
      <w:lang w:eastAsia="ru-RU"/>
    </w:rPr>
  </w:style>
  <w:style w:type="paragraph" w:styleId="a3">
    <w:name w:val="Body Text"/>
    <w:basedOn w:val="a"/>
    <w:link w:val="a4"/>
    <w:rsid w:val="00C34A67"/>
    <w:pPr>
      <w:jc w:val="center"/>
    </w:pPr>
    <w:rPr>
      <w:rFonts w:ascii="Times New Roman" w:hAnsi="Times New Roman"/>
    </w:rPr>
  </w:style>
  <w:style w:type="character" w:customStyle="1" w:styleId="a4">
    <w:name w:val="Основной текст Знак"/>
    <w:basedOn w:val="a0"/>
    <w:link w:val="a3"/>
    <w:rsid w:val="00C34A67"/>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6D199D"/>
    <w:pPr>
      <w:spacing w:after="120"/>
      <w:ind w:left="283"/>
    </w:pPr>
  </w:style>
  <w:style w:type="character" w:customStyle="1" w:styleId="a6">
    <w:name w:val="Основной текст с отступом Знак"/>
    <w:basedOn w:val="a0"/>
    <w:link w:val="a5"/>
    <w:rsid w:val="006D199D"/>
    <w:rPr>
      <w:rFonts w:ascii="Arial" w:eastAsia="Times New Roman" w:hAnsi="Arial" w:cs="Times New Roman"/>
      <w:sz w:val="20"/>
      <w:szCs w:val="20"/>
      <w:lang w:eastAsia="ru-RU"/>
    </w:rPr>
  </w:style>
  <w:style w:type="paragraph" w:styleId="a7">
    <w:name w:val="List Paragraph"/>
    <w:basedOn w:val="a"/>
    <w:uiPriority w:val="34"/>
    <w:qFormat/>
    <w:rsid w:val="006D199D"/>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015458"/>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DE78C4"/>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295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5B1C5F"/>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5B1C5F"/>
    <w:rPr>
      <w:rFonts w:eastAsiaTheme="minorEastAsia"/>
      <w:lang w:eastAsia="ru-RU"/>
    </w:rPr>
  </w:style>
  <w:style w:type="paragraph" w:styleId="a9">
    <w:name w:val="Title"/>
    <w:basedOn w:val="a"/>
    <w:link w:val="aa"/>
    <w:qFormat/>
    <w:rsid w:val="00C733A5"/>
    <w:pPr>
      <w:jc w:val="center"/>
    </w:pPr>
    <w:rPr>
      <w:rFonts w:ascii="Times New Roman" w:hAnsi="Times New Roman"/>
      <w:b/>
      <w:sz w:val="28"/>
    </w:rPr>
  </w:style>
  <w:style w:type="character" w:customStyle="1" w:styleId="aa">
    <w:name w:val="Название Знак"/>
    <w:basedOn w:val="a0"/>
    <w:link w:val="a9"/>
    <w:rsid w:val="00C733A5"/>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22421E"/>
    <w:rPr>
      <w:rFonts w:asciiTheme="majorHAnsi" w:eastAsiaTheme="majorEastAsia" w:hAnsiTheme="majorHAnsi" w:cstheme="majorBidi"/>
      <w:b/>
      <w:bCs/>
      <w:i/>
      <w:iCs/>
      <w:color w:val="4F81BD" w:themeColor="accent1"/>
      <w:sz w:val="20"/>
      <w:szCs w:val="20"/>
      <w:lang w:eastAsia="ru-RU"/>
    </w:rPr>
  </w:style>
  <w:style w:type="character" w:styleId="ab">
    <w:name w:val="Hyperlink"/>
    <w:basedOn w:val="a0"/>
    <w:uiPriority w:val="99"/>
    <w:semiHidden/>
    <w:unhideWhenUsed/>
    <w:rsid w:val="0022421E"/>
    <w:rPr>
      <w:color w:val="0000FF"/>
      <w:u w:val="single"/>
    </w:rPr>
  </w:style>
  <w:style w:type="paragraph" w:styleId="ac">
    <w:name w:val="Normal (Web)"/>
    <w:basedOn w:val="a"/>
    <w:uiPriority w:val="99"/>
    <w:unhideWhenUsed/>
    <w:rsid w:val="0022421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3499">
      <w:bodyDiv w:val="1"/>
      <w:marLeft w:val="0"/>
      <w:marRight w:val="0"/>
      <w:marTop w:val="0"/>
      <w:marBottom w:val="0"/>
      <w:divBdr>
        <w:top w:val="none" w:sz="0" w:space="0" w:color="auto"/>
        <w:left w:val="none" w:sz="0" w:space="0" w:color="auto"/>
        <w:bottom w:val="none" w:sz="0" w:space="0" w:color="auto"/>
        <w:right w:val="none" w:sz="0" w:space="0" w:color="auto"/>
      </w:divBdr>
    </w:div>
    <w:div w:id="307632438">
      <w:bodyDiv w:val="1"/>
      <w:marLeft w:val="0"/>
      <w:marRight w:val="0"/>
      <w:marTop w:val="0"/>
      <w:marBottom w:val="0"/>
      <w:divBdr>
        <w:top w:val="none" w:sz="0" w:space="0" w:color="auto"/>
        <w:left w:val="none" w:sz="0" w:space="0" w:color="auto"/>
        <w:bottom w:val="none" w:sz="0" w:space="0" w:color="auto"/>
        <w:right w:val="none" w:sz="0" w:space="0" w:color="auto"/>
      </w:divBdr>
      <w:divsChild>
        <w:div w:id="477501431">
          <w:marLeft w:val="0"/>
          <w:marRight w:val="0"/>
          <w:marTop w:val="0"/>
          <w:marBottom w:val="0"/>
          <w:divBdr>
            <w:top w:val="none" w:sz="0" w:space="0" w:color="auto"/>
            <w:left w:val="none" w:sz="0" w:space="0" w:color="auto"/>
            <w:bottom w:val="none" w:sz="0" w:space="0" w:color="auto"/>
            <w:right w:val="none" w:sz="0" w:space="0" w:color="auto"/>
          </w:divBdr>
        </w:div>
        <w:div w:id="1949046994">
          <w:marLeft w:val="0"/>
          <w:marRight w:val="0"/>
          <w:marTop w:val="0"/>
          <w:marBottom w:val="0"/>
          <w:divBdr>
            <w:top w:val="none" w:sz="0" w:space="0" w:color="auto"/>
            <w:left w:val="none" w:sz="0" w:space="0" w:color="auto"/>
            <w:bottom w:val="none" w:sz="0" w:space="0" w:color="auto"/>
            <w:right w:val="none" w:sz="0" w:space="0" w:color="auto"/>
          </w:divBdr>
        </w:div>
        <w:div w:id="1220508191">
          <w:marLeft w:val="0"/>
          <w:marRight w:val="0"/>
          <w:marTop w:val="0"/>
          <w:marBottom w:val="0"/>
          <w:divBdr>
            <w:top w:val="none" w:sz="0" w:space="0" w:color="auto"/>
            <w:left w:val="none" w:sz="0" w:space="0" w:color="auto"/>
            <w:bottom w:val="none" w:sz="0" w:space="0" w:color="auto"/>
            <w:right w:val="none" w:sz="0" w:space="0" w:color="auto"/>
          </w:divBdr>
        </w:div>
        <w:div w:id="376858675">
          <w:marLeft w:val="0"/>
          <w:marRight w:val="0"/>
          <w:marTop w:val="0"/>
          <w:marBottom w:val="0"/>
          <w:divBdr>
            <w:top w:val="none" w:sz="0" w:space="0" w:color="auto"/>
            <w:left w:val="none" w:sz="0" w:space="0" w:color="auto"/>
            <w:bottom w:val="none" w:sz="0" w:space="0" w:color="auto"/>
            <w:right w:val="none" w:sz="0" w:space="0" w:color="auto"/>
          </w:divBdr>
        </w:div>
        <w:div w:id="386925515">
          <w:marLeft w:val="0"/>
          <w:marRight w:val="0"/>
          <w:marTop w:val="0"/>
          <w:marBottom w:val="0"/>
          <w:divBdr>
            <w:top w:val="none" w:sz="0" w:space="0" w:color="auto"/>
            <w:left w:val="none" w:sz="0" w:space="0" w:color="auto"/>
            <w:bottom w:val="none" w:sz="0" w:space="0" w:color="auto"/>
            <w:right w:val="none" w:sz="0" w:space="0" w:color="auto"/>
          </w:divBdr>
        </w:div>
        <w:div w:id="79059372">
          <w:marLeft w:val="0"/>
          <w:marRight w:val="0"/>
          <w:marTop w:val="0"/>
          <w:marBottom w:val="0"/>
          <w:divBdr>
            <w:top w:val="none" w:sz="0" w:space="0" w:color="auto"/>
            <w:left w:val="none" w:sz="0" w:space="0" w:color="auto"/>
            <w:bottom w:val="none" w:sz="0" w:space="0" w:color="auto"/>
            <w:right w:val="none" w:sz="0" w:space="0" w:color="auto"/>
          </w:divBdr>
        </w:div>
        <w:div w:id="835847882">
          <w:marLeft w:val="0"/>
          <w:marRight w:val="0"/>
          <w:marTop w:val="0"/>
          <w:marBottom w:val="0"/>
          <w:divBdr>
            <w:top w:val="none" w:sz="0" w:space="0" w:color="auto"/>
            <w:left w:val="none" w:sz="0" w:space="0" w:color="auto"/>
            <w:bottom w:val="none" w:sz="0" w:space="0" w:color="auto"/>
            <w:right w:val="none" w:sz="0" w:space="0" w:color="auto"/>
          </w:divBdr>
        </w:div>
        <w:div w:id="264268317">
          <w:marLeft w:val="0"/>
          <w:marRight w:val="0"/>
          <w:marTop w:val="0"/>
          <w:marBottom w:val="0"/>
          <w:divBdr>
            <w:top w:val="none" w:sz="0" w:space="0" w:color="auto"/>
            <w:left w:val="none" w:sz="0" w:space="0" w:color="auto"/>
            <w:bottom w:val="none" w:sz="0" w:space="0" w:color="auto"/>
            <w:right w:val="none" w:sz="0" w:space="0" w:color="auto"/>
          </w:divBdr>
        </w:div>
        <w:div w:id="194389826">
          <w:marLeft w:val="0"/>
          <w:marRight w:val="0"/>
          <w:marTop w:val="0"/>
          <w:marBottom w:val="0"/>
          <w:divBdr>
            <w:top w:val="none" w:sz="0" w:space="0" w:color="auto"/>
            <w:left w:val="none" w:sz="0" w:space="0" w:color="auto"/>
            <w:bottom w:val="none" w:sz="0" w:space="0" w:color="auto"/>
            <w:right w:val="none" w:sz="0" w:space="0" w:color="auto"/>
          </w:divBdr>
        </w:div>
        <w:div w:id="280503439">
          <w:marLeft w:val="0"/>
          <w:marRight w:val="0"/>
          <w:marTop w:val="0"/>
          <w:marBottom w:val="0"/>
          <w:divBdr>
            <w:top w:val="none" w:sz="0" w:space="0" w:color="auto"/>
            <w:left w:val="none" w:sz="0" w:space="0" w:color="auto"/>
            <w:bottom w:val="none" w:sz="0" w:space="0" w:color="auto"/>
            <w:right w:val="none" w:sz="0" w:space="0" w:color="auto"/>
          </w:divBdr>
        </w:div>
      </w:divsChild>
    </w:div>
    <w:div w:id="517349340">
      <w:bodyDiv w:val="1"/>
      <w:marLeft w:val="0"/>
      <w:marRight w:val="0"/>
      <w:marTop w:val="0"/>
      <w:marBottom w:val="0"/>
      <w:divBdr>
        <w:top w:val="none" w:sz="0" w:space="0" w:color="auto"/>
        <w:left w:val="none" w:sz="0" w:space="0" w:color="auto"/>
        <w:bottom w:val="none" w:sz="0" w:space="0" w:color="auto"/>
        <w:right w:val="none" w:sz="0" w:space="0" w:color="auto"/>
      </w:divBdr>
      <w:divsChild>
        <w:div w:id="1753814966">
          <w:marLeft w:val="0"/>
          <w:marRight w:val="0"/>
          <w:marTop w:val="0"/>
          <w:marBottom w:val="960"/>
          <w:divBdr>
            <w:top w:val="none" w:sz="0" w:space="0" w:color="auto"/>
            <w:left w:val="none" w:sz="0" w:space="0" w:color="auto"/>
            <w:bottom w:val="single" w:sz="6" w:space="31" w:color="A8F0E0"/>
            <w:right w:val="none" w:sz="0" w:space="0" w:color="auto"/>
          </w:divBdr>
          <w:divsChild>
            <w:div w:id="362244283">
              <w:marLeft w:val="2100"/>
              <w:marRight w:val="2100"/>
              <w:marTop w:val="0"/>
              <w:marBottom w:val="0"/>
              <w:divBdr>
                <w:top w:val="none" w:sz="0" w:space="0" w:color="auto"/>
                <w:left w:val="none" w:sz="0" w:space="0" w:color="auto"/>
                <w:bottom w:val="none" w:sz="0" w:space="0" w:color="auto"/>
                <w:right w:val="none" w:sz="0" w:space="0" w:color="auto"/>
              </w:divBdr>
              <w:divsChild>
                <w:div w:id="1894465873">
                  <w:marLeft w:val="0"/>
                  <w:marRight w:val="0"/>
                  <w:marTop w:val="0"/>
                  <w:marBottom w:val="720"/>
                  <w:divBdr>
                    <w:top w:val="none" w:sz="0" w:space="0" w:color="auto"/>
                    <w:left w:val="none" w:sz="0" w:space="0" w:color="auto"/>
                    <w:bottom w:val="none" w:sz="0" w:space="0" w:color="auto"/>
                    <w:right w:val="none" w:sz="0" w:space="0" w:color="auto"/>
                  </w:divBdr>
                </w:div>
                <w:div w:id="18615515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67728082">
          <w:marLeft w:val="0"/>
          <w:marRight w:val="0"/>
          <w:marTop w:val="0"/>
          <w:marBottom w:val="0"/>
          <w:divBdr>
            <w:top w:val="none" w:sz="0" w:space="0" w:color="auto"/>
            <w:left w:val="none" w:sz="0" w:space="0" w:color="auto"/>
            <w:bottom w:val="none" w:sz="0" w:space="0" w:color="auto"/>
            <w:right w:val="none" w:sz="0" w:space="0" w:color="auto"/>
          </w:divBdr>
          <w:divsChild>
            <w:div w:id="2031754066">
              <w:marLeft w:val="2100"/>
              <w:marRight w:val="2100"/>
              <w:marTop w:val="0"/>
              <w:marBottom w:val="0"/>
              <w:divBdr>
                <w:top w:val="none" w:sz="0" w:space="0" w:color="auto"/>
                <w:left w:val="none" w:sz="0" w:space="0" w:color="auto"/>
                <w:bottom w:val="none" w:sz="0" w:space="0" w:color="auto"/>
                <w:right w:val="none" w:sz="0" w:space="0" w:color="auto"/>
              </w:divBdr>
              <w:divsChild>
                <w:div w:id="224754830">
                  <w:marLeft w:val="0"/>
                  <w:marRight w:val="0"/>
                  <w:marTop w:val="0"/>
                  <w:marBottom w:val="0"/>
                  <w:divBdr>
                    <w:top w:val="none" w:sz="0" w:space="0" w:color="auto"/>
                    <w:left w:val="none" w:sz="0" w:space="0" w:color="auto"/>
                    <w:bottom w:val="none" w:sz="0" w:space="0" w:color="auto"/>
                    <w:right w:val="none" w:sz="0" w:space="0" w:color="auto"/>
                  </w:divBdr>
                  <w:divsChild>
                    <w:div w:id="290523951">
                      <w:marLeft w:val="0"/>
                      <w:marRight w:val="0"/>
                      <w:marTop w:val="0"/>
                      <w:marBottom w:val="0"/>
                      <w:divBdr>
                        <w:top w:val="none" w:sz="0" w:space="0" w:color="auto"/>
                        <w:left w:val="none" w:sz="0" w:space="0" w:color="auto"/>
                        <w:bottom w:val="none" w:sz="0" w:space="0" w:color="auto"/>
                        <w:right w:val="none" w:sz="0" w:space="0" w:color="auto"/>
                      </w:divBdr>
                      <w:divsChild>
                        <w:div w:id="580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94611">
      <w:bodyDiv w:val="1"/>
      <w:marLeft w:val="0"/>
      <w:marRight w:val="0"/>
      <w:marTop w:val="0"/>
      <w:marBottom w:val="0"/>
      <w:divBdr>
        <w:top w:val="none" w:sz="0" w:space="0" w:color="auto"/>
        <w:left w:val="none" w:sz="0" w:space="0" w:color="auto"/>
        <w:bottom w:val="none" w:sz="0" w:space="0" w:color="auto"/>
        <w:right w:val="none" w:sz="0" w:space="0" w:color="auto"/>
      </w:divBdr>
    </w:div>
    <w:div w:id="12657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CC939-8ACD-4DE4-B2EE-609AFB6D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2067</Words>
  <Characters>11784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ОСХ</cp:lastModifiedBy>
  <cp:revision>2</cp:revision>
  <cp:lastPrinted>2021-08-20T10:51:00Z</cp:lastPrinted>
  <dcterms:created xsi:type="dcterms:W3CDTF">2024-10-24T08:53:00Z</dcterms:created>
  <dcterms:modified xsi:type="dcterms:W3CDTF">2024-10-24T08:53:00Z</dcterms:modified>
</cp:coreProperties>
</file>