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8F" w:rsidRPr="003C6CBB" w:rsidRDefault="003C6CBB" w:rsidP="005337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CBB">
        <w:rPr>
          <w:rFonts w:ascii="Times New Roman" w:hAnsi="Times New Roman" w:cs="Times New Roman"/>
          <w:b/>
          <w:sz w:val="26"/>
          <w:szCs w:val="26"/>
        </w:rPr>
        <w:t xml:space="preserve">РОССИЙСКАЯ   ФЕДЕРАЦИЯ </w:t>
      </w:r>
    </w:p>
    <w:p w:rsidR="003C6CBB" w:rsidRPr="003C6CBB" w:rsidRDefault="003C6CBB" w:rsidP="005337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CBB">
        <w:rPr>
          <w:rFonts w:ascii="Times New Roman" w:hAnsi="Times New Roman" w:cs="Times New Roman"/>
          <w:b/>
          <w:sz w:val="26"/>
          <w:szCs w:val="26"/>
        </w:rPr>
        <w:t>КАЛУЖСКАЯ  ОБЛАСТЬ</w:t>
      </w:r>
    </w:p>
    <w:p w:rsidR="003C6CBB" w:rsidRPr="003C6CBB" w:rsidRDefault="003C6CBB" w:rsidP="005337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CBB">
        <w:rPr>
          <w:rFonts w:ascii="Times New Roman" w:hAnsi="Times New Roman" w:cs="Times New Roman"/>
          <w:b/>
          <w:sz w:val="26"/>
          <w:szCs w:val="26"/>
        </w:rPr>
        <w:t>пос. Думиничи</w:t>
      </w:r>
    </w:p>
    <w:p w:rsidR="003C6CBB" w:rsidRDefault="003C6CBB" w:rsidP="005337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378F" w:rsidRDefault="0053378F" w:rsidP="005337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78F">
        <w:rPr>
          <w:rFonts w:ascii="Times New Roman" w:hAnsi="Times New Roman" w:cs="Times New Roman"/>
          <w:sz w:val="26"/>
          <w:szCs w:val="26"/>
        </w:rPr>
        <w:t>ПРОТОКОЛ</w:t>
      </w:r>
    </w:p>
    <w:p w:rsidR="003C6CBB" w:rsidRDefault="003C6CBB" w:rsidP="005337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ОБЩЕСТВЕННЫХ ОБСУЖДЕНИЙ</w:t>
      </w:r>
    </w:p>
    <w:p w:rsidR="003C6CBB" w:rsidRPr="0053378F" w:rsidRDefault="003C6CBB" w:rsidP="005337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ФОМЕ ОБЩЕСТВЕННЫХ СЛУШАНИЙ)</w:t>
      </w:r>
    </w:p>
    <w:p w:rsidR="00FB2A51" w:rsidRPr="00273A47" w:rsidRDefault="003C6CBB" w:rsidP="00FB2A51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 государственной </w:t>
      </w:r>
      <w:r w:rsidR="00FB2A51" w:rsidRPr="00273A47">
        <w:rPr>
          <w:rFonts w:ascii="Times New Roman" w:hAnsi="Times New Roman" w:cs="Times New Roman"/>
          <w:sz w:val="26"/>
          <w:szCs w:val="26"/>
        </w:rPr>
        <w:t xml:space="preserve"> экологической экспертизы</w:t>
      </w:r>
      <w:r>
        <w:rPr>
          <w:rFonts w:ascii="Times New Roman" w:hAnsi="Times New Roman" w:cs="Times New Roman"/>
          <w:sz w:val="26"/>
          <w:szCs w:val="26"/>
        </w:rPr>
        <w:t>:</w:t>
      </w:r>
      <w:r w:rsidR="00FB2A51">
        <w:rPr>
          <w:rFonts w:ascii="Times New Roman" w:hAnsi="Times New Roman" w:cs="Times New Roman"/>
          <w:sz w:val="26"/>
          <w:szCs w:val="26"/>
        </w:rPr>
        <w:t xml:space="preserve"> </w:t>
      </w:r>
      <w:r w:rsidR="00FB2A51" w:rsidRPr="00273A47">
        <w:rPr>
          <w:rFonts w:ascii="Times New Roman" w:hAnsi="Times New Roman" w:cs="Times New Roman"/>
          <w:sz w:val="26"/>
          <w:szCs w:val="26"/>
        </w:rPr>
        <w:t>материал</w:t>
      </w:r>
      <w:r>
        <w:rPr>
          <w:rFonts w:ascii="Times New Roman" w:hAnsi="Times New Roman" w:cs="Times New Roman"/>
          <w:sz w:val="26"/>
          <w:szCs w:val="26"/>
        </w:rPr>
        <w:t>ы</w:t>
      </w:r>
      <w:r w:rsidR="00FB2A51" w:rsidRPr="00273A47">
        <w:rPr>
          <w:rFonts w:ascii="Times New Roman" w:hAnsi="Times New Roman" w:cs="Times New Roman"/>
          <w:sz w:val="26"/>
          <w:szCs w:val="26"/>
        </w:rPr>
        <w:t>, обосновывающ</w:t>
      </w:r>
      <w:r>
        <w:rPr>
          <w:rFonts w:ascii="Times New Roman" w:hAnsi="Times New Roman" w:cs="Times New Roman"/>
          <w:sz w:val="26"/>
          <w:szCs w:val="26"/>
        </w:rPr>
        <w:t>ие</w:t>
      </w:r>
      <w:r w:rsidR="00FB2A51" w:rsidRPr="00273A47">
        <w:rPr>
          <w:rFonts w:ascii="Times New Roman" w:hAnsi="Times New Roman" w:cs="Times New Roman"/>
          <w:sz w:val="26"/>
          <w:szCs w:val="26"/>
        </w:rPr>
        <w:t xml:space="preserve"> лимиты и квоты добычи охотничьих ресурсов в сезоне охоты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FB2A51" w:rsidRPr="00273A47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FB2A51" w:rsidRPr="00273A47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CF7634">
        <w:rPr>
          <w:rFonts w:ascii="Times New Roman" w:hAnsi="Times New Roman" w:cs="Times New Roman"/>
          <w:sz w:val="26"/>
          <w:szCs w:val="26"/>
        </w:rPr>
        <w:t>, включая предварительные материалы оценки воздействия на окружающую среду</w:t>
      </w:r>
      <w:r w:rsidR="00FB2A51" w:rsidRPr="00273A47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D667AD">
        <w:rPr>
          <w:rFonts w:ascii="Times New Roman" w:hAnsi="Times New Roman" w:cs="Times New Roman"/>
          <w:sz w:val="26"/>
          <w:szCs w:val="26"/>
        </w:rPr>
        <w:t>Думинич</w:t>
      </w:r>
      <w:r w:rsidR="00FB2A51">
        <w:rPr>
          <w:rFonts w:ascii="Times New Roman" w:hAnsi="Times New Roman" w:cs="Times New Roman"/>
          <w:sz w:val="26"/>
          <w:szCs w:val="26"/>
        </w:rPr>
        <w:t xml:space="preserve">ского района </w:t>
      </w:r>
      <w:r w:rsidR="00CF7634">
        <w:rPr>
          <w:rFonts w:ascii="Times New Roman" w:hAnsi="Times New Roman" w:cs="Times New Roman"/>
          <w:sz w:val="26"/>
          <w:szCs w:val="26"/>
        </w:rPr>
        <w:t>Калужской области.</w:t>
      </w:r>
    </w:p>
    <w:p w:rsidR="0053378F" w:rsidRDefault="0053378F" w:rsidP="005337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67AD" w:rsidRDefault="00D667AD" w:rsidP="005337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6CBB" w:rsidRDefault="0053378F" w:rsidP="003C6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C6CBB">
        <w:rPr>
          <w:rFonts w:ascii="Times New Roman" w:hAnsi="Times New Roman" w:cs="Times New Roman"/>
          <w:sz w:val="26"/>
          <w:szCs w:val="26"/>
        </w:rPr>
        <w:t>Калужская</w:t>
      </w:r>
      <w:proofErr w:type="gramEnd"/>
      <w:r w:rsidR="003C6CBB">
        <w:rPr>
          <w:rFonts w:ascii="Times New Roman" w:hAnsi="Times New Roman" w:cs="Times New Roman"/>
          <w:sz w:val="26"/>
          <w:szCs w:val="26"/>
        </w:rPr>
        <w:t xml:space="preserve"> обл., Думиничский район, п. Думиничи, </w:t>
      </w:r>
    </w:p>
    <w:p w:rsidR="003C6CBB" w:rsidRDefault="003C6CBB" w:rsidP="003C6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Ленина, д.2</w:t>
      </w:r>
      <w:r w:rsidR="00E73E3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 Отдел сельского хозяйства и продовольствия                  «</w:t>
      </w:r>
      <w:r w:rsidR="00CF7634">
        <w:rPr>
          <w:rFonts w:ascii="Times New Roman" w:hAnsi="Times New Roman" w:cs="Times New Roman"/>
          <w:sz w:val="26"/>
          <w:szCs w:val="26"/>
        </w:rPr>
        <w:t>22» июня</w:t>
      </w:r>
      <w:r>
        <w:rPr>
          <w:rFonts w:ascii="Times New Roman" w:hAnsi="Times New Roman" w:cs="Times New Roman"/>
          <w:sz w:val="26"/>
          <w:szCs w:val="26"/>
        </w:rPr>
        <w:t xml:space="preserve"> 2023г.</w:t>
      </w:r>
    </w:p>
    <w:p w:rsidR="0053378F" w:rsidRDefault="003C6CBB" w:rsidP="003C6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МР «Думиничский район» </w:t>
      </w:r>
      <w:r w:rsidR="00D667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10.00 час.</w:t>
      </w:r>
      <w:r w:rsidR="00D667AD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53378F" w:rsidRDefault="0053378F" w:rsidP="005337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5436" w:rsidRDefault="002D5436" w:rsidP="00FB2A51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Присутствовали: </w:t>
      </w:r>
    </w:p>
    <w:p w:rsidR="002D5436" w:rsidRPr="002D5436" w:rsidRDefault="00D667AD" w:rsidP="00FB2A51">
      <w:pPr>
        <w:pStyle w:val="a4"/>
        <w:numPr>
          <w:ilvl w:val="0"/>
          <w:numId w:val="4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Пруглова Вера Викторовна</w:t>
      </w:r>
      <w:r w:rsidR="002D5436" w:rsidRPr="002D5436">
        <w:rPr>
          <w:rFonts w:ascii="Times New Roman" w:hAnsi="Times New Roman" w:cs="Times New Roman"/>
          <w:sz w:val="26"/>
          <w:szCs w:val="26"/>
        </w:rPr>
        <w:t xml:space="preserve"> – заведующий отделом сельского хозяйства и продовольствия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D5436" w:rsidRPr="002D5436">
        <w:rPr>
          <w:rFonts w:ascii="Times New Roman" w:hAnsi="Times New Roman" w:cs="Times New Roman"/>
          <w:sz w:val="26"/>
          <w:szCs w:val="26"/>
        </w:rPr>
        <w:t>МР «</w:t>
      </w:r>
      <w:r>
        <w:rPr>
          <w:rFonts w:ascii="Times New Roman" w:hAnsi="Times New Roman" w:cs="Times New Roman"/>
          <w:sz w:val="26"/>
          <w:szCs w:val="26"/>
        </w:rPr>
        <w:t>Думинич</w:t>
      </w:r>
      <w:r w:rsidR="002D5436" w:rsidRPr="002D5436">
        <w:rPr>
          <w:rFonts w:ascii="Times New Roman" w:hAnsi="Times New Roman" w:cs="Times New Roman"/>
          <w:sz w:val="26"/>
          <w:szCs w:val="26"/>
        </w:rPr>
        <w:t>ский район»</w:t>
      </w:r>
      <w:r w:rsidR="00006A25">
        <w:rPr>
          <w:rFonts w:ascii="Times New Roman" w:hAnsi="Times New Roman" w:cs="Times New Roman"/>
          <w:sz w:val="26"/>
          <w:szCs w:val="26"/>
        </w:rPr>
        <w:t>.</w:t>
      </w:r>
    </w:p>
    <w:p w:rsidR="002C6CB8" w:rsidRPr="0080527E" w:rsidRDefault="002C6CB8" w:rsidP="002C6CB8">
      <w:pPr>
        <w:pStyle w:val="a4"/>
        <w:numPr>
          <w:ilvl w:val="0"/>
          <w:numId w:val="4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6CB8">
        <w:rPr>
          <w:rFonts w:ascii="Times New Roman" w:hAnsi="Times New Roman" w:cs="Times New Roman"/>
          <w:sz w:val="26"/>
          <w:szCs w:val="26"/>
        </w:rPr>
        <w:t xml:space="preserve">Зюзин Сергей Иванович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D5436">
        <w:rPr>
          <w:rFonts w:ascii="Times New Roman" w:hAnsi="Times New Roman" w:cs="Times New Roman"/>
          <w:sz w:val="26"/>
          <w:szCs w:val="26"/>
        </w:rPr>
        <w:t>ведущий охотовед ГКУ КО «</w:t>
      </w:r>
      <w:proofErr w:type="spellStart"/>
      <w:r w:rsidRPr="002D5436">
        <w:rPr>
          <w:rFonts w:ascii="Times New Roman" w:hAnsi="Times New Roman" w:cs="Times New Roman"/>
          <w:sz w:val="26"/>
          <w:szCs w:val="26"/>
        </w:rPr>
        <w:t>Калугаоблохота</w:t>
      </w:r>
      <w:proofErr w:type="spellEnd"/>
      <w:r w:rsidRPr="002D5436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80527E">
        <w:rPr>
          <w:rFonts w:ascii="Times New Roman" w:hAnsi="Times New Roman" w:cs="Times New Roman"/>
          <w:sz w:val="26"/>
          <w:szCs w:val="26"/>
        </w:rPr>
        <w:t xml:space="preserve">доверенности № </w:t>
      </w:r>
      <w:r w:rsidR="00E73E36">
        <w:rPr>
          <w:rFonts w:ascii="Times New Roman" w:hAnsi="Times New Roman" w:cs="Times New Roman"/>
          <w:sz w:val="26"/>
          <w:szCs w:val="26"/>
        </w:rPr>
        <w:t>76</w:t>
      </w:r>
      <w:r w:rsidR="0080527E">
        <w:rPr>
          <w:rFonts w:ascii="Times New Roman" w:hAnsi="Times New Roman" w:cs="Times New Roman"/>
          <w:sz w:val="26"/>
          <w:szCs w:val="26"/>
        </w:rPr>
        <w:t>/</w:t>
      </w:r>
      <w:r w:rsidR="00E73E36">
        <w:rPr>
          <w:rFonts w:ascii="Times New Roman" w:hAnsi="Times New Roman" w:cs="Times New Roman"/>
          <w:sz w:val="26"/>
          <w:szCs w:val="26"/>
        </w:rPr>
        <w:t>7</w:t>
      </w:r>
      <w:r w:rsidR="0080527E">
        <w:rPr>
          <w:rFonts w:ascii="Times New Roman" w:hAnsi="Times New Roman" w:cs="Times New Roman"/>
          <w:sz w:val="26"/>
          <w:szCs w:val="26"/>
        </w:rPr>
        <w:t>-2</w:t>
      </w:r>
      <w:r w:rsidR="00E73E36">
        <w:rPr>
          <w:rFonts w:ascii="Times New Roman" w:hAnsi="Times New Roman" w:cs="Times New Roman"/>
          <w:sz w:val="26"/>
          <w:szCs w:val="26"/>
        </w:rPr>
        <w:t xml:space="preserve">3 </w:t>
      </w:r>
      <w:r w:rsidR="0080527E">
        <w:rPr>
          <w:rFonts w:ascii="Times New Roman" w:hAnsi="Times New Roman" w:cs="Times New Roman"/>
          <w:sz w:val="26"/>
          <w:szCs w:val="26"/>
        </w:rPr>
        <w:t xml:space="preserve"> </w:t>
      </w:r>
      <w:r w:rsidRPr="0080527E">
        <w:rPr>
          <w:rFonts w:ascii="Times New Roman" w:hAnsi="Times New Roman" w:cs="Times New Roman"/>
          <w:sz w:val="26"/>
          <w:szCs w:val="26"/>
        </w:rPr>
        <w:t>от</w:t>
      </w:r>
      <w:r w:rsidR="0080527E">
        <w:rPr>
          <w:rFonts w:ascii="Times New Roman" w:hAnsi="Times New Roman" w:cs="Times New Roman"/>
          <w:sz w:val="26"/>
          <w:szCs w:val="26"/>
        </w:rPr>
        <w:t xml:space="preserve">  </w:t>
      </w:r>
      <w:r w:rsidR="00E73E36">
        <w:rPr>
          <w:rFonts w:ascii="Times New Roman" w:hAnsi="Times New Roman" w:cs="Times New Roman"/>
          <w:sz w:val="26"/>
          <w:szCs w:val="26"/>
        </w:rPr>
        <w:t>24</w:t>
      </w:r>
      <w:r w:rsidR="0080527E">
        <w:rPr>
          <w:rFonts w:ascii="Times New Roman" w:hAnsi="Times New Roman" w:cs="Times New Roman"/>
          <w:sz w:val="26"/>
          <w:szCs w:val="26"/>
        </w:rPr>
        <w:t>.04.202</w:t>
      </w:r>
      <w:r w:rsidR="00E73E36">
        <w:rPr>
          <w:rFonts w:ascii="Times New Roman" w:hAnsi="Times New Roman" w:cs="Times New Roman"/>
          <w:sz w:val="26"/>
          <w:szCs w:val="26"/>
        </w:rPr>
        <w:t>3</w:t>
      </w:r>
      <w:r w:rsidR="00006A25">
        <w:rPr>
          <w:rFonts w:ascii="Times New Roman" w:hAnsi="Times New Roman" w:cs="Times New Roman"/>
          <w:sz w:val="26"/>
          <w:szCs w:val="26"/>
        </w:rPr>
        <w:t>г.</w:t>
      </w:r>
    </w:p>
    <w:p w:rsidR="00006A25" w:rsidRDefault="00D667AD" w:rsidP="00FB2A51">
      <w:pPr>
        <w:pStyle w:val="a4"/>
        <w:numPr>
          <w:ilvl w:val="0"/>
          <w:numId w:val="4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C6CB8">
        <w:rPr>
          <w:rFonts w:ascii="Times New Roman" w:hAnsi="Times New Roman" w:cs="Times New Roman"/>
          <w:sz w:val="26"/>
          <w:szCs w:val="26"/>
        </w:rPr>
        <w:t>Журавкова</w:t>
      </w:r>
      <w:proofErr w:type="spellEnd"/>
      <w:r w:rsidRPr="002C6CB8">
        <w:rPr>
          <w:rFonts w:ascii="Times New Roman" w:hAnsi="Times New Roman" w:cs="Times New Roman"/>
          <w:sz w:val="26"/>
          <w:szCs w:val="26"/>
        </w:rPr>
        <w:t xml:space="preserve"> Наталья Михайловна</w:t>
      </w:r>
      <w:r w:rsidR="002D5436" w:rsidRPr="002C6CB8">
        <w:rPr>
          <w:rFonts w:ascii="Times New Roman" w:hAnsi="Times New Roman" w:cs="Times New Roman"/>
          <w:sz w:val="26"/>
          <w:szCs w:val="26"/>
        </w:rPr>
        <w:t xml:space="preserve"> – </w:t>
      </w:r>
      <w:r w:rsidRPr="002C6CB8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323745" w:rsidRPr="002C6CB8">
        <w:rPr>
          <w:rFonts w:ascii="Times New Roman" w:hAnsi="Times New Roman" w:cs="Times New Roman"/>
          <w:sz w:val="26"/>
          <w:szCs w:val="26"/>
        </w:rPr>
        <w:t xml:space="preserve"> отдела сельского хозяйства и продовольствия </w:t>
      </w:r>
      <w:r w:rsidRPr="002C6CB8">
        <w:rPr>
          <w:rFonts w:ascii="Times New Roman" w:hAnsi="Times New Roman" w:cs="Times New Roman"/>
          <w:sz w:val="26"/>
          <w:szCs w:val="26"/>
        </w:rPr>
        <w:t xml:space="preserve">администрации  </w:t>
      </w:r>
      <w:r w:rsidR="00323745" w:rsidRPr="002C6CB8">
        <w:rPr>
          <w:rFonts w:ascii="Times New Roman" w:hAnsi="Times New Roman" w:cs="Times New Roman"/>
          <w:sz w:val="26"/>
          <w:szCs w:val="26"/>
        </w:rPr>
        <w:t>МР «</w:t>
      </w:r>
      <w:r w:rsidRPr="002C6CB8">
        <w:rPr>
          <w:rFonts w:ascii="Times New Roman" w:hAnsi="Times New Roman" w:cs="Times New Roman"/>
          <w:sz w:val="26"/>
          <w:szCs w:val="26"/>
        </w:rPr>
        <w:t>Думинич</w:t>
      </w:r>
      <w:r w:rsidR="00323745" w:rsidRPr="002C6CB8">
        <w:rPr>
          <w:rFonts w:ascii="Times New Roman" w:hAnsi="Times New Roman" w:cs="Times New Roman"/>
          <w:sz w:val="26"/>
          <w:szCs w:val="26"/>
        </w:rPr>
        <w:t>ский район»</w:t>
      </w:r>
      <w:r w:rsidR="00006A25">
        <w:rPr>
          <w:rFonts w:ascii="Times New Roman" w:hAnsi="Times New Roman" w:cs="Times New Roman"/>
          <w:sz w:val="26"/>
          <w:szCs w:val="26"/>
        </w:rPr>
        <w:t>.</w:t>
      </w:r>
    </w:p>
    <w:p w:rsidR="00006A25" w:rsidRDefault="003B2916" w:rsidP="00FB2A51">
      <w:pPr>
        <w:pStyle w:val="a4"/>
        <w:numPr>
          <w:ilvl w:val="0"/>
          <w:numId w:val="4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Кувшинов  Игорь Алексеевич – председатель охотхозяйства СПК «Рыбный».</w:t>
      </w:r>
    </w:p>
    <w:p w:rsidR="002D5436" w:rsidRDefault="003B2916" w:rsidP="00FB2A51">
      <w:pPr>
        <w:pStyle w:val="a4"/>
        <w:numPr>
          <w:ilvl w:val="0"/>
          <w:numId w:val="4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Гурцев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Михайлович – председатель Думиничского </w:t>
      </w:r>
      <w:r w:rsidRPr="00ED0609">
        <w:rPr>
          <w:rFonts w:ascii="Times New Roman" w:hAnsi="Times New Roman" w:cs="Times New Roman"/>
          <w:color w:val="000000"/>
          <w:sz w:val="26"/>
          <w:szCs w:val="26"/>
        </w:rPr>
        <w:t xml:space="preserve">РО </w:t>
      </w:r>
      <w:proofErr w:type="spellStart"/>
      <w:r w:rsidRPr="00ED0609">
        <w:rPr>
          <w:rFonts w:ascii="Times New Roman" w:hAnsi="Times New Roman" w:cs="Times New Roman"/>
          <w:color w:val="000000"/>
          <w:sz w:val="26"/>
          <w:szCs w:val="26"/>
        </w:rPr>
        <w:t>КОООиР</w:t>
      </w:r>
      <w:proofErr w:type="spellEnd"/>
      <w:r w:rsidR="00E73E36">
        <w:rPr>
          <w:rFonts w:ascii="Times New Roman" w:hAnsi="Times New Roman" w:cs="Times New Roman"/>
          <w:sz w:val="26"/>
          <w:szCs w:val="26"/>
        </w:rPr>
        <w:t>.</w:t>
      </w:r>
    </w:p>
    <w:p w:rsidR="00006A25" w:rsidRPr="002C6CB8" w:rsidRDefault="003B2916" w:rsidP="00FB2A51">
      <w:pPr>
        <w:pStyle w:val="a4"/>
        <w:numPr>
          <w:ilvl w:val="0"/>
          <w:numId w:val="4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Волчков Александр Леонидович – заместитель </w:t>
      </w:r>
      <w:r w:rsidR="007D5A45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7D5A45">
        <w:rPr>
          <w:rFonts w:ascii="Times New Roman" w:hAnsi="Times New Roman" w:cs="Times New Roman"/>
          <w:sz w:val="26"/>
          <w:szCs w:val="26"/>
        </w:rPr>
        <w:t>по охотхозяйств</w:t>
      </w:r>
      <w:proofErr w:type="gramStart"/>
      <w:r w:rsidR="007D5A4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1982">
        <w:rPr>
          <w:rFonts w:ascii="Times New Roman" w:hAnsi="Times New Roman" w:cs="Times New Roman"/>
          <w:color w:val="000000"/>
          <w:sz w:val="26"/>
          <w:szCs w:val="26"/>
        </w:rPr>
        <w:t>ОО</w:t>
      </w:r>
      <w:r w:rsidRPr="00ED0609">
        <w:rPr>
          <w:rFonts w:ascii="Times New Roman" w:hAnsi="Times New Roman" w:cs="Times New Roman"/>
          <w:color w:val="000000"/>
          <w:sz w:val="26"/>
          <w:szCs w:val="26"/>
        </w:rPr>
        <w:t>О</w:t>
      </w:r>
      <w:proofErr w:type="gramEnd"/>
      <w:r w:rsidRPr="00ED0609">
        <w:rPr>
          <w:rFonts w:ascii="Times New Roman" w:hAnsi="Times New Roman" w:cs="Times New Roman"/>
          <w:color w:val="000000"/>
          <w:sz w:val="26"/>
          <w:szCs w:val="26"/>
        </w:rPr>
        <w:t xml:space="preserve"> «Агропромышленная фирма «Хотьково»</w:t>
      </w:r>
      <w:r w:rsidR="00006A25">
        <w:rPr>
          <w:rFonts w:ascii="Times New Roman" w:hAnsi="Times New Roman" w:cs="Times New Roman"/>
          <w:sz w:val="26"/>
          <w:szCs w:val="26"/>
        </w:rPr>
        <w:t>.</w:t>
      </w:r>
    </w:p>
    <w:p w:rsidR="002D5436" w:rsidRDefault="002D5436" w:rsidP="00FB2A51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23745" w:rsidRDefault="00323745" w:rsidP="00FB2A51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6CBB">
        <w:rPr>
          <w:rFonts w:ascii="Times New Roman" w:hAnsi="Times New Roman" w:cs="Times New Roman"/>
          <w:b/>
          <w:sz w:val="26"/>
          <w:szCs w:val="26"/>
        </w:rPr>
        <w:t xml:space="preserve">Председатель собрания: </w:t>
      </w:r>
      <w:r w:rsidR="00D667AD">
        <w:rPr>
          <w:rFonts w:ascii="Times New Roman" w:hAnsi="Times New Roman" w:cs="Times New Roman"/>
          <w:sz w:val="26"/>
          <w:szCs w:val="26"/>
        </w:rPr>
        <w:t xml:space="preserve">Пруглова </w:t>
      </w:r>
      <w:r w:rsidR="00FD1982">
        <w:rPr>
          <w:rFonts w:ascii="Times New Roman" w:hAnsi="Times New Roman" w:cs="Times New Roman"/>
          <w:sz w:val="26"/>
          <w:szCs w:val="26"/>
        </w:rPr>
        <w:t xml:space="preserve"> </w:t>
      </w:r>
      <w:r w:rsidR="00D667AD">
        <w:rPr>
          <w:rFonts w:ascii="Times New Roman" w:hAnsi="Times New Roman" w:cs="Times New Roman"/>
          <w:sz w:val="26"/>
          <w:szCs w:val="26"/>
        </w:rPr>
        <w:t>Вера</w:t>
      </w:r>
      <w:r w:rsidR="00FD1982">
        <w:rPr>
          <w:rFonts w:ascii="Times New Roman" w:hAnsi="Times New Roman" w:cs="Times New Roman"/>
          <w:sz w:val="26"/>
          <w:szCs w:val="26"/>
        </w:rPr>
        <w:t xml:space="preserve"> </w:t>
      </w:r>
      <w:r w:rsidR="00D667AD">
        <w:rPr>
          <w:rFonts w:ascii="Times New Roman" w:hAnsi="Times New Roman" w:cs="Times New Roman"/>
          <w:sz w:val="26"/>
          <w:szCs w:val="26"/>
        </w:rPr>
        <w:t xml:space="preserve"> Викторовна</w:t>
      </w:r>
      <w:r w:rsidR="00FD1982">
        <w:rPr>
          <w:rFonts w:ascii="Times New Roman" w:hAnsi="Times New Roman" w:cs="Times New Roman"/>
          <w:sz w:val="26"/>
          <w:szCs w:val="26"/>
        </w:rPr>
        <w:t>.</w:t>
      </w:r>
    </w:p>
    <w:p w:rsidR="00323745" w:rsidRDefault="00323745" w:rsidP="00FB2A51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6CBB">
        <w:rPr>
          <w:rFonts w:ascii="Times New Roman" w:hAnsi="Times New Roman" w:cs="Times New Roman"/>
          <w:b/>
          <w:sz w:val="26"/>
          <w:szCs w:val="26"/>
        </w:rPr>
        <w:t>Секретарь собрания: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67AD">
        <w:rPr>
          <w:rFonts w:ascii="Times New Roman" w:hAnsi="Times New Roman" w:cs="Times New Roman"/>
          <w:sz w:val="26"/>
          <w:szCs w:val="26"/>
        </w:rPr>
        <w:t>Журавкова</w:t>
      </w:r>
      <w:proofErr w:type="spellEnd"/>
      <w:r w:rsidR="00FD1982">
        <w:rPr>
          <w:rFonts w:ascii="Times New Roman" w:hAnsi="Times New Roman" w:cs="Times New Roman"/>
          <w:sz w:val="26"/>
          <w:szCs w:val="26"/>
        </w:rPr>
        <w:t xml:space="preserve"> </w:t>
      </w:r>
      <w:r w:rsidR="00D667AD">
        <w:rPr>
          <w:rFonts w:ascii="Times New Roman" w:hAnsi="Times New Roman" w:cs="Times New Roman"/>
          <w:sz w:val="26"/>
          <w:szCs w:val="26"/>
        </w:rPr>
        <w:t xml:space="preserve"> Наталья</w:t>
      </w:r>
      <w:r w:rsidR="00FD1982">
        <w:rPr>
          <w:rFonts w:ascii="Times New Roman" w:hAnsi="Times New Roman" w:cs="Times New Roman"/>
          <w:sz w:val="26"/>
          <w:szCs w:val="26"/>
        </w:rPr>
        <w:t xml:space="preserve"> </w:t>
      </w:r>
      <w:r w:rsidR="00D667AD">
        <w:rPr>
          <w:rFonts w:ascii="Times New Roman" w:hAnsi="Times New Roman" w:cs="Times New Roman"/>
          <w:sz w:val="26"/>
          <w:szCs w:val="26"/>
        </w:rPr>
        <w:t xml:space="preserve"> Михайловна</w:t>
      </w:r>
      <w:r w:rsidR="00FD1982">
        <w:rPr>
          <w:rFonts w:ascii="Times New Roman" w:hAnsi="Times New Roman" w:cs="Times New Roman"/>
          <w:sz w:val="26"/>
          <w:szCs w:val="26"/>
        </w:rPr>
        <w:t>.</w:t>
      </w:r>
    </w:p>
    <w:p w:rsidR="00323745" w:rsidRDefault="00323745" w:rsidP="00FB2A51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23745" w:rsidRDefault="00323745" w:rsidP="00FB2A51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3745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FB2A51" w:rsidRPr="00FB2A51" w:rsidRDefault="00B0541D" w:rsidP="00CF763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Рассмотрение «Предварительные материалы оценки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воздействия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окружающую среду планируемой (намечаемой) хозяйственной и иной деятельности по объекту государственной экологической экспертизы проектной документации: «Материалы, о</w:t>
      </w:r>
      <w:r w:rsidR="00FB2A51" w:rsidRPr="00FB2A51">
        <w:rPr>
          <w:rFonts w:ascii="Times New Roman" w:hAnsi="Times New Roman" w:cs="Times New Roman"/>
          <w:sz w:val="26"/>
          <w:szCs w:val="26"/>
        </w:rPr>
        <w:t>боснов</w:t>
      </w:r>
      <w:r>
        <w:rPr>
          <w:rFonts w:ascii="Times New Roman" w:hAnsi="Times New Roman" w:cs="Times New Roman"/>
          <w:sz w:val="26"/>
          <w:szCs w:val="26"/>
        </w:rPr>
        <w:t>ывающие объемы (</w:t>
      </w:r>
      <w:r w:rsidR="00FB2A51" w:rsidRPr="00FB2A51">
        <w:rPr>
          <w:rFonts w:ascii="Times New Roman" w:hAnsi="Times New Roman" w:cs="Times New Roman"/>
          <w:sz w:val="26"/>
          <w:szCs w:val="26"/>
        </w:rPr>
        <w:t>лимит</w:t>
      </w:r>
      <w:r>
        <w:rPr>
          <w:rFonts w:ascii="Times New Roman" w:hAnsi="Times New Roman" w:cs="Times New Roman"/>
          <w:sz w:val="26"/>
          <w:szCs w:val="26"/>
        </w:rPr>
        <w:t>ы, квоты) изъятия</w:t>
      </w:r>
      <w:r w:rsidR="00FB2A51" w:rsidRPr="00FB2A51">
        <w:rPr>
          <w:rFonts w:ascii="Times New Roman" w:hAnsi="Times New Roman" w:cs="Times New Roman"/>
          <w:sz w:val="26"/>
          <w:szCs w:val="26"/>
        </w:rPr>
        <w:t xml:space="preserve"> охотничьих ресурсов на</w:t>
      </w:r>
      <w:r>
        <w:rPr>
          <w:rFonts w:ascii="Times New Roman" w:hAnsi="Times New Roman" w:cs="Times New Roman"/>
          <w:sz w:val="26"/>
          <w:szCs w:val="26"/>
        </w:rPr>
        <w:t xml:space="preserve"> территории Калужской области на</w:t>
      </w:r>
      <w:r w:rsidR="00FB2A51" w:rsidRPr="00FB2A51">
        <w:rPr>
          <w:rFonts w:ascii="Times New Roman" w:hAnsi="Times New Roman" w:cs="Times New Roman"/>
          <w:sz w:val="26"/>
          <w:szCs w:val="26"/>
        </w:rPr>
        <w:t xml:space="preserve"> период </w:t>
      </w:r>
      <w:r w:rsidR="00FB2A51" w:rsidRPr="00FB2A51">
        <w:rPr>
          <w:rFonts w:ascii="Times New Roman" w:hAnsi="Times New Roman" w:cs="Times New Roman"/>
          <w:sz w:val="26"/>
          <w:szCs w:val="26"/>
        </w:rPr>
        <w:br/>
        <w:t>с 1 августа 202</w:t>
      </w:r>
      <w:r w:rsidR="003C6CBB">
        <w:rPr>
          <w:rFonts w:ascii="Times New Roman" w:hAnsi="Times New Roman" w:cs="Times New Roman"/>
          <w:sz w:val="26"/>
          <w:szCs w:val="26"/>
        </w:rPr>
        <w:t>3</w:t>
      </w:r>
      <w:r w:rsidR="00FB2A51" w:rsidRPr="00FB2A51">
        <w:rPr>
          <w:rFonts w:ascii="Times New Roman" w:hAnsi="Times New Roman" w:cs="Times New Roman"/>
          <w:sz w:val="26"/>
          <w:szCs w:val="26"/>
        </w:rPr>
        <w:t xml:space="preserve"> года до 1 августа 202</w:t>
      </w:r>
      <w:r w:rsidR="003C6CBB">
        <w:rPr>
          <w:rFonts w:ascii="Times New Roman" w:hAnsi="Times New Roman" w:cs="Times New Roman"/>
          <w:sz w:val="26"/>
          <w:szCs w:val="26"/>
        </w:rPr>
        <w:t>4</w:t>
      </w:r>
      <w:r w:rsidR="00FB2A51" w:rsidRPr="00FB2A51">
        <w:rPr>
          <w:rFonts w:ascii="Times New Roman" w:hAnsi="Times New Roman" w:cs="Times New Roman"/>
          <w:sz w:val="26"/>
          <w:szCs w:val="26"/>
        </w:rPr>
        <w:t xml:space="preserve"> года на территории </w:t>
      </w:r>
      <w:r w:rsidR="00D667AD">
        <w:rPr>
          <w:rFonts w:ascii="Times New Roman" w:hAnsi="Times New Roman" w:cs="Times New Roman"/>
          <w:sz w:val="26"/>
          <w:szCs w:val="26"/>
        </w:rPr>
        <w:t>Думинич</w:t>
      </w:r>
      <w:r w:rsidR="00FB2A51">
        <w:rPr>
          <w:rFonts w:ascii="Times New Roman" w:hAnsi="Times New Roman" w:cs="Times New Roman"/>
          <w:sz w:val="26"/>
          <w:szCs w:val="26"/>
        </w:rPr>
        <w:t xml:space="preserve">ского района </w:t>
      </w:r>
      <w:r w:rsidR="00FB2A51" w:rsidRPr="00FB2A51">
        <w:rPr>
          <w:rFonts w:ascii="Times New Roman" w:hAnsi="Times New Roman" w:cs="Times New Roman"/>
          <w:sz w:val="26"/>
          <w:szCs w:val="26"/>
        </w:rPr>
        <w:t>Калужской  области</w:t>
      </w:r>
      <w:r>
        <w:rPr>
          <w:rFonts w:ascii="Times New Roman" w:hAnsi="Times New Roman" w:cs="Times New Roman"/>
          <w:sz w:val="26"/>
          <w:szCs w:val="26"/>
        </w:rPr>
        <w:t>, включая предварительные материалы оценки воздействия на окружающую среду».</w:t>
      </w:r>
    </w:p>
    <w:p w:rsidR="004C0A4F" w:rsidRPr="004C0A4F" w:rsidRDefault="004C0A4F" w:rsidP="00FB2A51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01B46" w:rsidRDefault="00B0541D" w:rsidP="00FB2A51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 w:rsidR="00323745">
        <w:rPr>
          <w:rFonts w:ascii="Times New Roman" w:hAnsi="Times New Roman" w:cs="Times New Roman"/>
          <w:b/>
          <w:sz w:val="26"/>
          <w:szCs w:val="26"/>
        </w:rPr>
        <w:t>:</w:t>
      </w:r>
      <w:r w:rsidR="0084427D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Пруглова  Вера</w:t>
      </w:r>
      <w:r w:rsidR="00D667AD">
        <w:rPr>
          <w:rFonts w:ascii="Times New Roman" w:hAnsi="Times New Roman" w:cs="Times New Roman"/>
          <w:sz w:val="26"/>
          <w:szCs w:val="26"/>
        </w:rPr>
        <w:t xml:space="preserve">  Викторовн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ED0609" w:rsidRPr="00917AC0" w:rsidRDefault="00ED0609" w:rsidP="00ED0609">
      <w:pPr>
        <w:jc w:val="both"/>
        <w:rPr>
          <w:rFonts w:ascii="Times New Roman" w:hAnsi="Times New Roman" w:cs="Times New Roman"/>
          <w:sz w:val="26"/>
          <w:szCs w:val="26"/>
        </w:rPr>
      </w:pPr>
      <w:r w:rsidRPr="00917AC0">
        <w:rPr>
          <w:rFonts w:ascii="Times New Roman" w:hAnsi="Times New Roman" w:cs="Times New Roman"/>
          <w:sz w:val="26"/>
          <w:szCs w:val="26"/>
        </w:rPr>
        <w:t xml:space="preserve">Доклад   </w:t>
      </w:r>
      <w:proofErr w:type="spellStart"/>
      <w:r w:rsidRPr="00917AC0">
        <w:rPr>
          <w:rFonts w:ascii="Times New Roman" w:hAnsi="Times New Roman" w:cs="Times New Roman"/>
          <w:sz w:val="26"/>
          <w:szCs w:val="26"/>
        </w:rPr>
        <w:t>Пругловой</w:t>
      </w:r>
      <w:proofErr w:type="spellEnd"/>
      <w:r w:rsidRPr="00917AC0">
        <w:rPr>
          <w:rFonts w:ascii="Times New Roman" w:hAnsi="Times New Roman" w:cs="Times New Roman"/>
          <w:sz w:val="26"/>
          <w:szCs w:val="26"/>
        </w:rPr>
        <w:t xml:space="preserve"> В.В.  по предварительным материалам оценки воздействия на окружающую среду планируемой хозяйственной деятельности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17AC0" w:rsidRDefault="00917AC0" w:rsidP="00917AC0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3E36">
        <w:rPr>
          <w:rFonts w:ascii="Times New Roman" w:hAnsi="Times New Roman" w:cs="Times New Roman"/>
          <w:sz w:val="26"/>
          <w:szCs w:val="26"/>
        </w:rPr>
        <w:t xml:space="preserve">Во исполнение постановления администрации МР «Думиничский район» от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E73E3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73E36">
        <w:rPr>
          <w:rFonts w:ascii="Times New Roman" w:hAnsi="Times New Roman" w:cs="Times New Roman"/>
          <w:sz w:val="26"/>
          <w:szCs w:val="26"/>
        </w:rPr>
        <w:t>.2023г. №</w:t>
      </w:r>
      <w:r>
        <w:rPr>
          <w:rFonts w:ascii="Times New Roman" w:hAnsi="Times New Roman" w:cs="Times New Roman"/>
          <w:sz w:val="26"/>
          <w:szCs w:val="26"/>
        </w:rPr>
        <w:t xml:space="preserve"> 256 </w:t>
      </w:r>
      <w:r w:rsidRPr="00917AC0">
        <w:rPr>
          <w:rFonts w:ascii="Times New Roman" w:hAnsi="Times New Roman" w:cs="Times New Roman"/>
          <w:sz w:val="26"/>
          <w:szCs w:val="26"/>
        </w:rPr>
        <w:t>«О проведении проведение общественных обсуждений</w:t>
      </w:r>
      <w:r w:rsidR="00817BDE">
        <w:rPr>
          <w:rFonts w:ascii="Times New Roman" w:hAnsi="Times New Roman" w:cs="Times New Roman"/>
          <w:sz w:val="26"/>
          <w:szCs w:val="26"/>
        </w:rPr>
        <w:t xml:space="preserve"> объекта экологической экспертизы - предварительных</w:t>
      </w:r>
      <w:r w:rsidRPr="00917AC0">
        <w:rPr>
          <w:rFonts w:ascii="Times New Roman" w:hAnsi="Times New Roman" w:cs="Times New Roman"/>
          <w:sz w:val="26"/>
          <w:szCs w:val="26"/>
        </w:rPr>
        <w:t xml:space="preserve"> материалов, обосновывающих лимиты и квоты добычи охотничьих ресурсов в сезон</w:t>
      </w:r>
      <w:r w:rsidR="00817BDE">
        <w:rPr>
          <w:rFonts w:ascii="Times New Roman" w:hAnsi="Times New Roman" w:cs="Times New Roman"/>
          <w:sz w:val="26"/>
          <w:szCs w:val="26"/>
        </w:rPr>
        <w:t>е</w:t>
      </w:r>
      <w:r w:rsidRPr="00917AC0">
        <w:rPr>
          <w:rFonts w:ascii="Times New Roman" w:hAnsi="Times New Roman" w:cs="Times New Roman"/>
          <w:sz w:val="26"/>
          <w:szCs w:val="26"/>
        </w:rPr>
        <w:t xml:space="preserve"> охоты 2023-2024 годов, включая предварительные материалы оценки воздействия на окружающую среду на территории Думиничского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  <w:r w:rsidRPr="00917AC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 на  настоящие общественные слушания </w:t>
      </w:r>
      <w:r>
        <w:rPr>
          <w:rFonts w:ascii="Times New Roman" w:hAnsi="Times New Roman" w:cs="Times New Roman"/>
          <w:sz w:val="26"/>
          <w:szCs w:val="26"/>
        </w:rPr>
        <w:lastRenderedPageBreak/>
        <w:t>вынесен</w:t>
      </w:r>
      <w:r w:rsidR="00817BDE">
        <w:rPr>
          <w:rFonts w:ascii="Times New Roman" w:hAnsi="Times New Roman" w:cs="Times New Roman"/>
          <w:sz w:val="26"/>
          <w:szCs w:val="26"/>
        </w:rPr>
        <w:t xml:space="preserve"> один</w:t>
      </w:r>
      <w:r>
        <w:rPr>
          <w:rFonts w:ascii="Times New Roman" w:hAnsi="Times New Roman" w:cs="Times New Roman"/>
          <w:sz w:val="26"/>
          <w:szCs w:val="26"/>
        </w:rPr>
        <w:t xml:space="preserve"> вопрос:</w:t>
      </w:r>
      <w:r w:rsidRPr="008442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объект государственной </w:t>
      </w:r>
      <w:r w:rsidRPr="00273A47">
        <w:rPr>
          <w:rFonts w:ascii="Times New Roman" w:hAnsi="Times New Roman" w:cs="Times New Roman"/>
          <w:sz w:val="26"/>
          <w:szCs w:val="26"/>
        </w:rPr>
        <w:t xml:space="preserve"> экологической экспертизы</w:t>
      </w:r>
      <w:r w:rsidR="00ED0609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3A47">
        <w:rPr>
          <w:rFonts w:ascii="Times New Roman" w:hAnsi="Times New Roman" w:cs="Times New Roman"/>
          <w:sz w:val="26"/>
          <w:szCs w:val="26"/>
        </w:rPr>
        <w:t>материал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73A47">
        <w:rPr>
          <w:rFonts w:ascii="Times New Roman" w:hAnsi="Times New Roman" w:cs="Times New Roman"/>
          <w:sz w:val="26"/>
          <w:szCs w:val="26"/>
        </w:rPr>
        <w:t>, обосновывающ</w:t>
      </w:r>
      <w:r>
        <w:rPr>
          <w:rFonts w:ascii="Times New Roman" w:hAnsi="Times New Roman" w:cs="Times New Roman"/>
          <w:sz w:val="26"/>
          <w:szCs w:val="26"/>
        </w:rPr>
        <w:t>ие</w:t>
      </w:r>
      <w:proofErr w:type="gramEnd"/>
      <w:r w:rsidRPr="00273A47">
        <w:rPr>
          <w:rFonts w:ascii="Times New Roman" w:hAnsi="Times New Roman" w:cs="Times New Roman"/>
          <w:sz w:val="26"/>
          <w:szCs w:val="26"/>
        </w:rPr>
        <w:t xml:space="preserve"> лимиты и квоты добычи охотничьих ресурсов в сезоне охоты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73A47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73A47">
        <w:rPr>
          <w:rFonts w:ascii="Times New Roman" w:hAnsi="Times New Roman" w:cs="Times New Roman"/>
          <w:sz w:val="26"/>
          <w:szCs w:val="26"/>
        </w:rPr>
        <w:t xml:space="preserve"> годов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Думиничского района </w:t>
      </w:r>
      <w:r w:rsidRPr="00273A47">
        <w:rPr>
          <w:rFonts w:ascii="Times New Roman" w:hAnsi="Times New Roman" w:cs="Times New Roman"/>
          <w:sz w:val="26"/>
          <w:szCs w:val="26"/>
        </w:rPr>
        <w:t>Калужской области</w:t>
      </w:r>
      <w:r w:rsidR="00817BDE">
        <w:rPr>
          <w:rFonts w:ascii="Times New Roman" w:hAnsi="Times New Roman" w:cs="Times New Roman"/>
          <w:sz w:val="26"/>
          <w:szCs w:val="26"/>
        </w:rPr>
        <w:t>, включая предварительные материалы оценки воздействия на окружающую среду возможного негативного фактора  возникающего при уменьшении численности на территории Думиничского района  лосей, косуль, пятнистых оленей  и барсуков.</w:t>
      </w:r>
    </w:p>
    <w:p w:rsidR="00917AC0" w:rsidRDefault="00917AC0" w:rsidP="00917AC0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1B46">
        <w:rPr>
          <w:rFonts w:ascii="Times New Roman" w:hAnsi="Times New Roman" w:cs="Times New Roman"/>
          <w:sz w:val="26"/>
          <w:szCs w:val="26"/>
        </w:rPr>
        <w:t>Заказчик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01B46">
        <w:rPr>
          <w:rFonts w:ascii="Times New Roman" w:hAnsi="Times New Roman" w:cs="Times New Roman"/>
          <w:sz w:val="26"/>
          <w:szCs w:val="26"/>
        </w:rPr>
        <w:t>, обосновывающи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01B46">
        <w:rPr>
          <w:rFonts w:ascii="Times New Roman" w:hAnsi="Times New Roman" w:cs="Times New Roman"/>
          <w:sz w:val="26"/>
          <w:szCs w:val="26"/>
        </w:rPr>
        <w:t xml:space="preserve"> лимиты и квоты добычи охотничьих ресурсов в сезоне охоты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01B46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01B46">
        <w:rPr>
          <w:rFonts w:ascii="Times New Roman" w:hAnsi="Times New Roman" w:cs="Times New Roman"/>
          <w:sz w:val="26"/>
          <w:szCs w:val="26"/>
        </w:rPr>
        <w:t xml:space="preserve"> годов на территории Калужской области и работ по оценке воздействия на окружающую среду</w:t>
      </w:r>
      <w:r>
        <w:rPr>
          <w:rFonts w:ascii="Times New Roman" w:hAnsi="Times New Roman" w:cs="Times New Roman"/>
          <w:sz w:val="26"/>
          <w:szCs w:val="26"/>
        </w:rPr>
        <w:t xml:space="preserve"> является</w:t>
      </w:r>
      <w:proofErr w:type="gramEnd"/>
      <w:r w:rsidRPr="00A01B46">
        <w:rPr>
          <w:rFonts w:ascii="Times New Roman" w:hAnsi="Times New Roman" w:cs="Times New Roman"/>
          <w:sz w:val="26"/>
          <w:szCs w:val="26"/>
        </w:rPr>
        <w:t xml:space="preserve"> Министерство природных ресурсов и экологии Калужской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17AC0" w:rsidRDefault="00917AC0" w:rsidP="00917AC0">
      <w:pPr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1834AE">
        <w:rPr>
          <w:rFonts w:ascii="Times New Roman" w:hAnsi="Times New Roman" w:cs="Times New Roman"/>
          <w:sz w:val="26"/>
          <w:szCs w:val="26"/>
        </w:rPr>
        <w:t xml:space="preserve"> МР «</w:t>
      </w:r>
      <w:r>
        <w:rPr>
          <w:rFonts w:ascii="Times New Roman" w:hAnsi="Times New Roman" w:cs="Times New Roman"/>
          <w:sz w:val="26"/>
          <w:szCs w:val="26"/>
        </w:rPr>
        <w:t>Думинич</w:t>
      </w:r>
      <w:r w:rsidRPr="002D5436">
        <w:rPr>
          <w:rFonts w:ascii="Times New Roman" w:hAnsi="Times New Roman" w:cs="Times New Roman"/>
          <w:sz w:val="26"/>
          <w:szCs w:val="26"/>
        </w:rPr>
        <w:t>ский</w:t>
      </w:r>
      <w:r w:rsidRPr="001834AE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A01B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является ответственной</w:t>
      </w:r>
      <w:r w:rsidRPr="001D2231">
        <w:rPr>
          <w:b/>
          <w:bCs/>
          <w:sz w:val="24"/>
          <w:szCs w:val="24"/>
        </w:rPr>
        <w:t xml:space="preserve"> </w:t>
      </w:r>
      <w:r w:rsidRPr="00273A47">
        <w:rPr>
          <w:rFonts w:ascii="Times New Roman" w:hAnsi="Times New Roman" w:cs="Times New Roman"/>
          <w:sz w:val="26"/>
          <w:szCs w:val="26"/>
        </w:rPr>
        <w:t>за организацию общественных обсуждений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17AC0" w:rsidRDefault="00917AC0" w:rsidP="00917AC0">
      <w:pPr>
        <w:autoSpaceDE w:val="0"/>
        <w:autoSpaceDN w:val="0"/>
        <w:adjustRightInd w:val="0"/>
        <w:spacing w:after="0" w:line="240" w:lineRule="auto"/>
        <w:ind w:left="-142"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этим организаторами  была проведена следующая работа:</w:t>
      </w:r>
    </w:p>
    <w:p w:rsidR="00917AC0" w:rsidRDefault="00917AC0" w:rsidP="00917AC0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Подготовлено у</w:t>
      </w:r>
      <w:r w:rsidRPr="00A01B46">
        <w:rPr>
          <w:rFonts w:ascii="Times New Roman" w:hAnsi="Times New Roman" w:cs="Times New Roman"/>
          <w:sz w:val="26"/>
          <w:szCs w:val="26"/>
        </w:rPr>
        <w:t>ведомление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B46">
        <w:rPr>
          <w:rFonts w:ascii="Times New Roman" w:hAnsi="Times New Roman" w:cs="Times New Roman"/>
          <w:sz w:val="26"/>
          <w:szCs w:val="26"/>
        </w:rPr>
        <w:t>о проведении общественных обсуждений об</w:t>
      </w:r>
      <w:r>
        <w:rPr>
          <w:rFonts w:ascii="Times New Roman" w:hAnsi="Times New Roman" w:cs="Times New Roman"/>
          <w:sz w:val="26"/>
          <w:szCs w:val="26"/>
        </w:rPr>
        <w:t xml:space="preserve">ъекта экологической экспертизы </w:t>
      </w:r>
      <w:r w:rsidRPr="00A01B46">
        <w:rPr>
          <w:rFonts w:ascii="Times New Roman" w:hAnsi="Times New Roman" w:cs="Times New Roman"/>
          <w:sz w:val="26"/>
          <w:szCs w:val="26"/>
        </w:rPr>
        <w:t>материалов, обосновывающих лимиты и квоты добычи охотничьих ресурсов в сезоне охоты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01B46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01B46">
        <w:rPr>
          <w:rFonts w:ascii="Times New Roman" w:hAnsi="Times New Roman" w:cs="Times New Roman"/>
          <w:sz w:val="26"/>
          <w:szCs w:val="26"/>
        </w:rPr>
        <w:t xml:space="preserve"> годов на территории </w:t>
      </w:r>
      <w:r>
        <w:rPr>
          <w:rFonts w:ascii="Times New Roman" w:hAnsi="Times New Roman" w:cs="Times New Roman"/>
          <w:sz w:val="26"/>
          <w:szCs w:val="26"/>
        </w:rPr>
        <w:t>Думиничск</w:t>
      </w:r>
      <w:r w:rsidRPr="00A01B46">
        <w:rPr>
          <w:rFonts w:ascii="Times New Roman" w:hAnsi="Times New Roman" w:cs="Times New Roman"/>
          <w:sz w:val="26"/>
          <w:szCs w:val="26"/>
        </w:rPr>
        <w:t>ого района Калужской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17AC0" w:rsidRPr="0053378F" w:rsidRDefault="00917AC0" w:rsidP="00917AC0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378F">
        <w:rPr>
          <w:rFonts w:ascii="Times New Roman" w:hAnsi="Times New Roman" w:cs="Times New Roman"/>
          <w:sz w:val="26"/>
          <w:szCs w:val="26"/>
        </w:rPr>
        <w:t>Информация о проведении общественных слу</w:t>
      </w:r>
      <w:r>
        <w:rPr>
          <w:rFonts w:ascii="Times New Roman" w:hAnsi="Times New Roman" w:cs="Times New Roman"/>
          <w:sz w:val="26"/>
          <w:szCs w:val="26"/>
        </w:rPr>
        <w:t>ш</w:t>
      </w:r>
      <w:r w:rsidRPr="0053378F">
        <w:rPr>
          <w:rFonts w:ascii="Times New Roman" w:hAnsi="Times New Roman" w:cs="Times New Roman"/>
          <w:sz w:val="26"/>
          <w:szCs w:val="26"/>
        </w:rPr>
        <w:t>аний была размещена в следующих СМИ:</w:t>
      </w:r>
    </w:p>
    <w:p w:rsidR="00917AC0" w:rsidRDefault="00917AC0" w:rsidP="00917A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 официальный сайт муниципального района </w:t>
      </w:r>
      <w:hyperlink r:id="rId6" w:history="1">
        <w:r w:rsidRPr="00ED0609">
          <w:rPr>
            <w:rStyle w:val="a3"/>
            <w:rFonts w:ascii="Times New Roman" w:hAnsi="Times New Roman" w:cs="Times New Roman"/>
            <w:sz w:val="24"/>
            <w:szCs w:val="24"/>
          </w:rPr>
          <w:t>https://duminichi-r40.gosweb.gosuslugi.ru/deyatelnost/napravleniya-deyatelnosti/ohrana-okruzhayuschey-sredy/</w:t>
        </w:r>
      </w:hyperlink>
      <w:r>
        <w:t xml:space="preserve"> </w:t>
      </w:r>
      <w:r w:rsidRPr="008713D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18.05.</w:t>
      </w:r>
      <w:r w:rsidRPr="008713D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3г.;</w:t>
      </w:r>
    </w:p>
    <w:p w:rsidR="00917AC0" w:rsidRPr="008713D1" w:rsidRDefault="00917AC0" w:rsidP="00917A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490F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Pr="00503002">
        <w:rPr>
          <w:rFonts w:ascii="Times New Roman" w:hAnsi="Times New Roman"/>
          <w:sz w:val="26"/>
          <w:szCs w:val="26"/>
        </w:rPr>
        <w:t xml:space="preserve">официальный сайт Думиничской районной газеты </w:t>
      </w:r>
      <w:r w:rsidRPr="00503002">
        <w:rPr>
          <w:rFonts w:ascii="Times New Roman" w:hAnsi="Times New Roman" w:cs="Times New Roman"/>
          <w:sz w:val="26"/>
          <w:szCs w:val="26"/>
        </w:rPr>
        <w:t>Калужской области «</w:t>
      </w:r>
      <w:proofErr w:type="spellStart"/>
      <w:r w:rsidRPr="00503002"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Pr="00503002">
        <w:rPr>
          <w:rFonts w:ascii="Times New Roman" w:hAnsi="Times New Roman" w:cs="Times New Roman"/>
          <w:sz w:val="26"/>
          <w:szCs w:val="26"/>
        </w:rPr>
        <w:t xml:space="preserve"> вести</w:t>
      </w:r>
      <w:r w:rsidRPr="00ED0609">
        <w:rPr>
          <w:rFonts w:ascii="Times New Roman" w:hAnsi="Times New Roman" w:cs="Times New Roman"/>
          <w:sz w:val="24"/>
          <w:szCs w:val="24"/>
        </w:rPr>
        <w:t>»:</w:t>
      </w:r>
      <w:hyperlink r:id="rId7" w:history="1">
        <w:r w:rsidRPr="00ED0609">
          <w:rPr>
            <w:rStyle w:val="a3"/>
            <w:rFonts w:ascii="Times New Roman" w:hAnsi="Times New Roman" w:cs="Times New Roman"/>
            <w:sz w:val="24"/>
            <w:szCs w:val="24"/>
          </w:rPr>
          <w:t>http://думиничи-вести.рф/news/selskoe_hozyaystvo/uvedomlenie_o_provedenii_obshchestvennyh_obsuzhdeniy_obekta_ekologicheskoy_ekspertizy___predvaritelnyh_materialov_obosnovyvayushchih_limity_i_kvoty_dobychi_ohot_nichih_resursov_v_sezone_ohoty_2023_2024_godov_vklyuchaya_predvaritelnye_mate_rialy_ocenki_vozdeystviya_na_okruzhayushchuyu_sredu_na_territorii_duminichskogo_rayona_kaluzhskoy_oblasti_</w:t>
        </w:r>
      </w:hyperlink>
      <w:r>
        <w:t xml:space="preserve"> </w:t>
      </w:r>
      <w:r w:rsidRPr="008713D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29.05</w:t>
      </w:r>
      <w:r w:rsidRPr="008713D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3г.</w:t>
      </w:r>
      <w:r w:rsidRPr="008713D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17AC0" w:rsidRDefault="00917AC0" w:rsidP="00917AC0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3D1">
        <w:rPr>
          <w:rFonts w:ascii="Times New Roman" w:hAnsi="Times New Roman" w:cs="Times New Roman"/>
          <w:sz w:val="26"/>
          <w:szCs w:val="26"/>
        </w:rPr>
        <w:t>Информация о проведении общественных обсуждений по объекту «Лимиты и квоты добычи охотничьих ресурсов на территории Калужской области в сезоне охоты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713D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8713D1">
        <w:rPr>
          <w:rFonts w:ascii="Times New Roman" w:hAnsi="Times New Roman" w:cs="Times New Roman"/>
          <w:sz w:val="26"/>
          <w:szCs w:val="26"/>
        </w:rPr>
        <w:t>годов» доведена до жителей муниципальных образований МР «</w:t>
      </w:r>
      <w:r>
        <w:rPr>
          <w:rFonts w:ascii="Times New Roman" w:hAnsi="Times New Roman" w:cs="Times New Roman"/>
          <w:sz w:val="26"/>
          <w:szCs w:val="26"/>
        </w:rPr>
        <w:t>Думинич</w:t>
      </w:r>
      <w:r w:rsidRPr="008713D1">
        <w:rPr>
          <w:rFonts w:ascii="Times New Roman" w:hAnsi="Times New Roman" w:cs="Times New Roman"/>
          <w:sz w:val="26"/>
          <w:szCs w:val="26"/>
        </w:rPr>
        <w:t xml:space="preserve">ский район» путем: размещения на </w:t>
      </w:r>
      <w:r>
        <w:rPr>
          <w:rFonts w:ascii="Times New Roman" w:hAnsi="Times New Roman" w:cs="Times New Roman"/>
          <w:sz w:val="26"/>
          <w:szCs w:val="26"/>
        </w:rPr>
        <w:t>сайтах</w:t>
      </w:r>
      <w:r w:rsidRPr="008713D1">
        <w:rPr>
          <w:rFonts w:ascii="Times New Roman" w:hAnsi="Times New Roman" w:cs="Times New Roman"/>
          <w:sz w:val="26"/>
          <w:szCs w:val="26"/>
        </w:rPr>
        <w:t xml:space="preserve"> сельских поселениях района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817BDE">
        <w:rPr>
          <w:rFonts w:ascii="Times New Roman" w:hAnsi="Times New Roman" w:cs="Times New Roman"/>
          <w:sz w:val="26"/>
          <w:szCs w:val="26"/>
        </w:rPr>
        <w:t xml:space="preserve">24, 25, </w:t>
      </w:r>
      <w:r w:rsidR="00ED0609">
        <w:rPr>
          <w:rFonts w:ascii="Times New Roman" w:hAnsi="Times New Roman" w:cs="Times New Roman"/>
          <w:sz w:val="26"/>
          <w:szCs w:val="26"/>
        </w:rPr>
        <w:t xml:space="preserve">26 и </w:t>
      </w:r>
      <w:r w:rsidR="00817BDE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17BDE">
        <w:rPr>
          <w:rFonts w:ascii="Times New Roman" w:hAnsi="Times New Roman" w:cs="Times New Roman"/>
          <w:sz w:val="26"/>
          <w:szCs w:val="26"/>
        </w:rPr>
        <w:t>5</w:t>
      </w:r>
      <w:r w:rsidR="00ED0609">
        <w:rPr>
          <w:rFonts w:ascii="Times New Roman" w:hAnsi="Times New Roman" w:cs="Times New Roman"/>
          <w:sz w:val="26"/>
          <w:szCs w:val="26"/>
        </w:rPr>
        <w:t>.2023.</w:t>
      </w:r>
    </w:p>
    <w:p w:rsidR="00917AC0" w:rsidRPr="00E73E36" w:rsidRDefault="00917AC0" w:rsidP="00917AC0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 проведения общественных слушаний в администрацию МР «Думиничский район» и на адрес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686C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электронной почты: </w:t>
      </w:r>
      <w:hyperlink r:id="rId8" w:history="1">
        <w:r w:rsidRPr="00BE5CF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adumin</w:t>
        </w:r>
        <w:r w:rsidRPr="00BE5CF9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BE5CF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Pr="00BE5CF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BE5CF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kaluga</w:t>
        </w:r>
        <w:r w:rsidRPr="00BE5CF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BE5CF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686C7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686C7E">
        <w:rPr>
          <w:rFonts w:ascii="Times New Roman" w:hAnsi="Times New Roman" w:cs="Times New Roman"/>
          <w:sz w:val="26"/>
          <w:szCs w:val="26"/>
        </w:rPr>
        <w:t xml:space="preserve">  </w:t>
      </w:r>
      <w:hyperlink r:id="rId9" w:history="1">
        <w:r w:rsidRPr="00BE5CF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pruglova</w:t>
        </w:r>
        <w:r w:rsidRPr="00BE5CF9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Pr="00BE5CF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vv</w:t>
        </w:r>
        <w:r w:rsidRPr="00BE5CF9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BE5CF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Pr="00BE5CF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BE5CF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kaluga</w:t>
        </w:r>
        <w:r w:rsidRPr="00BE5CF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E5CF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E73E36">
        <w:rPr>
          <w:rFonts w:ascii="Times New Roman" w:hAnsi="Times New Roman" w:cs="Times New Roman"/>
          <w:sz w:val="26"/>
          <w:szCs w:val="26"/>
        </w:rPr>
        <w:t>предложений и замечан</w:t>
      </w:r>
      <w:r>
        <w:rPr>
          <w:rFonts w:ascii="Times New Roman" w:hAnsi="Times New Roman" w:cs="Times New Roman"/>
          <w:sz w:val="26"/>
          <w:szCs w:val="26"/>
        </w:rPr>
        <w:t>ий не поступало.</w:t>
      </w:r>
    </w:p>
    <w:p w:rsidR="00917AC0" w:rsidRDefault="00917AC0" w:rsidP="00917AC0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рассмотрение и утверждение представляю, рассчитанные министерством природных ресурсов и экологии Калужской области материалы по квотам</w:t>
      </w:r>
      <w:r w:rsidRPr="001834AE">
        <w:rPr>
          <w:rFonts w:ascii="Times New Roman" w:hAnsi="Times New Roman" w:cs="Times New Roman"/>
          <w:sz w:val="26"/>
          <w:szCs w:val="26"/>
        </w:rPr>
        <w:t xml:space="preserve"> и лимит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1834AE">
        <w:rPr>
          <w:rFonts w:ascii="Times New Roman" w:hAnsi="Times New Roman" w:cs="Times New Roman"/>
          <w:sz w:val="26"/>
          <w:szCs w:val="26"/>
        </w:rPr>
        <w:t xml:space="preserve"> доб</w:t>
      </w:r>
      <w:r>
        <w:rPr>
          <w:rFonts w:ascii="Times New Roman" w:hAnsi="Times New Roman" w:cs="Times New Roman"/>
          <w:sz w:val="26"/>
          <w:szCs w:val="26"/>
        </w:rPr>
        <w:t>ыч</w:t>
      </w:r>
      <w:r w:rsidRPr="001834AE">
        <w:rPr>
          <w:rFonts w:ascii="Times New Roman" w:hAnsi="Times New Roman" w:cs="Times New Roman"/>
          <w:sz w:val="26"/>
          <w:szCs w:val="26"/>
        </w:rPr>
        <w:t xml:space="preserve">и охотничьих ресурсов </w:t>
      </w:r>
      <w:proofErr w:type="gramStart"/>
      <w:r w:rsidRPr="001834AE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1834A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D0609">
        <w:rPr>
          <w:rFonts w:ascii="Times New Roman" w:hAnsi="Times New Roman" w:cs="Times New Roman"/>
          <w:color w:val="000000"/>
          <w:sz w:val="26"/>
          <w:szCs w:val="26"/>
        </w:rPr>
        <w:t>Думиничское</w:t>
      </w:r>
      <w:proofErr w:type="spellEnd"/>
      <w:r w:rsidRPr="00ED0609">
        <w:rPr>
          <w:rFonts w:ascii="Times New Roman" w:hAnsi="Times New Roman" w:cs="Times New Roman"/>
          <w:color w:val="000000"/>
          <w:sz w:val="26"/>
          <w:szCs w:val="26"/>
        </w:rPr>
        <w:t xml:space="preserve"> районное отделение Калужской областной общественной организации охотников и рыболовов Российской Ассоциации общественных объединений охотников и рыболовов «</w:t>
      </w:r>
      <w:proofErr w:type="spellStart"/>
      <w:r w:rsidRPr="00ED0609">
        <w:rPr>
          <w:rFonts w:ascii="Times New Roman" w:hAnsi="Times New Roman" w:cs="Times New Roman"/>
          <w:color w:val="000000"/>
          <w:sz w:val="26"/>
          <w:szCs w:val="26"/>
        </w:rPr>
        <w:t>Росохотрыболовсоюз</w:t>
      </w:r>
      <w:proofErr w:type="spellEnd"/>
      <w:r w:rsidRPr="00ED0609">
        <w:rPr>
          <w:rFonts w:ascii="Times New Roman" w:hAnsi="Times New Roman" w:cs="Times New Roman"/>
          <w:color w:val="000000"/>
          <w:sz w:val="26"/>
          <w:szCs w:val="26"/>
        </w:rPr>
        <w:t xml:space="preserve">» (далее – </w:t>
      </w:r>
      <w:proofErr w:type="spellStart"/>
      <w:r w:rsidRPr="00ED0609">
        <w:rPr>
          <w:rFonts w:ascii="Times New Roman" w:hAnsi="Times New Roman" w:cs="Times New Roman"/>
          <w:color w:val="000000"/>
          <w:sz w:val="26"/>
          <w:szCs w:val="26"/>
        </w:rPr>
        <w:t>Думиничское</w:t>
      </w:r>
      <w:proofErr w:type="spellEnd"/>
      <w:r w:rsidRPr="00ED0609">
        <w:rPr>
          <w:rFonts w:ascii="Times New Roman" w:hAnsi="Times New Roman" w:cs="Times New Roman"/>
          <w:color w:val="000000"/>
          <w:sz w:val="26"/>
          <w:szCs w:val="26"/>
        </w:rPr>
        <w:t xml:space="preserve"> РО </w:t>
      </w:r>
      <w:proofErr w:type="spellStart"/>
      <w:r w:rsidRPr="00ED0609">
        <w:rPr>
          <w:rFonts w:ascii="Times New Roman" w:hAnsi="Times New Roman" w:cs="Times New Roman"/>
          <w:color w:val="000000"/>
          <w:sz w:val="26"/>
          <w:szCs w:val="26"/>
        </w:rPr>
        <w:t>КОООиР</w:t>
      </w:r>
      <w:proofErr w:type="spellEnd"/>
      <w:r w:rsidRPr="00ED0609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ED0609">
        <w:rPr>
          <w:rFonts w:ascii="Times New Roman" w:hAnsi="Times New Roman" w:cs="Times New Roman"/>
          <w:sz w:val="26"/>
          <w:szCs w:val="26"/>
        </w:rPr>
        <w:t xml:space="preserve">, общество с ограниченной ответственностью </w:t>
      </w:r>
      <w:r w:rsidRPr="00ED0609">
        <w:rPr>
          <w:rFonts w:ascii="Times New Roman" w:hAnsi="Times New Roman" w:cs="Times New Roman"/>
          <w:color w:val="000000"/>
          <w:sz w:val="26"/>
          <w:szCs w:val="26"/>
        </w:rPr>
        <w:t>«Агропромышленная фирма «Хотьково» - (далее</w:t>
      </w:r>
      <w:r w:rsidRPr="00ED0609">
        <w:rPr>
          <w:rFonts w:ascii="Times New Roman" w:hAnsi="Times New Roman" w:cs="Times New Roman"/>
          <w:sz w:val="26"/>
          <w:szCs w:val="26"/>
        </w:rPr>
        <w:t xml:space="preserve"> </w:t>
      </w:r>
      <w:r w:rsidRPr="00ED0609">
        <w:rPr>
          <w:rFonts w:ascii="Times New Roman" w:hAnsi="Times New Roman" w:cs="Times New Roman"/>
          <w:color w:val="000000"/>
          <w:sz w:val="26"/>
          <w:szCs w:val="26"/>
        </w:rPr>
        <w:t>ООО «Агропромышленная фирма «Хотьково»)</w:t>
      </w:r>
      <w:r w:rsidRPr="00ED0609">
        <w:rPr>
          <w:rFonts w:ascii="Times New Roman" w:hAnsi="Times New Roman" w:cs="Times New Roman"/>
          <w:sz w:val="26"/>
          <w:szCs w:val="26"/>
        </w:rPr>
        <w:t xml:space="preserve">, сельскохозяйственный производственный кооператив «Рыбный» (далее - </w:t>
      </w:r>
      <w:r w:rsidRPr="00ED0609">
        <w:rPr>
          <w:rFonts w:ascii="Times New Roman" w:hAnsi="Times New Roman" w:cs="Times New Roman"/>
          <w:color w:val="000000"/>
          <w:sz w:val="26"/>
          <w:szCs w:val="26"/>
        </w:rPr>
        <w:t>СПК «Рыбный»)</w:t>
      </w:r>
      <w:r w:rsidRPr="00ED0609">
        <w:rPr>
          <w:rFonts w:ascii="Times New Roman" w:hAnsi="Times New Roman" w:cs="Times New Roman"/>
          <w:sz w:val="26"/>
          <w:szCs w:val="26"/>
        </w:rPr>
        <w:t>, общедоступные охотничьи угодья.</w:t>
      </w:r>
    </w:p>
    <w:p w:rsidR="00FD1982" w:rsidRDefault="00FD1982" w:rsidP="00917AC0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47A46" w:rsidRPr="00ED0609" w:rsidRDefault="00647A46" w:rsidP="00917AC0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17AC0" w:rsidRDefault="00917AC0" w:rsidP="00FB2A51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84"/>
        <w:gridCol w:w="709"/>
        <w:gridCol w:w="567"/>
        <w:gridCol w:w="851"/>
        <w:gridCol w:w="709"/>
        <w:gridCol w:w="566"/>
        <w:gridCol w:w="885"/>
        <w:gridCol w:w="675"/>
        <w:gridCol w:w="708"/>
        <w:gridCol w:w="851"/>
        <w:gridCol w:w="567"/>
        <w:gridCol w:w="567"/>
      </w:tblGrid>
      <w:tr w:rsidR="004C0802" w:rsidRPr="004C0802" w:rsidTr="00E91E4D">
        <w:trPr>
          <w:trHeight w:val="46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02" w:rsidRPr="004C0802" w:rsidRDefault="004C0802" w:rsidP="00C86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Охотничье угодье</w:t>
            </w:r>
          </w:p>
        </w:tc>
        <w:tc>
          <w:tcPr>
            <w:tcW w:w="8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02" w:rsidRPr="004C0802" w:rsidRDefault="004C0802" w:rsidP="00C86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Информация для квотирования охотничьих ресурсов</w:t>
            </w:r>
          </w:p>
        </w:tc>
      </w:tr>
      <w:tr w:rsidR="004C0802" w:rsidRPr="004C0802" w:rsidTr="00E91E4D">
        <w:trPr>
          <w:trHeight w:val="34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02" w:rsidRPr="004C0802" w:rsidRDefault="004C0802" w:rsidP="00C86F1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02" w:rsidRPr="004C0802" w:rsidRDefault="004C0802" w:rsidP="00C86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лось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02" w:rsidRPr="004C0802" w:rsidRDefault="004C0802" w:rsidP="00C86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косуля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02" w:rsidRPr="004C0802" w:rsidRDefault="004C0802" w:rsidP="00C86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пятнистый олень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02" w:rsidRPr="004C0802" w:rsidRDefault="004C0802" w:rsidP="00C86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барсук</w:t>
            </w:r>
          </w:p>
        </w:tc>
      </w:tr>
      <w:tr w:rsidR="004C0802" w:rsidRPr="004C0802" w:rsidTr="00E91E4D">
        <w:trPr>
          <w:cantSplit/>
          <w:trHeight w:val="27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02" w:rsidRPr="004C0802" w:rsidRDefault="004C0802" w:rsidP="00C86F1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0802" w:rsidRPr="004C0802" w:rsidRDefault="004C0802" w:rsidP="00C86F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среды обитания, тыс.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0802" w:rsidRPr="004C0802" w:rsidRDefault="004C0802" w:rsidP="00C86F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Численность, 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0802" w:rsidRPr="004C0802" w:rsidRDefault="004C0802" w:rsidP="00C86F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Квота добычи, 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0802" w:rsidRPr="004C0802" w:rsidRDefault="004C0802" w:rsidP="00C86F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среды обитания, тыс.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0802" w:rsidRPr="004C0802" w:rsidRDefault="004C0802" w:rsidP="00C86F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Численность, голов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0802" w:rsidRPr="004C0802" w:rsidRDefault="004C0802" w:rsidP="00C86F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Квота добычи, голов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0802" w:rsidRPr="004C0802" w:rsidRDefault="004C0802" w:rsidP="00C86F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среды обитания, тыс. га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0802" w:rsidRPr="004C0802" w:rsidRDefault="004C0802" w:rsidP="00C86F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Численность, голов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0802" w:rsidRPr="004C0802" w:rsidRDefault="004C0802" w:rsidP="00C86F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Квота добычи, 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0802" w:rsidRPr="004C0802" w:rsidRDefault="004C0802" w:rsidP="00C86F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среды обитания, тыс. 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0802" w:rsidRPr="004C0802" w:rsidRDefault="004C0802" w:rsidP="00C86F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Численность, 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0802" w:rsidRPr="004C0802" w:rsidRDefault="004C0802" w:rsidP="00C86F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Квота добычи, голов</w:t>
            </w:r>
          </w:p>
        </w:tc>
      </w:tr>
      <w:tr w:rsidR="0047363F" w:rsidRPr="004C0802" w:rsidTr="00E91E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3F" w:rsidRPr="004C0802" w:rsidRDefault="0047363F" w:rsidP="00C86F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Думиничское</w:t>
            </w:r>
            <w:proofErr w:type="spellEnd"/>
            <w:r w:rsidRPr="004C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 </w:t>
            </w:r>
            <w:proofErr w:type="spellStart"/>
            <w:r w:rsidRPr="004C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КООООиР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473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50,2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DE4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50,2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673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DE4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50,2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DE4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50,2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</w:rPr>
            </w:pPr>
            <w:r w:rsidRPr="00C6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673FF" w:rsidRPr="004C0802" w:rsidTr="00E91E4D">
        <w:trPr>
          <w:trHeight w:val="9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FF" w:rsidRPr="004C0802" w:rsidRDefault="00C673FF" w:rsidP="00C86F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Общедоступные охотничьи угодья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32,115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DE4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32,115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DE4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32,115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DE4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32,115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673FF" w:rsidRPr="004C0802" w:rsidTr="00E91E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FF" w:rsidRPr="004C0802" w:rsidRDefault="00C673FF" w:rsidP="00C86F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«Агропромышленная фирма «Хотьково»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C673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31,</w:t>
            </w: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C673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DE4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31,</w:t>
            </w: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473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2</w:t>
            </w:r>
            <w:r w:rsidR="0047363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DE4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31,</w:t>
            </w: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473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1</w:t>
            </w:r>
            <w:r w:rsidR="0047363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DE4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31,</w:t>
            </w: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473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2</w:t>
            </w:r>
            <w:r w:rsidR="0047363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FF" w:rsidRPr="00C673FF" w:rsidRDefault="00C673F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7363F" w:rsidRPr="004C0802" w:rsidTr="00E91E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3F" w:rsidRPr="004C0802" w:rsidRDefault="0047363F" w:rsidP="00C86F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 «Рыбный»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DE4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DE4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8,88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DE4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3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363F" w:rsidRPr="004C0802" w:rsidTr="00E91E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4C0802" w:rsidRDefault="0047363F" w:rsidP="00DE4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 «Рыбный»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Default="0047363F" w:rsidP="00DE4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Default="0047363F" w:rsidP="00DE4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4,368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Default="0047363F" w:rsidP="00DE4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3F" w:rsidRPr="00C673FF" w:rsidRDefault="0047363F" w:rsidP="00C86F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4C0802" w:rsidRDefault="004C0802" w:rsidP="00FB2A51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D3604" w:rsidRPr="00917AC0" w:rsidRDefault="00AD3604" w:rsidP="00AD3604">
      <w:pPr>
        <w:jc w:val="both"/>
        <w:rPr>
          <w:rFonts w:ascii="Times New Roman" w:hAnsi="Times New Roman" w:cs="Times New Roman"/>
          <w:sz w:val="26"/>
          <w:szCs w:val="26"/>
        </w:rPr>
      </w:pPr>
      <w:r w:rsidRPr="00917AC0">
        <w:rPr>
          <w:rFonts w:ascii="Times New Roman" w:hAnsi="Times New Roman" w:cs="Times New Roman"/>
          <w:sz w:val="26"/>
          <w:szCs w:val="26"/>
        </w:rPr>
        <w:t>Представленные квоты изъятия охотничьих ресурсов рассчитаны министерством природных ресурсов и экологии Калужской области способствуют рациональному (устойчивому, не</w:t>
      </w:r>
      <w:r w:rsidR="00C26BB1" w:rsidRPr="00917AC0">
        <w:rPr>
          <w:rFonts w:ascii="Times New Roman" w:hAnsi="Times New Roman" w:cs="Times New Roman"/>
          <w:sz w:val="26"/>
          <w:szCs w:val="26"/>
        </w:rPr>
        <w:t xml:space="preserve"> </w:t>
      </w:r>
      <w:r w:rsidRPr="00917AC0">
        <w:rPr>
          <w:rFonts w:ascii="Times New Roman" w:hAnsi="Times New Roman" w:cs="Times New Roman"/>
          <w:sz w:val="26"/>
          <w:szCs w:val="26"/>
        </w:rPr>
        <w:t>истощительному) использованию охотничьих ресурсов, сохранению биологического разнообразия, а также размер изъятия охотничьих ресурсов не оказывает негативного влияния на окружающую среду.</w:t>
      </w:r>
    </w:p>
    <w:p w:rsidR="00AD3604" w:rsidRPr="00917AC0" w:rsidRDefault="00AD3604" w:rsidP="00AD360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17AC0"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AD3604" w:rsidRPr="00917AC0" w:rsidRDefault="00AD3604" w:rsidP="00AD360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17AC0">
        <w:rPr>
          <w:rFonts w:ascii="Times New Roman" w:hAnsi="Times New Roman" w:cs="Times New Roman"/>
          <w:sz w:val="26"/>
          <w:szCs w:val="26"/>
        </w:rPr>
        <w:t>Признать общественные обсуждения состоявшимися.</w:t>
      </w:r>
    </w:p>
    <w:p w:rsidR="00AD3604" w:rsidRPr="00917AC0" w:rsidRDefault="00AD3604" w:rsidP="00AD360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17AC0">
        <w:rPr>
          <w:rFonts w:ascii="Times New Roman" w:hAnsi="Times New Roman" w:cs="Times New Roman"/>
          <w:sz w:val="26"/>
          <w:szCs w:val="26"/>
        </w:rPr>
        <w:t xml:space="preserve">Представленные на общественные слушания «Предварительные материалы оценки </w:t>
      </w:r>
      <w:proofErr w:type="gramStart"/>
      <w:r w:rsidRPr="00917AC0">
        <w:rPr>
          <w:rFonts w:ascii="Times New Roman" w:hAnsi="Times New Roman" w:cs="Times New Roman"/>
          <w:sz w:val="26"/>
          <w:szCs w:val="26"/>
        </w:rPr>
        <w:t>воздействия</w:t>
      </w:r>
      <w:proofErr w:type="gramEnd"/>
      <w:r w:rsidRPr="00917AC0">
        <w:rPr>
          <w:rFonts w:ascii="Times New Roman" w:hAnsi="Times New Roman" w:cs="Times New Roman"/>
          <w:sz w:val="26"/>
          <w:szCs w:val="26"/>
        </w:rPr>
        <w:t xml:space="preserve"> на окружающую среду планируемой (намечаемой) хозяйственной и иной деятельности по объекту государственной экологической экспертизы проектной документации: «Материалы, обосновывающие объёмы (лимиты, квоты) изъятия охотничьих ресурсов на территории Калужской области на период с 1 августа 2023 года до 1 августа 2024 года, включая предварительные материалы оценки воздействия на окружающую среду» в целом могут быть приняты за основу.</w:t>
      </w:r>
    </w:p>
    <w:p w:rsidR="00AD3604" w:rsidRPr="00917AC0" w:rsidRDefault="00AD3604" w:rsidP="00AD360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17AC0">
        <w:rPr>
          <w:rFonts w:ascii="Times New Roman" w:hAnsi="Times New Roman" w:cs="Times New Roman"/>
          <w:sz w:val="26"/>
          <w:szCs w:val="26"/>
        </w:rPr>
        <w:t xml:space="preserve">Согласиться с предложенными квотами – лимитами изъятия охотничьих ресурсов на территории Калужской области на период с 1 августа 2023 года до 1 августа </w:t>
      </w:r>
      <w:r w:rsidRPr="00917AC0">
        <w:rPr>
          <w:rFonts w:ascii="Times New Roman" w:hAnsi="Times New Roman" w:cs="Times New Roman"/>
          <w:sz w:val="26"/>
          <w:szCs w:val="26"/>
        </w:rPr>
        <w:lastRenderedPageBreak/>
        <w:t>2024 года на террито</w:t>
      </w:r>
      <w:r w:rsidR="00ED0609">
        <w:rPr>
          <w:rFonts w:ascii="Times New Roman" w:hAnsi="Times New Roman" w:cs="Times New Roman"/>
          <w:sz w:val="26"/>
          <w:szCs w:val="26"/>
        </w:rPr>
        <w:t>рии</w:t>
      </w:r>
      <w:r w:rsidRPr="00917AC0">
        <w:rPr>
          <w:rFonts w:ascii="Times New Roman" w:hAnsi="Times New Roman" w:cs="Times New Roman"/>
          <w:sz w:val="26"/>
          <w:szCs w:val="26"/>
        </w:rPr>
        <w:t xml:space="preserve"> </w:t>
      </w:r>
      <w:r w:rsidR="00ED0609">
        <w:rPr>
          <w:rFonts w:ascii="Times New Roman" w:hAnsi="Times New Roman" w:cs="Times New Roman"/>
          <w:sz w:val="26"/>
          <w:szCs w:val="26"/>
        </w:rPr>
        <w:t>Думиничского</w:t>
      </w:r>
      <w:r w:rsidRPr="00917AC0">
        <w:rPr>
          <w:rFonts w:ascii="Times New Roman" w:hAnsi="Times New Roman" w:cs="Times New Roman"/>
          <w:sz w:val="26"/>
          <w:szCs w:val="26"/>
        </w:rPr>
        <w:t xml:space="preserve"> района, включая предварительные материалы оценки воздействия на окружающую среду.</w:t>
      </w:r>
    </w:p>
    <w:p w:rsidR="00AD3604" w:rsidRPr="00917AC0" w:rsidRDefault="00AD3604" w:rsidP="00AD360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17AC0">
        <w:rPr>
          <w:rFonts w:ascii="Times New Roman" w:hAnsi="Times New Roman" w:cs="Times New Roman"/>
          <w:sz w:val="26"/>
          <w:szCs w:val="26"/>
        </w:rPr>
        <w:t xml:space="preserve"> Среди общественности отрицательных мнений и негативного восприятия намечаемой хозяйст</w:t>
      </w:r>
      <w:r w:rsidR="00ED0609">
        <w:rPr>
          <w:rFonts w:ascii="Times New Roman" w:hAnsi="Times New Roman" w:cs="Times New Roman"/>
          <w:sz w:val="26"/>
          <w:szCs w:val="26"/>
        </w:rPr>
        <w:t>венной деятельности не выявлено.</w:t>
      </w:r>
      <w:r w:rsidRPr="00917AC0">
        <w:rPr>
          <w:rFonts w:ascii="Times New Roman" w:hAnsi="Times New Roman" w:cs="Times New Roman"/>
          <w:sz w:val="26"/>
          <w:szCs w:val="26"/>
        </w:rPr>
        <w:t xml:space="preserve"> </w:t>
      </w:r>
      <w:r w:rsidR="00ED0609">
        <w:rPr>
          <w:rFonts w:ascii="Times New Roman" w:hAnsi="Times New Roman" w:cs="Times New Roman"/>
          <w:sz w:val="26"/>
          <w:szCs w:val="26"/>
        </w:rPr>
        <w:t>О</w:t>
      </w:r>
      <w:r w:rsidRPr="00917AC0">
        <w:rPr>
          <w:rFonts w:ascii="Times New Roman" w:hAnsi="Times New Roman" w:cs="Times New Roman"/>
          <w:sz w:val="26"/>
          <w:szCs w:val="26"/>
        </w:rPr>
        <w:t>снований против осуществления намечаемой деятельности в составе предварительных материалов</w:t>
      </w:r>
      <w:r w:rsidR="00ED0609">
        <w:rPr>
          <w:rFonts w:ascii="Times New Roman" w:hAnsi="Times New Roman" w:cs="Times New Roman"/>
          <w:sz w:val="26"/>
          <w:szCs w:val="26"/>
        </w:rPr>
        <w:t xml:space="preserve"> нет.</w:t>
      </w:r>
      <w:r w:rsidRPr="00917AC0">
        <w:rPr>
          <w:rFonts w:ascii="Times New Roman" w:hAnsi="Times New Roman" w:cs="Times New Roman"/>
          <w:sz w:val="26"/>
          <w:szCs w:val="26"/>
        </w:rPr>
        <w:t xml:space="preserve"> </w:t>
      </w:r>
      <w:r w:rsidR="00ED0609">
        <w:rPr>
          <w:rFonts w:ascii="Times New Roman" w:hAnsi="Times New Roman" w:cs="Times New Roman"/>
          <w:sz w:val="26"/>
          <w:szCs w:val="26"/>
        </w:rPr>
        <w:t>Н</w:t>
      </w:r>
      <w:r w:rsidRPr="00917AC0">
        <w:rPr>
          <w:rFonts w:ascii="Times New Roman" w:hAnsi="Times New Roman" w:cs="Times New Roman"/>
          <w:sz w:val="26"/>
          <w:szCs w:val="26"/>
        </w:rPr>
        <w:t xml:space="preserve">амечаемая деятельность  может </w:t>
      </w:r>
      <w:r w:rsidR="00ED0609">
        <w:rPr>
          <w:rFonts w:ascii="Times New Roman" w:hAnsi="Times New Roman" w:cs="Times New Roman"/>
          <w:sz w:val="26"/>
          <w:szCs w:val="26"/>
        </w:rPr>
        <w:t xml:space="preserve">быть </w:t>
      </w:r>
      <w:r w:rsidRPr="00917AC0">
        <w:rPr>
          <w:rFonts w:ascii="Times New Roman" w:hAnsi="Times New Roman" w:cs="Times New Roman"/>
          <w:sz w:val="26"/>
          <w:szCs w:val="26"/>
        </w:rPr>
        <w:t>реализована при условии строгого соблюдения требований экологической и природоохранной безопасности.</w:t>
      </w:r>
    </w:p>
    <w:p w:rsidR="00AD3604" w:rsidRPr="00917AC0" w:rsidRDefault="00ED0609" w:rsidP="00AD360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к протоколу</w:t>
      </w:r>
      <w:r w:rsidR="00AD3604" w:rsidRPr="00917AC0">
        <w:rPr>
          <w:rFonts w:ascii="Times New Roman" w:hAnsi="Times New Roman" w:cs="Times New Roman"/>
          <w:b/>
          <w:sz w:val="26"/>
          <w:szCs w:val="26"/>
        </w:rPr>
        <w:t>:</w:t>
      </w:r>
    </w:p>
    <w:p w:rsidR="00AD3604" w:rsidRPr="00917AC0" w:rsidRDefault="00AD3604" w:rsidP="00AD360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17AC0">
        <w:rPr>
          <w:rFonts w:ascii="Times New Roman" w:hAnsi="Times New Roman" w:cs="Times New Roman"/>
          <w:sz w:val="26"/>
          <w:szCs w:val="26"/>
        </w:rPr>
        <w:t>Регистрационные лист</w:t>
      </w:r>
      <w:r w:rsidR="00ED0609">
        <w:rPr>
          <w:rFonts w:ascii="Times New Roman" w:hAnsi="Times New Roman" w:cs="Times New Roman"/>
          <w:sz w:val="26"/>
          <w:szCs w:val="26"/>
        </w:rPr>
        <w:t>ы</w:t>
      </w:r>
      <w:r w:rsidRPr="00917AC0">
        <w:rPr>
          <w:rFonts w:ascii="Times New Roman" w:hAnsi="Times New Roman" w:cs="Times New Roman"/>
          <w:sz w:val="26"/>
          <w:szCs w:val="26"/>
        </w:rPr>
        <w:t xml:space="preserve"> участников общественных слушаний «Предварительные материалы оценки </w:t>
      </w:r>
      <w:proofErr w:type="gramStart"/>
      <w:r w:rsidRPr="00917AC0">
        <w:rPr>
          <w:rFonts w:ascii="Times New Roman" w:hAnsi="Times New Roman" w:cs="Times New Roman"/>
          <w:sz w:val="26"/>
          <w:szCs w:val="26"/>
        </w:rPr>
        <w:t>воздействия</w:t>
      </w:r>
      <w:proofErr w:type="gramEnd"/>
      <w:r w:rsidRPr="00917AC0">
        <w:rPr>
          <w:rFonts w:ascii="Times New Roman" w:hAnsi="Times New Roman" w:cs="Times New Roman"/>
          <w:sz w:val="26"/>
          <w:szCs w:val="26"/>
        </w:rPr>
        <w:t xml:space="preserve"> на окружающую среду планируемой (намечаемой) хозяйственной и иной деятельности по объекту государственной экологической экспертизы проектной документации: «Материалы, обосновывающие объёмы (лимиты, квоты) изъятия охотничьих ресурсов на территории Калужской области на период с 1 августа 2023 года до 1 августа 2024 года, включая предварительные материалы оценки воздействия на окружающую среду».</w:t>
      </w:r>
    </w:p>
    <w:p w:rsidR="00AD3604" w:rsidRPr="00917AC0" w:rsidRDefault="00AD3604" w:rsidP="0032374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745" w:rsidRDefault="00323745" w:rsidP="0032374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D05937" w:rsidRPr="00D05937" w:rsidRDefault="00686C7E" w:rsidP="00E9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hAnsi="Times New Roman" w:cs="Times New Roman"/>
          <w:sz w:val="26"/>
          <w:szCs w:val="26"/>
        </w:rPr>
        <w:t>Единогласно (</w:t>
      </w:r>
      <w:r w:rsidR="00E73E3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</w:t>
      </w:r>
      <w:r w:rsidR="00E73E3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E73E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6A25">
        <w:rPr>
          <w:rFonts w:ascii="Times New Roman" w:hAnsi="Times New Roman" w:cs="Times New Roman"/>
          <w:sz w:val="26"/>
          <w:szCs w:val="26"/>
        </w:rPr>
        <w:t>6</w:t>
      </w:r>
      <w:r w:rsidR="00E73E36">
        <w:rPr>
          <w:rFonts w:ascii="Times New Roman" w:hAnsi="Times New Roman" w:cs="Times New Roman"/>
          <w:sz w:val="26"/>
          <w:szCs w:val="26"/>
        </w:rPr>
        <w:t xml:space="preserve"> человек, «против» - нет</w:t>
      </w:r>
      <w:r>
        <w:rPr>
          <w:rFonts w:ascii="Times New Roman" w:hAnsi="Times New Roman" w:cs="Times New Roman"/>
          <w:sz w:val="26"/>
          <w:szCs w:val="26"/>
        </w:rPr>
        <w:t>) о</w:t>
      </w:r>
      <w:r w:rsidR="00306E00">
        <w:rPr>
          <w:rFonts w:ascii="Times New Roman" w:hAnsi="Times New Roman" w:cs="Times New Roman"/>
          <w:sz w:val="26"/>
          <w:szCs w:val="26"/>
        </w:rPr>
        <w:t>добрить</w:t>
      </w:r>
      <w:r w:rsidR="001834AE">
        <w:rPr>
          <w:rFonts w:ascii="Times New Roman" w:hAnsi="Times New Roman" w:cs="Times New Roman"/>
          <w:sz w:val="26"/>
          <w:szCs w:val="26"/>
        </w:rPr>
        <w:t xml:space="preserve"> </w:t>
      </w:r>
      <w:r w:rsidR="00D05937" w:rsidRPr="001834AE">
        <w:rPr>
          <w:rFonts w:ascii="Times New Roman" w:hAnsi="Times New Roman" w:cs="Times New Roman"/>
          <w:sz w:val="26"/>
          <w:szCs w:val="26"/>
        </w:rPr>
        <w:t>предложенные квоты и лимит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05937" w:rsidRPr="001834AE">
        <w:rPr>
          <w:rFonts w:ascii="Times New Roman" w:hAnsi="Times New Roman" w:cs="Times New Roman"/>
          <w:sz w:val="26"/>
          <w:szCs w:val="26"/>
        </w:rPr>
        <w:t xml:space="preserve"> доб</w:t>
      </w:r>
      <w:r w:rsidR="001834AE">
        <w:rPr>
          <w:rFonts w:ascii="Times New Roman" w:hAnsi="Times New Roman" w:cs="Times New Roman"/>
          <w:sz w:val="26"/>
          <w:szCs w:val="26"/>
        </w:rPr>
        <w:t>ыч</w:t>
      </w:r>
      <w:r>
        <w:rPr>
          <w:rFonts w:ascii="Times New Roman" w:hAnsi="Times New Roman" w:cs="Times New Roman"/>
          <w:sz w:val="26"/>
          <w:szCs w:val="26"/>
        </w:rPr>
        <w:t>и охотничьих ресурсов для</w:t>
      </w:r>
      <w:r w:rsidRPr="00686C7E">
        <w:rPr>
          <w:rFonts w:ascii="Times New Roman" w:hAnsi="Times New Roman" w:cs="Times New Roman"/>
          <w:sz w:val="26"/>
          <w:szCs w:val="26"/>
        </w:rPr>
        <w:t xml:space="preserve"> </w:t>
      </w:r>
      <w:r w:rsidR="00E91E4D" w:rsidRPr="004C0802">
        <w:rPr>
          <w:rFonts w:ascii="Times New Roman" w:hAnsi="Times New Roman" w:cs="Times New Roman"/>
          <w:color w:val="000000"/>
          <w:sz w:val="24"/>
          <w:szCs w:val="24"/>
        </w:rPr>
        <w:t>Думиничско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E91E4D" w:rsidRPr="004C0802">
        <w:rPr>
          <w:rFonts w:ascii="Times New Roman" w:hAnsi="Times New Roman" w:cs="Times New Roman"/>
          <w:color w:val="000000"/>
          <w:sz w:val="24"/>
          <w:szCs w:val="24"/>
        </w:rPr>
        <w:t xml:space="preserve"> РО </w:t>
      </w:r>
      <w:proofErr w:type="spellStart"/>
      <w:r w:rsidR="00E91E4D" w:rsidRPr="004C0802">
        <w:rPr>
          <w:rFonts w:ascii="Times New Roman" w:hAnsi="Times New Roman" w:cs="Times New Roman"/>
          <w:color w:val="000000"/>
          <w:sz w:val="24"/>
          <w:szCs w:val="24"/>
        </w:rPr>
        <w:t>КООООиР</w:t>
      </w:r>
      <w:proofErr w:type="spellEnd"/>
      <w:r w:rsidR="00E91E4D" w:rsidRPr="001834AE">
        <w:rPr>
          <w:rFonts w:ascii="Times New Roman" w:hAnsi="Times New Roman" w:cs="Times New Roman"/>
          <w:sz w:val="26"/>
          <w:szCs w:val="26"/>
        </w:rPr>
        <w:t xml:space="preserve">, </w:t>
      </w:r>
      <w:r w:rsidR="00E91E4D" w:rsidRPr="004C0802">
        <w:rPr>
          <w:rFonts w:ascii="Times New Roman" w:hAnsi="Times New Roman" w:cs="Times New Roman"/>
          <w:color w:val="000000"/>
          <w:sz w:val="24"/>
          <w:szCs w:val="24"/>
        </w:rPr>
        <w:t>ООО «Агропромышленная фирма «Хотьково»</w:t>
      </w:r>
      <w:r w:rsidR="00E91E4D" w:rsidRPr="001834AE">
        <w:rPr>
          <w:rFonts w:ascii="Times New Roman" w:hAnsi="Times New Roman" w:cs="Times New Roman"/>
          <w:sz w:val="26"/>
          <w:szCs w:val="26"/>
        </w:rPr>
        <w:t xml:space="preserve">, </w:t>
      </w:r>
      <w:r w:rsidR="00E91E4D" w:rsidRPr="004C0802">
        <w:rPr>
          <w:rFonts w:ascii="Times New Roman" w:hAnsi="Times New Roman" w:cs="Times New Roman"/>
          <w:color w:val="000000"/>
          <w:sz w:val="24"/>
          <w:szCs w:val="24"/>
        </w:rPr>
        <w:t>СПК «Рыбный»</w:t>
      </w:r>
      <w:r w:rsidR="00E91E4D" w:rsidRPr="001834AE">
        <w:rPr>
          <w:rFonts w:ascii="Times New Roman" w:hAnsi="Times New Roman" w:cs="Times New Roman"/>
          <w:sz w:val="26"/>
          <w:szCs w:val="26"/>
        </w:rPr>
        <w:t>, общедоступны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E91E4D" w:rsidRPr="001834AE">
        <w:rPr>
          <w:rFonts w:ascii="Times New Roman" w:hAnsi="Times New Roman" w:cs="Times New Roman"/>
          <w:sz w:val="26"/>
          <w:szCs w:val="26"/>
        </w:rPr>
        <w:t xml:space="preserve"> охотничьи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E91E4D" w:rsidRPr="001834AE">
        <w:rPr>
          <w:rFonts w:ascii="Times New Roman" w:hAnsi="Times New Roman" w:cs="Times New Roman"/>
          <w:sz w:val="26"/>
          <w:szCs w:val="26"/>
        </w:rPr>
        <w:t xml:space="preserve"> угод</w:t>
      </w:r>
      <w:r>
        <w:rPr>
          <w:rFonts w:ascii="Times New Roman" w:hAnsi="Times New Roman" w:cs="Times New Roman"/>
          <w:sz w:val="26"/>
          <w:szCs w:val="26"/>
        </w:rPr>
        <w:t>ий.</w:t>
      </w:r>
    </w:p>
    <w:p w:rsidR="00D05937" w:rsidRPr="00D05937" w:rsidRDefault="00D05937" w:rsidP="00D05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05937" w:rsidRDefault="00D05937" w:rsidP="00D05937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</w:rPr>
      </w:pPr>
    </w:p>
    <w:p w:rsidR="00306E00" w:rsidRPr="00407EBB" w:rsidRDefault="00306E00" w:rsidP="0080527E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07EBB">
        <w:rPr>
          <w:rFonts w:ascii="Times New Roman" w:hAnsi="Times New Roman"/>
          <w:color w:val="000000"/>
          <w:sz w:val="24"/>
          <w:szCs w:val="24"/>
        </w:rPr>
        <w:t xml:space="preserve">________________ </w:t>
      </w:r>
      <w:r w:rsidR="004C0802">
        <w:rPr>
          <w:rFonts w:ascii="Times New Roman" w:hAnsi="Times New Roman"/>
          <w:color w:val="000000"/>
          <w:sz w:val="24"/>
          <w:szCs w:val="24"/>
        </w:rPr>
        <w:t>Пруглова В.В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06E00" w:rsidRDefault="00306E00" w:rsidP="0080527E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  <w:r w:rsidRPr="00407EBB">
        <w:rPr>
          <w:rFonts w:ascii="Times New Roman" w:hAnsi="Times New Roman"/>
          <w:color w:val="000000"/>
          <w:sz w:val="24"/>
          <w:szCs w:val="24"/>
        </w:rPr>
        <w:t xml:space="preserve">           (подпись)   </w:t>
      </w:r>
    </w:p>
    <w:p w:rsidR="00306E00" w:rsidRPr="00407EBB" w:rsidRDefault="00306E00" w:rsidP="0080527E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  <w:r w:rsidRPr="00407EBB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306E00" w:rsidRPr="00407EBB" w:rsidRDefault="00306E00" w:rsidP="0080527E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07EBB">
        <w:rPr>
          <w:rFonts w:ascii="Times New Roman" w:hAnsi="Times New Roman"/>
          <w:color w:val="000000"/>
          <w:sz w:val="24"/>
          <w:szCs w:val="24"/>
        </w:rPr>
        <w:t xml:space="preserve">________________ </w:t>
      </w:r>
      <w:r w:rsidR="004C0802">
        <w:rPr>
          <w:rFonts w:ascii="Times New Roman" w:hAnsi="Times New Roman"/>
          <w:color w:val="000000"/>
          <w:sz w:val="24"/>
          <w:szCs w:val="24"/>
        </w:rPr>
        <w:t>Зюзин С.И.</w:t>
      </w:r>
    </w:p>
    <w:p w:rsidR="00306E00" w:rsidRDefault="00306E00" w:rsidP="0080527E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  <w:r w:rsidRPr="00407EBB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407EBB">
        <w:rPr>
          <w:rFonts w:ascii="Times New Roman" w:hAnsi="Times New Roman"/>
          <w:color w:val="000000"/>
          <w:sz w:val="24"/>
          <w:szCs w:val="24"/>
        </w:rPr>
        <w:t xml:space="preserve"> (подпись) </w:t>
      </w:r>
    </w:p>
    <w:p w:rsidR="00306E00" w:rsidRDefault="00306E00" w:rsidP="0080527E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E00" w:rsidRDefault="00306E00" w:rsidP="0080527E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07EBB">
        <w:rPr>
          <w:rFonts w:ascii="Times New Roman" w:hAnsi="Times New Roman"/>
          <w:color w:val="000000"/>
          <w:sz w:val="24"/>
          <w:szCs w:val="24"/>
        </w:rPr>
        <w:t xml:space="preserve">________________ </w:t>
      </w:r>
      <w:proofErr w:type="spellStart"/>
      <w:r w:rsidR="004C0802">
        <w:rPr>
          <w:rFonts w:ascii="Times New Roman" w:hAnsi="Times New Roman"/>
          <w:color w:val="000000"/>
          <w:sz w:val="24"/>
          <w:szCs w:val="24"/>
        </w:rPr>
        <w:t>Журавкова</w:t>
      </w:r>
      <w:proofErr w:type="spellEnd"/>
      <w:r w:rsidR="004C0802">
        <w:rPr>
          <w:rFonts w:ascii="Times New Roman" w:hAnsi="Times New Roman"/>
          <w:color w:val="000000"/>
          <w:sz w:val="24"/>
          <w:szCs w:val="24"/>
        </w:rPr>
        <w:t xml:space="preserve"> Н.М.</w:t>
      </w:r>
    </w:p>
    <w:p w:rsidR="00306E00" w:rsidRDefault="00306E00" w:rsidP="0080527E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  <w:r w:rsidRPr="00407EBB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07EBB">
        <w:rPr>
          <w:rFonts w:ascii="Times New Roman" w:hAnsi="Times New Roman"/>
          <w:color w:val="000000"/>
          <w:sz w:val="24"/>
          <w:szCs w:val="24"/>
        </w:rPr>
        <w:t xml:space="preserve"> (подпись)  </w:t>
      </w:r>
    </w:p>
    <w:p w:rsidR="00006A25" w:rsidRDefault="00006A25" w:rsidP="00006A25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A25" w:rsidRDefault="00006A25" w:rsidP="00006A25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07EBB">
        <w:rPr>
          <w:rFonts w:ascii="Times New Roman" w:hAnsi="Times New Roman"/>
          <w:color w:val="000000"/>
          <w:sz w:val="24"/>
          <w:szCs w:val="24"/>
        </w:rPr>
        <w:t xml:space="preserve">________________ </w:t>
      </w:r>
      <w:r w:rsidR="00FD1982">
        <w:rPr>
          <w:rFonts w:ascii="Times New Roman" w:hAnsi="Times New Roman"/>
          <w:color w:val="000000"/>
          <w:sz w:val="24"/>
          <w:szCs w:val="24"/>
        </w:rPr>
        <w:t>Кувшинов И.А.</w:t>
      </w:r>
    </w:p>
    <w:p w:rsidR="00006A25" w:rsidRDefault="00006A25" w:rsidP="00006A25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  <w:r w:rsidRPr="00407EBB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07EBB">
        <w:rPr>
          <w:rFonts w:ascii="Times New Roman" w:hAnsi="Times New Roman"/>
          <w:color w:val="000000"/>
          <w:sz w:val="24"/>
          <w:szCs w:val="24"/>
        </w:rPr>
        <w:t xml:space="preserve"> (подпись)  </w:t>
      </w:r>
    </w:p>
    <w:p w:rsidR="00006A25" w:rsidRDefault="00006A25" w:rsidP="00006A25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A25" w:rsidRDefault="00006A25" w:rsidP="00006A25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07EBB">
        <w:rPr>
          <w:rFonts w:ascii="Times New Roman" w:hAnsi="Times New Roman"/>
          <w:color w:val="000000"/>
          <w:sz w:val="24"/>
          <w:szCs w:val="24"/>
        </w:rPr>
        <w:t xml:space="preserve">________________ </w:t>
      </w:r>
      <w:proofErr w:type="spellStart"/>
      <w:r w:rsidR="00FD1982">
        <w:rPr>
          <w:rFonts w:ascii="Times New Roman" w:hAnsi="Times New Roman"/>
          <w:color w:val="000000"/>
          <w:sz w:val="24"/>
          <w:szCs w:val="24"/>
        </w:rPr>
        <w:t>Гурцев</w:t>
      </w:r>
      <w:proofErr w:type="spellEnd"/>
      <w:r w:rsidR="00FD198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 w:rsidR="00FD1982">
        <w:rPr>
          <w:rFonts w:ascii="Times New Roman" w:hAnsi="Times New Roman"/>
          <w:color w:val="000000"/>
          <w:sz w:val="24"/>
          <w:szCs w:val="24"/>
        </w:rPr>
        <w:t>М.</w:t>
      </w:r>
    </w:p>
    <w:p w:rsidR="00006A25" w:rsidRDefault="00006A25" w:rsidP="00006A25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  <w:r w:rsidRPr="00407EBB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07EBB">
        <w:rPr>
          <w:rFonts w:ascii="Times New Roman" w:hAnsi="Times New Roman"/>
          <w:color w:val="000000"/>
          <w:sz w:val="24"/>
          <w:szCs w:val="24"/>
        </w:rPr>
        <w:t xml:space="preserve"> (подпись)  </w:t>
      </w:r>
    </w:p>
    <w:p w:rsidR="00006A25" w:rsidRDefault="00006A25" w:rsidP="00006A25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A25" w:rsidRDefault="00006A25" w:rsidP="00006A25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  <w:r w:rsidRPr="00407EBB">
        <w:rPr>
          <w:rFonts w:ascii="Times New Roman" w:hAnsi="Times New Roman"/>
          <w:color w:val="000000"/>
          <w:sz w:val="24"/>
          <w:szCs w:val="24"/>
        </w:rPr>
        <w:t xml:space="preserve">________________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FD1982">
        <w:rPr>
          <w:rFonts w:ascii="Times New Roman" w:hAnsi="Times New Roman"/>
          <w:color w:val="000000"/>
          <w:sz w:val="24"/>
          <w:szCs w:val="24"/>
        </w:rPr>
        <w:t>олчков А.Л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6A25" w:rsidRDefault="00006A25" w:rsidP="00006A25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  <w:r w:rsidRPr="00407EBB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07EBB">
        <w:rPr>
          <w:rFonts w:ascii="Times New Roman" w:hAnsi="Times New Roman"/>
          <w:color w:val="000000"/>
          <w:sz w:val="24"/>
          <w:szCs w:val="24"/>
        </w:rPr>
        <w:t xml:space="preserve"> (подпись)  </w:t>
      </w:r>
    </w:p>
    <w:p w:rsidR="00006A25" w:rsidRDefault="00006A25" w:rsidP="00006A25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A25" w:rsidRDefault="00006A25" w:rsidP="00006A25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A25" w:rsidRDefault="00006A25" w:rsidP="00006A25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A25" w:rsidRDefault="00006A25" w:rsidP="00006A25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A25" w:rsidRDefault="00006A25" w:rsidP="00006A25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A25" w:rsidRDefault="00006A25" w:rsidP="0080527E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E00" w:rsidRDefault="00306E00" w:rsidP="0080527E">
      <w:pPr>
        <w:spacing w:after="1" w:line="200" w:lineRule="atLeast"/>
        <w:ind w:firstLine="18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E00" w:rsidRPr="00407EBB" w:rsidRDefault="00306E00" w:rsidP="004C0802">
      <w:pPr>
        <w:spacing w:after="1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07EBB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06E00" w:rsidRPr="00407EBB" w:rsidRDefault="00306E00" w:rsidP="00306E00">
      <w:pPr>
        <w:spacing w:after="1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06E00" w:rsidRPr="00407EBB" w:rsidSect="00917AC0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D54908"/>
    <w:multiLevelType w:val="hybridMultilevel"/>
    <w:tmpl w:val="C0E80892"/>
    <w:lvl w:ilvl="0" w:tplc="8DC2D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39324E"/>
    <w:multiLevelType w:val="hybridMultilevel"/>
    <w:tmpl w:val="9558B8D0"/>
    <w:lvl w:ilvl="0" w:tplc="AA9C9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663C7E"/>
    <w:multiLevelType w:val="hybridMultilevel"/>
    <w:tmpl w:val="C480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90676"/>
    <w:multiLevelType w:val="hybridMultilevel"/>
    <w:tmpl w:val="4210DD1A"/>
    <w:lvl w:ilvl="0" w:tplc="46C2FF4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3144338"/>
    <w:multiLevelType w:val="hybridMultilevel"/>
    <w:tmpl w:val="71621DF4"/>
    <w:lvl w:ilvl="0" w:tplc="653294A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301360"/>
    <w:multiLevelType w:val="hybridMultilevel"/>
    <w:tmpl w:val="BDAE2F2E"/>
    <w:lvl w:ilvl="0" w:tplc="EFE48DA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426918"/>
    <w:multiLevelType w:val="hybridMultilevel"/>
    <w:tmpl w:val="2484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C2C3D"/>
    <w:multiLevelType w:val="hybridMultilevel"/>
    <w:tmpl w:val="BB289FB4"/>
    <w:lvl w:ilvl="0" w:tplc="4AF288B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8F"/>
    <w:rsid w:val="00006A25"/>
    <w:rsid w:val="001834AE"/>
    <w:rsid w:val="00273A47"/>
    <w:rsid w:val="002C6CB8"/>
    <w:rsid w:val="002D5436"/>
    <w:rsid w:val="00306E00"/>
    <w:rsid w:val="00323745"/>
    <w:rsid w:val="003B2916"/>
    <w:rsid w:val="003C6CBB"/>
    <w:rsid w:val="004111C9"/>
    <w:rsid w:val="0047363F"/>
    <w:rsid w:val="004C0802"/>
    <w:rsid w:val="004C0A4F"/>
    <w:rsid w:val="00503002"/>
    <w:rsid w:val="0053378F"/>
    <w:rsid w:val="00592322"/>
    <w:rsid w:val="006437EC"/>
    <w:rsid w:val="00647A46"/>
    <w:rsid w:val="00667525"/>
    <w:rsid w:val="00686C7E"/>
    <w:rsid w:val="007D5A45"/>
    <w:rsid w:val="0080527E"/>
    <w:rsid w:val="00817BDE"/>
    <w:rsid w:val="0084427D"/>
    <w:rsid w:val="008641B3"/>
    <w:rsid w:val="008713D1"/>
    <w:rsid w:val="00917AC0"/>
    <w:rsid w:val="00935082"/>
    <w:rsid w:val="009779F6"/>
    <w:rsid w:val="009F06AC"/>
    <w:rsid w:val="00A01B46"/>
    <w:rsid w:val="00A61F67"/>
    <w:rsid w:val="00AD3604"/>
    <w:rsid w:val="00AD6E84"/>
    <w:rsid w:val="00B0541D"/>
    <w:rsid w:val="00BA2D42"/>
    <w:rsid w:val="00C26BB1"/>
    <w:rsid w:val="00C673FF"/>
    <w:rsid w:val="00CE131B"/>
    <w:rsid w:val="00CF7634"/>
    <w:rsid w:val="00D05937"/>
    <w:rsid w:val="00D21148"/>
    <w:rsid w:val="00D667AD"/>
    <w:rsid w:val="00DB09B1"/>
    <w:rsid w:val="00E2577E"/>
    <w:rsid w:val="00E45BC7"/>
    <w:rsid w:val="00E567D9"/>
    <w:rsid w:val="00E73E36"/>
    <w:rsid w:val="00E91E4D"/>
    <w:rsid w:val="00EA18D5"/>
    <w:rsid w:val="00EA3AC5"/>
    <w:rsid w:val="00ED0609"/>
    <w:rsid w:val="00F34087"/>
    <w:rsid w:val="00FB2A51"/>
    <w:rsid w:val="00FD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7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13D1"/>
    <w:pPr>
      <w:ind w:left="720"/>
      <w:contextualSpacing/>
    </w:pPr>
  </w:style>
  <w:style w:type="paragraph" w:customStyle="1" w:styleId="ConsPlusNormal">
    <w:name w:val="ConsPlusNormal"/>
    <w:next w:val="a"/>
    <w:rsid w:val="002C6CB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5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7D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D36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7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13D1"/>
    <w:pPr>
      <w:ind w:left="720"/>
      <w:contextualSpacing/>
    </w:pPr>
  </w:style>
  <w:style w:type="paragraph" w:customStyle="1" w:styleId="ConsPlusNormal">
    <w:name w:val="ConsPlusNormal"/>
    <w:next w:val="a"/>
    <w:rsid w:val="002C6CB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5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7D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D36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min@adm.kalug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76;&#1091;&#1084;&#1080;&#1085;&#1080;&#1095;&#1080;-&#1074;&#1077;&#1089;&#1090;&#1080;.&#1088;&#1092;/news/selskoe_hozyaystvo/uvedomlenie_o_provedenii_obshchestvennyh_obsuzhdeniy_obekta_ekologicheskoy_ekspertizy___predvaritelnyh_materialov_obosnovyvayushchih_limity_i_kvoty_dobychi_ohot_nichih_resursov_v_sezone_ohoty_2023_2024_godov_vklyuchaya_predvaritelnye_mate_rialy_ocenki_vozdeystviya_na_okruzhayushchuyu_sredu_na_territorii_duminichskogo_rayona_kaluzhskoy_oblasti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minichi-r40.gosweb.gosuslugi.ru/deyatelnost/napravleniya-deyatelnosti/ohrana-okruzhayuschey-sred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uglova_vv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ОСХ</cp:lastModifiedBy>
  <cp:revision>8</cp:revision>
  <cp:lastPrinted>2023-06-22T06:44:00Z</cp:lastPrinted>
  <dcterms:created xsi:type="dcterms:W3CDTF">2023-06-16T12:57:00Z</dcterms:created>
  <dcterms:modified xsi:type="dcterms:W3CDTF">2024-07-03T07:02:00Z</dcterms:modified>
</cp:coreProperties>
</file>