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C2" w:rsidRDefault="00830FC2" w:rsidP="00830FC2">
      <w:pPr>
        <w:rPr>
          <w:sz w:val="26"/>
          <w:szCs w:val="26"/>
        </w:rPr>
      </w:pPr>
    </w:p>
    <w:p w:rsidR="00462F66" w:rsidRDefault="00462F66" w:rsidP="00830FC2">
      <w:pPr>
        <w:ind w:left="5245"/>
        <w:jc w:val="right"/>
        <w:rPr>
          <w:sz w:val="26"/>
          <w:szCs w:val="26"/>
        </w:rPr>
      </w:pPr>
    </w:p>
    <w:p w:rsidR="00462F66" w:rsidRDefault="00462F66" w:rsidP="00830FC2">
      <w:pPr>
        <w:ind w:left="5245"/>
        <w:jc w:val="right"/>
        <w:rPr>
          <w:sz w:val="26"/>
          <w:szCs w:val="26"/>
        </w:rPr>
      </w:pPr>
    </w:p>
    <w:p w:rsidR="00356C9D" w:rsidRDefault="00830FC2" w:rsidP="00830F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</w:t>
      </w:r>
      <w:r w:rsidRPr="009F3E62">
        <w:rPr>
          <w:b/>
          <w:sz w:val="26"/>
          <w:szCs w:val="26"/>
        </w:rPr>
        <w:t xml:space="preserve"> </w:t>
      </w:r>
      <w:hyperlink r:id="rId7">
        <w:r w:rsidRPr="00356C9D">
          <w:rPr>
            <w:rStyle w:val="-"/>
            <w:b/>
            <w:color w:val="auto"/>
            <w:sz w:val="26"/>
            <w:szCs w:val="26"/>
            <w:u w:val="none"/>
          </w:rPr>
          <w:t>программ</w:t>
        </w:r>
      </w:hyperlink>
      <w:r w:rsidRPr="00356C9D">
        <w:rPr>
          <w:b/>
          <w:sz w:val="26"/>
          <w:szCs w:val="26"/>
        </w:rPr>
        <w:t xml:space="preserve">а </w:t>
      </w:r>
      <w:r w:rsidRPr="009F3E62">
        <w:rPr>
          <w:b/>
          <w:sz w:val="26"/>
          <w:szCs w:val="26"/>
        </w:rPr>
        <w:t>муниципального района «</w:t>
      </w:r>
      <w:proofErr w:type="spellStart"/>
      <w:r w:rsidRPr="009F3E62">
        <w:rPr>
          <w:b/>
          <w:sz w:val="26"/>
          <w:szCs w:val="26"/>
        </w:rPr>
        <w:t>Думиничский</w:t>
      </w:r>
      <w:proofErr w:type="spellEnd"/>
      <w:r w:rsidRPr="009F3E62">
        <w:rPr>
          <w:b/>
          <w:sz w:val="26"/>
          <w:szCs w:val="26"/>
        </w:rPr>
        <w:t xml:space="preserve"> район»  «</w:t>
      </w:r>
      <w:proofErr w:type="gramStart"/>
      <w:r w:rsidR="00356C9D">
        <w:rPr>
          <w:b/>
          <w:sz w:val="26"/>
          <w:szCs w:val="26"/>
          <w:lang w:val="en-US"/>
        </w:rPr>
        <w:t>C</w:t>
      </w:r>
      <w:proofErr w:type="spellStart"/>
      <w:proofErr w:type="gramEnd"/>
      <w:r w:rsidR="00356C9D">
        <w:rPr>
          <w:b/>
          <w:sz w:val="26"/>
          <w:szCs w:val="26"/>
        </w:rPr>
        <w:t>оциальная</w:t>
      </w:r>
      <w:proofErr w:type="spellEnd"/>
      <w:r w:rsidR="00356C9D">
        <w:rPr>
          <w:b/>
          <w:sz w:val="26"/>
          <w:szCs w:val="26"/>
        </w:rPr>
        <w:t xml:space="preserve"> поддержка граждан</w:t>
      </w:r>
      <w:r w:rsidR="00356C9D" w:rsidRPr="009F3E62">
        <w:rPr>
          <w:b/>
          <w:sz w:val="26"/>
          <w:szCs w:val="26"/>
        </w:rPr>
        <w:t xml:space="preserve"> </w:t>
      </w:r>
      <w:r w:rsidRPr="009F3E62">
        <w:rPr>
          <w:b/>
          <w:sz w:val="26"/>
          <w:szCs w:val="26"/>
        </w:rPr>
        <w:t xml:space="preserve">в муниципальном районе </w:t>
      </w:r>
    </w:p>
    <w:p w:rsidR="00830FC2" w:rsidRPr="009F3E62" w:rsidRDefault="00830FC2" w:rsidP="00830FC2">
      <w:pPr>
        <w:jc w:val="center"/>
        <w:rPr>
          <w:b/>
          <w:sz w:val="26"/>
          <w:szCs w:val="26"/>
        </w:rPr>
      </w:pPr>
      <w:r w:rsidRPr="009F3E62">
        <w:rPr>
          <w:b/>
          <w:sz w:val="26"/>
          <w:szCs w:val="26"/>
        </w:rPr>
        <w:t>«Думиничский район»</w:t>
      </w:r>
    </w:p>
    <w:p w:rsidR="001A4B17" w:rsidRDefault="001A4B17" w:rsidP="00830FC2">
      <w:pPr>
        <w:jc w:val="center"/>
        <w:rPr>
          <w:b/>
          <w:sz w:val="26"/>
          <w:szCs w:val="26"/>
        </w:rPr>
      </w:pPr>
    </w:p>
    <w:p w:rsidR="00830FC2" w:rsidRDefault="00830FC2" w:rsidP="00830F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356C9D" w:rsidRDefault="00830FC2" w:rsidP="00830F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</w:t>
      </w:r>
      <w:r w:rsidRPr="009F3E62">
        <w:rPr>
          <w:b/>
          <w:sz w:val="26"/>
          <w:szCs w:val="26"/>
        </w:rPr>
        <w:t xml:space="preserve"> </w:t>
      </w:r>
      <w:hyperlink r:id="rId8">
        <w:r w:rsidRPr="00356C9D">
          <w:rPr>
            <w:rStyle w:val="-"/>
            <w:b/>
            <w:color w:val="auto"/>
            <w:sz w:val="26"/>
            <w:szCs w:val="26"/>
            <w:u w:val="none"/>
          </w:rPr>
          <w:t>программ</w:t>
        </w:r>
      </w:hyperlink>
      <w:r w:rsidRPr="00356C9D">
        <w:rPr>
          <w:b/>
          <w:sz w:val="26"/>
          <w:szCs w:val="26"/>
        </w:rPr>
        <w:t xml:space="preserve">ы </w:t>
      </w:r>
      <w:r w:rsidRPr="009F3E62">
        <w:rPr>
          <w:b/>
          <w:sz w:val="26"/>
          <w:szCs w:val="26"/>
        </w:rPr>
        <w:t>муниципального района «</w:t>
      </w:r>
      <w:proofErr w:type="spellStart"/>
      <w:r w:rsidRPr="009F3E62">
        <w:rPr>
          <w:b/>
          <w:sz w:val="26"/>
          <w:szCs w:val="26"/>
        </w:rPr>
        <w:t>Думиничский</w:t>
      </w:r>
      <w:proofErr w:type="spellEnd"/>
      <w:r w:rsidRPr="009F3E62">
        <w:rPr>
          <w:b/>
          <w:sz w:val="26"/>
          <w:szCs w:val="26"/>
        </w:rPr>
        <w:t xml:space="preserve"> район»  «</w:t>
      </w:r>
      <w:proofErr w:type="gramStart"/>
      <w:r w:rsidR="00356C9D">
        <w:rPr>
          <w:b/>
          <w:sz w:val="26"/>
          <w:szCs w:val="26"/>
          <w:lang w:val="en-US"/>
        </w:rPr>
        <w:t>C</w:t>
      </w:r>
      <w:proofErr w:type="spellStart"/>
      <w:proofErr w:type="gramEnd"/>
      <w:r w:rsidR="00356C9D">
        <w:rPr>
          <w:b/>
          <w:sz w:val="26"/>
          <w:szCs w:val="26"/>
        </w:rPr>
        <w:t>оциальная</w:t>
      </w:r>
      <w:proofErr w:type="spellEnd"/>
      <w:r w:rsidR="00356C9D">
        <w:rPr>
          <w:b/>
          <w:sz w:val="26"/>
          <w:szCs w:val="26"/>
        </w:rPr>
        <w:t xml:space="preserve"> поддержка граждан</w:t>
      </w:r>
      <w:r w:rsidR="00356C9D" w:rsidRPr="009F3E62">
        <w:rPr>
          <w:b/>
          <w:sz w:val="26"/>
          <w:szCs w:val="26"/>
        </w:rPr>
        <w:t xml:space="preserve"> </w:t>
      </w:r>
      <w:r w:rsidRPr="009F3E62">
        <w:rPr>
          <w:b/>
          <w:sz w:val="26"/>
          <w:szCs w:val="26"/>
        </w:rPr>
        <w:t xml:space="preserve">в муниципальном районе </w:t>
      </w:r>
    </w:p>
    <w:p w:rsidR="00830FC2" w:rsidRPr="009F3E62" w:rsidRDefault="00830FC2" w:rsidP="00830FC2">
      <w:pPr>
        <w:jc w:val="center"/>
        <w:rPr>
          <w:b/>
          <w:sz w:val="26"/>
          <w:szCs w:val="26"/>
        </w:rPr>
      </w:pPr>
      <w:r w:rsidRPr="009F3E62">
        <w:rPr>
          <w:b/>
          <w:sz w:val="26"/>
          <w:szCs w:val="26"/>
        </w:rPr>
        <w:t>«Думиничский район»</w:t>
      </w:r>
    </w:p>
    <w:p w:rsidR="00830FC2" w:rsidRDefault="00830FC2" w:rsidP="00830FC2">
      <w:pPr>
        <w:jc w:val="center"/>
        <w:rPr>
          <w:b/>
          <w:sz w:val="26"/>
          <w:szCs w:val="26"/>
        </w:rPr>
      </w:pPr>
      <w:r w:rsidRPr="009F3E6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(далее – муниципальная </w:t>
      </w:r>
      <w:r w:rsidRPr="009F3E62">
        <w:rPr>
          <w:b/>
          <w:sz w:val="26"/>
          <w:szCs w:val="26"/>
        </w:rPr>
        <w:t xml:space="preserve"> программа)</w:t>
      </w:r>
    </w:p>
    <w:p w:rsidR="001A4B17" w:rsidRPr="009F3E62" w:rsidRDefault="001A4B17" w:rsidP="00830FC2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page" w:tblpX="1005" w:tblpY="204"/>
        <w:tblW w:w="1045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82"/>
        <w:gridCol w:w="1056"/>
        <w:gridCol w:w="709"/>
        <w:gridCol w:w="14"/>
        <w:gridCol w:w="695"/>
        <w:gridCol w:w="709"/>
        <w:gridCol w:w="708"/>
        <w:gridCol w:w="709"/>
        <w:gridCol w:w="851"/>
        <w:gridCol w:w="850"/>
        <w:gridCol w:w="709"/>
        <w:gridCol w:w="850"/>
        <w:gridCol w:w="709"/>
      </w:tblGrid>
      <w:tr w:rsidR="00526DAF" w:rsidTr="003E6EEF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B961A4" w:rsidRDefault="00526DAF" w:rsidP="003E6EEF">
            <w:pPr>
              <w:tabs>
                <w:tab w:val="left" w:pos="284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1.О</w:t>
            </w:r>
            <w:r w:rsidRPr="00B961A4">
              <w:rPr>
                <w:sz w:val="26"/>
                <w:szCs w:val="26"/>
              </w:rPr>
              <w:t xml:space="preserve">тветственный исполнитель муниципальной  программы 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DAF" w:rsidRPr="00B961A4" w:rsidRDefault="00526DAF" w:rsidP="003E6EEF">
            <w:pPr>
              <w:rPr>
                <w:sz w:val="26"/>
                <w:szCs w:val="26"/>
              </w:rPr>
            </w:pPr>
          </w:p>
        </w:tc>
        <w:tc>
          <w:tcPr>
            <w:tcW w:w="6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B961A4" w:rsidRDefault="00526DAF" w:rsidP="003E6EEF">
            <w:pPr>
              <w:rPr>
                <w:sz w:val="26"/>
                <w:szCs w:val="26"/>
              </w:rPr>
            </w:pPr>
            <w:r w:rsidRPr="00B961A4">
              <w:rPr>
                <w:sz w:val="26"/>
                <w:szCs w:val="26"/>
              </w:rPr>
              <w:t>Отдел социальной защиты населения администрации МР «Думиничский район»</w:t>
            </w:r>
          </w:p>
        </w:tc>
      </w:tr>
      <w:tr w:rsidR="00526DAF" w:rsidTr="003E6EEF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B961A4" w:rsidRDefault="00526DAF" w:rsidP="003E6EEF">
            <w:pPr>
              <w:tabs>
                <w:tab w:val="left" w:pos="284"/>
              </w:tabs>
              <w:contextualSpacing/>
              <w:rPr>
                <w:sz w:val="26"/>
                <w:szCs w:val="26"/>
              </w:rPr>
            </w:pPr>
            <w:r w:rsidRPr="00B961A4">
              <w:rPr>
                <w:sz w:val="26"/>
                <w:szCs w:val="26"/>
              </w:rPr>
              <w:t>2. Участники</w:t>
            </w:r>
          </w:p>
          <w:p w:rsidR="00526DAF" w:rsidRPr="00B961A4" w:rsidRDefault="00526DAF" w:rsidP="003E6EEF">
            <w:pPr>
              <w:tabs>
                <w:tab w:val="left" w:pos="284"/>
              </w:tabs>
              <w:contextualSpacing/>
              <w:rPr>
                <w:sz w:val="26"/>
                <w:szCs w:val="26"/>
              </w:rPr>
            </w:pPr>
            <w:r w:rsidRPr="00B961A4">
              <w:rPr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DAF" w:rsidRPr="00B961A4" w:rsidRDefault="00526DAF" w:rsidP="003E6EEF">
            <w:pPr>
              <w:rPr>
                <w:sz w:val="26"/>
                <w:szCs w:val="26"/>
              </w:rPr>
            </w:pPr>
          </w:p>
        </w:tc>
        <w:tc>
          <w:tcPr>
            <w:tcW w:w="6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B961A4" w:rsidRDefault="00526DAF" w:rsidP="003E6EEF">
            <w:pPr>
              <w:rPr>
                <w:rFonts w:eastAsia="Calibri"/>
                <w:sz w:val="26"/>
                <w:szCs w:val="26"/>
              </w:rPr>
            </w:pPr>
            <w:r w:rsidRPr="00B961A4">
              <w:rPr>
                <w:sz w:val="26"/>
                <w:szCs w:val="26"/>
              </w:rPr>
              <w:t>Администрация МР «Думиничский район», отдел социальной защиты населения администрации МР «Думиничский район», отдел опеки и попечительства администрации МР «Думиничский район»</w:t>
            </w:r>
          </w:p>
        </w:tc>
      </w:tr>
      <w:tr w:rsidR="00526DAF" w:rsidTr="003E6EEF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B961A4" w:rsidRDefault="00526DAF" w:rsidP="003E6EEF">
            <w:pPr>
              <w:tabs>
                <w:tab w:val="left" w:pos="284"/>
              </w:tabs>
              <w:contextualSpacing/>
              <w:rPr>
                <w:sz w:val="26"/>
                <w:szCs w:val="26"/>
              </w:rPr>
            </w:pPr>
            <w:r w:rsidRPr="00B961A4">
              <w:rPr>
                <w:sz w:val="26"/>
                <w:szCs w:val="26"/>
              </w:rPr>
              <w:t>3. Цель муниципальной программы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DAF" w:rsidRPr="00B961A4" w:rsidRDefault="00526DAF" w:rsidP="003E6EEF">
            <w:pPr>
              <w:rPr>
                <w:rStyle w:val="2"/>
              </w:rPr>
            </w:pPr>
          </w:p>
        </w:tc>
        <w:tc>
          <w:tcPr>
            <w:tcW w:w="6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B961A4" w:rsidRDefault="00526DAF" w:rsidP="003E6EEF">
            <w:pPr>
              <w:rPr>
                <w:color w:val="000000"/>
                <w:sz w:val="26"/>
                <w:szCs w:val="26"/>
                <w:highlight w:val="white"/>
              </w:rPr>
            </w:pPr>
            <w:r w:rsidRPr="00B961A4">
              <w:rPr>
                <w:rStyle w:val="2"/>
              </w:rPr>
              <w:t>Повышение уровня и качества жизни населения Думиничского района Калужской области</w:t>
            </w:r>
          </w:p>
        </w:tc>
      </w:tr>
      <w:tr w:rsidR="00526DAF" w:rsidTr="003E6EEF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B961A4" w:rsidRDefault="00526DAF" w:rsidP="003E6EEF">
            <w:pPr>
              <w:tabs>
                <w:tab w:val="left" w:pos="284"/>
              </w:tabs>
              <w:contextualSpacing/>
              <w:rPr>
                <w:sz w:val="26"/>
                <w:szCs w:val="26"/>
              </w:rPr>
            </w:pPr>
            <w:r w:rsidRPr="00B961A4">
              <w:rPr>
                <w:sz w:val="26"/>
                <w:szCs w:val="26"/>
              </w:rPr>
              <w:t xml:space="preserve">4. Задачи </w:t>
            </w:r>
          </w:p>
          <w:p w:rsidR="00526DAF" w:rsidRPr="00B961A4" w:rsidRDefault="00526DAF" w:rsidP="003E6EEF">
            <w:pPr>
              <w:tabs>
                <w:tab w:val="left" w:pos="284"/>
              </w:tabs>
              <w:contextualSpacing/>
              <w:rPr>
                <w:sz w:val="26"/>
                <w:szCs w:val="26"/>
              </w:rPr>
            </w:pPr>
            <w:r w:rsidRPr="00B961A4">
              <w:rPr>
                <w:sz w:val="26"/>
                <w:szCs w:val="26"/>
              </w:rPr>
              <w:t>муниципальной</w:t>
            </w:r>
          </w:p>
          <w:p w:rsidR="00526DAF" w:rsidRPr="00B961A4" w:rsidRDefault="00526DAF" w:rsidP="003E6EEF">
            <w:pPr>
              <w:tabs>
                <w:tab w:val="left" w:pos="284"/>
              </w:tabs>
              <w:contextualSpacing/>
              <w:rPr>
                <w:color w:val="FF0000"/>
                <w:sz w:val="26"/>
                <w:szCs w:val="26"/>
              </w:rPr>
            </w:pPr>
            <w:r w:rsidRPr="00B961A4">
              <w:rPr>
                <w:sz w:val="26"/>
                <w:szCs w:val="26"/>
              </w:rPr>
              <w:t>программы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DAF" w:rsidRPr="00B961A4" w:rsidRDefault="00526DAF" w:rsidP="003E6EEF">
            <w:pPr>
              <w:widowControl w:val="0"/>
              <w:numPr>
                <w:ilvl w:val="0"/>
                <w:numId w:val="6"/>
              </w:numPr>
              <w:tabs>
                <w:tab w:val="left" w:pos="139"/>
              </w:tabs>
              <w:suppressAutoHyphens w:val="0"/>
              <w:overflowPunct/>
              <w:spacing w:line="274" w:lineRule="exact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6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B961A4" w:rsidRDefault="00526DAF" w:rsidP="003E6EEF">
            <w:pPr>
              <w:widowControl w:val="0"/>
              <w:numPr>
                <w:ilvl w:val="0"/>
                <w:numId w:val="6"/>
              </w:numPr>
              <w:tabs>
                <w:tab w:val="left" w:pos="139"/>
              </w:tabs>
              <w:suppressAutoHyphens w:val="0"/>
              <w:overflowPunct/>
              <w:spacing w:line="274" w:lineRule="exact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B961A4">
              <w:rPr>
                <w:color w:val="000000"/>
                <w:sz w:val="26"/>
                <w:szCs w:val="26"/>
                <w:lang w:eastAsia="ru-RU" w:bidi="ru-RU"/>
              </w:rPr>
              <w:t>выполнение обязательств по предоставлению отдельным категориям граждан Думиничского района Калужской области денежных выплат, пособий и компенсаций в соответствии с  нормативно-правовыми актами МР «Думиничский район»;</w:t>
            </w:r>
          </w:p>
          <w:p w:rsidR="00526DAF" w:rsidRPr="00B961A4" w:rsidRDefault="00526DAF" w:rsidP="003E6EEF">
            <w:pPr>
              <w:widowControl w:val="0"/>
              <w:numPr>
                <w:ilvl w:val="0"/>
                <w:numId w:val="6"/>
              </w:numPr>
              <w:tabs>
                <w:tab w:val="left" w:pos="139"/>
              </w:tabs>
              <w:suppressAutoHyphens w:val="0"/>
              <w:overflowPunct/>
              <w:spacing w:line="274" w:lineRule="exact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B961A4">
              <w:rPr>
                <w:color w:val="000000"/>
                <w:sz w:val="26"/>
                <w:szCs w:val="26"/>
                <w:lang w:eastAsia="ru-RU" w:bidi="ru-RU"/>
              </w:rPr>
              <w:t>выполнение обязательств по предоставлению отдельным категориям граждан Думиничского района   Калужской области денежных выплат, пособий и компенсаций в соответствии с  федеральным и областным законодательством;</w:t>
            </w:r>
          </w:p>
          <w:p w:rsidR="00526DAF" w:rsidRPr="00B961A4" w:rsidRDefault="00526DAF" w:rsidP="003E6EEF">
            <w:pPr>
              <w:widowControl w:val="0"/>
              <w:numPr>
                <w:ilvl w:val="0"/>
                <w:numId w:val="6"/>
              </w:numPr>
              <w:tabs>
                <w:tab w:val="left" w:pos="235"/>
              </w:tabs>
              <w:suppressAutoHyphens w:val="0"/>
              <w:overflowPunct/>
              <w:spacing w:line="274" w:lineRule="exact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B961A4">
              <w:rPr>
                <w:color w:val="000000"/>
                <w:sz w:val="26"/>
                <w:szCs w:val="26"/>
                <w:lang w:eastAsia="ru-RU" w:bidi="ru-RU"/>
              </w:rPr>
              <w:t>выполнение обязательств по предоставлению субсидий на оплату жилого помещения и коммунальных услуг гражданам  Думиничского района   Калужской области;</w:t>
            </w:r>
          </w:p>
          <w:p w:rsidR="00526DAF" w:rsidRPr="00B961A4" w:rsidRDefault="00526DAF" w:rsidP="003E6EEF">
            <w:pPr>
              <w:widowControl w:val="0"/>
              <w:numPr>
                <w:ilvl w:val="0"/>
                <w:numId w:val="6"/>
              </w:numPr>
              <w:tabs>
                <w:tab w:val="left" w:pos="230"/>
              </w:tabs>
              <w:suppressAutoHyphens w:val="0"/>
              <w:overflowPunct/>
              <w:spacing w:line="274" w:lineRule="exact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B961A4">
              <w:rPr>
                <w:color w:val="000000"/>
                <w:sz w:val="26"/>
                <w:szCs w:val="26"/>
                <w:lang w:eastAsia="ru-RU" w:bidi="ru-RU"/>
              </w:rPr>
              <w:t>выполнение обязательств по организации предоставления дополнительных социальных гарантий отдельным категориям граждан, а также гражданам, находящимся в трудной жизненной ситуации;</w:t>
            </w:r>
          </w:p>
          <w:p w:rsidR="00526DAF" w:rsidRPr="00B961A4" w:rsidRDefault="00526DAF" w:rsidP="003E6EEF">
            <w:pPr>
              <w:rPr>
                <w:rFonts w:eastAsia="Calibri"/>
                <w:bCs/>
                <w:sz w:val="26"/>
                <w:szCs w:val="26"/>
              </w:rPr>
            </w:pPr>
            <w:r w:rsidRPr="00B961A4">
              <w:rPr>
                <w:rFonts w:eastAsia="Arial Unicode MS"/>
                <w:color w:val="000000"/>
                <w:sz w:val="26"/>
                <w:szCs w:val="26"/>
                <w:lang w:eastAsia="ru-RU" w:bidi="ru-RU"/>
              </w:rPr>
              <w:t>- повышение уровня и качества предоставления государственных услуг и исполнения государственных функций в сфере социальной поддержки граждан.</w:t>
            </w:r>
          </w:p>
          <w:p w:rsidR="00526DAF" w:rsidRPr="00B961A4" w:rsidRDefault="00526DAF" w:rsidP="003E6EEF">
            <w:pPr>
              <w:rPr>
                <w:rFonts w:eastAsia="Calibri"/>
                <w:bCs/>
                <w:strike/>
                <w:sz w:val="26"/>
                <w:szCs w:val="26"/>
              </w:rPr>
            </w:pPr>
          </w:p>
        </w:tc>
      </w:tr>
      <w:tr w:rsidR="00526DAF" w:rsidTr="003E6EEF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B961A4" w:rsidRDefault="00526DAF" w:rsidP="003E6EEF">
            <w:pPr>
              <w:tabs>
                <w:tab w:val="left" w:pos="284"/>
              </w:tabs>
              <w:contextualSpacing/>
              <w:rPr>
                <w:sz w:val="26"/>
                <w:szCs w:val="26"/>
              </w:rPr>
            </w:pPr>
            <w:r w:rsidRPr="00B961A4">
              <w:rPr>
                <w:sz w:val="26"/>
                <w:szCs w:val="26"/>
              </w:rPr>
              <w:t>5. Основные мероприятия муниципальной программы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DAF" w:rsidRPr="00B961A4" w:rsidRDefault="00526DAF" w:rsidP="003E6EEF">
            <w:pPr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6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B961A4" w:rsidRDefault="00526DAF" w:rsidP="003E6EEF">
            <w:pPr>
              <w:rPr>
                <w:color w:val="000000"/>
                <w:sz w:val="26"/>
                <w:szCs w:val="26"/>
                <w:lang w:eastAsia="ru-RU" w:bidi="ru-RU"/>
              </w:rPr>
            </w:pPr>
            <w:r w:rsidRPr="00B961A4">
              <w:rPr>
                <w:color w:val="000000"/>
                <w:sz w:val="26"/>
                <w:szCs w:val="26"/>
                <w:lang w:eastAsia="ru-RU" w:bidi="ru-RU"/>
              </w:rPr>
              <w:t>- социальная поддержка граждан в муниципальном районе «Думиничский район» за счет средств местного бюджета;</w:t>
            </w:r>
          </w:p>
          <w:p w:rsidR="00526DAF" w:rsidRPr="00B961A4" w:rsidRDefault="00526DAF" w:rsidP="003E6EEF">
            <w:pPr>
              <w:rPr>
                <w:color w:val="000000"/>
                <w:sz w:val="26"/>
                <w:szCs w:val="26"/>
                <w:lang w:eastAsia="ru-RU" w:bidi="ru-RU"/>
              </w:rPr>
            </w:pPr>
            <w:r w:rsidRPr="00B961A4">
              <w:rPr>
                <w:color w:val="000000"/>
                <w:sz w:val="26"/>
                <w:szCs w:val="26"/>
                <w:lang w:eastAsia="ru-RU" w:bidi="ru-RU"/>
              </w:rPr>
              <w:t>- предоставление денежных выплат, пособий и компенсаций отдельным категориям граждан  Думиничского района   Калужской области в соответствии с федеральным и областным законодательством;</w:t>
            </w:r>
          </w:p>
          <w:p w:rsidR="00526DAF" w:rsidRPr="00B961A4" w:rsidRDefault="00526DAF" w:rsidP="003E6EEF">
            <w:pPr>
              <w:rPr>
                <w:color w:val="000000"/>
                <w:sz w:val="26"/>
                <w:szCs w:val="26"/>
                <w:lang w:eastAsia="ru-RU" w:bidi="ru-RU"/>
              </w:rPr>
            </w:pPr>
            <w:r w:rsidRPr="00B961A4">
              <w:rPr>
                <w:color w:val="000000"/>
                <w:sz w:val="26"/>
                <w:szCs w:val="26"/>
                <w:lang w:eastAsia="ru-RU" w:bidi="ru-RU"/>
              </w:rPr>
              <w:t xml:space="preserve">- организация предоставления мер социальной поддержки </w:t>
            </w:r>
            <w:r w:rsidRPr="00B961A4">
              <w:rPr>
                <w:color w:val="000000"/>
                <w:sz w:val="26"/>
                <w:szCs w:val="26"/>
                <w:lang w:eastAsia="ru-RU" w:bidi="ru-RU"/>
              </w:rPr>
              <w:lastRenderedPageBreak/>
              <w:t>по предоставлению субсидий на оплату жилого помещения и коммунальных услуг гражданам Думиничского района    Калужской области;</w:t>
            </w:r>
          </w:p>
          <w:p w:rsidR="00526DAF" w:rsidRPr="00B961A4" w:rsidRDefault="00526DAF" w:rsidP="003E6EEF">
            <w:pPr>
              <w:rPr>
                <w:color w:val="000000"/>
                <w:sz w:val="26"/>
                <w:szCs w:val="26"/>
                <w:lang w:eastAsia="ru-RU" w:bidi="ru-RU"/>
              </w:rPr>
            </w:pPr>
            <w:r w:rsidRPr="00B961A4">
              <w:rPr>
                <w:color w:val="000000"/>
                <w:sz w:val="26"/>
                <w:szCs w:val="26"/>
                <w:lang w:eastAsia="ru-RU" w:bidi="ru-RU"/>
              </w:rPr>
              <w:t>- предоставление социальной помощи отдельным категориям граждан;</w:t>
            </w:r>
          </w:p>
          <w:p w:rsidR="00526DAF" w:rsidRPr="00B961A4" w:rsidRDefault="00526DAF" w:rsidP="003E6EEF">
            <w:pPr>
              <w:widowControl w:val="0"/>
              <w:tabs>
                <w:tab w:val="left" w:pos="969"/>
              </w:tabs>
              <w:suppressAutoHyphens w:val="0"/>
              <w:overflowPunct/>
              <w:jc w:val="both"/>
              <w:rPr>
                <w:rFonts w:eastAsia="Calibri"/>
                <w:sz w:val="26"/>
                <w:szCs w:val="26"/>
              </w:rPr>
            </w:pPr>
            <w:r w:rsidRPr="00B961A4">
              <w:rPr>
                <w:color w:val="000000"/>
                <w:sz w:val="26"/>
                <w:szCs w:val="26"/>
                <w:lang w:eastAsia="ru-RU" w:bidi="ru-RU"/>
              </w:rPr>
              <w:t>- организация предоставление социальной помощи отдельным категориям граждан.</w:t>
            </w:r>
          </w:p>
        </w:tc>
      </w:tr>
      <w:tr w:rsidR="00526DAF" w:rsidTr="003E6EEF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B961A4" w:rsidRDefault="00526DAF" w:rsidP="003E6EEF">
            <w:pPr>
              <w:tabs>
                <w:tab w:val="left" w:pos="284"/>
              </w:tabs>
              <w:contextualSpacing/>
              <w:rPr>
                <w:sz w:val="26"/>
                <w:szCs w:val="26"/>
              </w:rPr>
            </w:pPr>
            <w:r w:rsidRPr="00B961A4">
              <w:rPr>
                <w:sz w:val="26"/>
                <w:szCs w:val="26"/>
              </w:rPr>
              <w:lastRenderedPageBreak/>
              <w:t xml:space="preserve">6. Индикаторы </w:t>
            </w:r>
          </w:p>
          <w:p w:rsidR="00526DAF" w:rsidRPr="00B961A4" w:rsidRDefault="00526DAF" w:rsidP="003E6EEF">
            <w:pPr>
              <w:tabs>
                <w:tab w:val="left" w:pos="284"/>
              </w:tabs>
              <w:contextualSpacing/>
              <w:rPr>
                <w:sz w:val="26"/>
                <w:szCs w:val="26"/>
              </w:rPr>
            </w:pPr>
            <w:r w:rsidRPr="00B961A4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DAF" w:rsidRPr="00B961A4" w:rsidRDefault="00526DAF" w:rsidP="003E6EEF">
            <w:pPr>
              <w:widowControl w:val="0"/>
              <w:numPr>
                <w:ilvl w:val="0"/>
                <w:numId w:val="3"/>
              </w:numPr>
              <w:tabs>
                <w:tab w:val="left" w:pos="173"/>
              </w:tabs>
              <w:suppressAutoHyphens w:val="0"/>
              <w:overflowPunct/>
              <w:jc w:val="both"/>
              <w:rPr>
                <w:rStyle w:val="2"/>
              </w:rPr>
            </w:pPr>
          </w:p>
        </w:tc>
        <w:tc>
          <w:tcPr>
            <w:tcW w:w="6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B961A4" w:rsidRDefault="00526DAF" w:rsidP="003E6EEF">
            <w:pPr>
              <w:widowControl w:val="0"/>
              <w:numPr>
                <w:ilvl w:val="0"/>
                <w:numId w:val="3"/>
              </w:numPr>
              <w:tabs>
                <w:tab w:val="left" w:pos="173"/>
              </w:tabs>
              <w:suppressAutoHyphens w:val="0"/>
              <w:overflowPunct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B961A4">
              <w:rPr>
                <w:rStyle w:val="2"/>
              </w:rPr>
              <w:t xml:space="preserve">доля получателей денежных выплат, пособий и компенсаций,  установленных </w:t>
            </w:r>
            <w:r w:rsidRPr="00B961A4">
              <w:rPr>
                <w:color w:val="000000"/>
                <w:sz w:val="26"/>
                <w:szCs w:val="26"/>
                <w:lang w:eastAsia="ru-RU" w:bidi="ru-RU"/>
              </w:rPr>
              <w:t xml:space="preserve"> нормативно-правовыми актами МР «Думиничский район»</w:t>
            </w:r>
            <w:r w:rsidRPr="00B961A4">
              <w:rPr>
                <w:rStyle w:val="2"/>
              </w:rPr>
              <w:t xml:space="preserve">, от общей численности отдельных категорий граждан, имеющих право на получение выплат, пособий и компенсаций, установленных </w:t>
            </w:r>
            <w:r w:rsidRPr="00B961A4">
              <w:rPr>
                <w:color w:val="000000"/>
                <w:sz w:val="26"/>
                <w:szCs w:val="26"/>
                <w:lang w:eastAsia="ru-RU" w:bidi="ru-RU"/>
              </w:rPr>
              <w:t xml:space="preserve"> нормативно-правовыми актами МР «Думиничский район»;</w:t>
            </w:r>
          </w:p>
          <w:p w:rsidR="00526DAF" w:rsidRPr="00B961A4" w:rsidRDefault="00526DAF" w:rsidP="003E6EEF">
            <w:pPr>
              <w:widowControl w:val="0"/>
              <w:numPr>
                <w:ilvl w:val="0"/>
                <w:numId w:val="3"/>
              </w:numPr>
              <w:tabs>
                <w:tab w:val="left" w:pos="144"/>
              </w:tabs>
              <w:suppressAutoHyphens w:val="0"/>
              <w:overflowPunct/>
              <w:jc w:val="both"/>
              <w:rPr>
                <w:rStyle w:val="2"/>
                <w:color w:val="auto"/>
                <w:lang w:eastAsia="zh-CN" w:bidi="ar-SA"/>
              </w:rPr>
            </w:pPr>
            <w:r w:rsidRPr="00B961A4">
              <w:rPr>
                <w:rStyle w:val="2"/>
              </w:rPr>
              <w:t>доля получателей денежных выплат, пособий и компенсаций, установленных региональным законодательством, от общей численности отдельных категорий граждан, имеющих право на получение выплат, пособий и компенсаций, установленных региональным законодательством;</w:t>
            </w:r>
          </w:p>
          <w:p w:rsidR="00526DAF" w:rsidRPr="00B961A4" w:rsidRDefault="00526DAF" w:rsidP="003E6EEF">
            <w:pPr>
              <w:widowControl w:val="0"/>
              <w:numPr>
                <w:ilvl w:val="0"/>
                <w:numId w:val="3"/>
              </w:numPr>
              <w:tabs>
                <w:tab w:val="left" w:pos="144"/>
              </w:tabs>
              <w:suppressAutoHyphens w:val="0"/>
              <w:overflowPunct/>
              <w:jc w:val="both"/>
              <w:rPr>
                <w:rStyle w:val="2"/>
                <w:color w:val="auto"/>
                <w:lang w:eastAsia="zh-CN" w:bidi="ar-SA"/>
              </w:rPr>
            </w:pPr>
            <w:r w:rsidRPr="00B961A4">
              <w:rPr>
                <w:rStyle w:val="2"/>
              </w:rPr>
              <w:t>доля получателей субсидий на оплату жилого помещения и коммунальных услуг, имеющих доходы ниже величины прожиточного минимума, в общей численности получателей субсидий на оплату жилого помещения и коммунальных услуг;</w:t>
            </w:r>
          </w:p>
          <w:p w:rsidR="00526DAF" w:rsidRPr="00B961A4" w:rsidRDefault="00526DAF" w:rsidP="003E6EEF">
            <w:pPr>
              <w:widowControl w:val="0"/>
              <w:numPr>
                <w:ilvl w:val="0"/>
                <w:numId w:val="3"/>
              </w:numPr>
              <w:tabs>
                <w:tab w:val="left" w:pos="144"/>
              </w:tabs>
              <w:suppressAutoHyphens w:val="0"/>
              <w:overflowPunct/>
              <w:jc w:val="both"/>
              <w:rPr>
                <w:sz w:val="26"/>
                <w:szCs w:val="26"/>
              </w:rPr>
            </w:pPr>
            <w:r w:rsidRPr="00B961A4">
              <w:rPr>
                <w:color w:val="000000"/>
                <w:sz w:val="26"/>
                <w:szCs w:val="26"/>
                <w:lang w:eastAsia="ru-RU" w:bidi="ru-RU"/>
              </w:rPr>
              <w:t>доля отдельных категорий граждан, которым предоставляются дополнительные социальные гарантии, в общей численности граждан, получающих меры социальной поддержки в соответствии с областным и федеральным законодательством;</w:t>
            </w:r>
          </w:p>
          <w:p w:rsidR="00526DAF" w:rsidRPr="00B961A4" w:rsidRDefault="00526DAF" w:rsidP="003E6EEF">
            <w:pPr>
              <w:rPr>
                <w:sz w:val="26"/>
                <w:szCs w:val="26"/>
              </w:rPr>
            </w:pPr>
            <w:r w:rsidRPr="00B961A4">
              <w:rPr>
                <w:rStyle w:val="210pt"/>
                <w:sz w:val="26"/>
                <w:szCs w:val="26"/>
              </w:rPr>
              <w:t>- доля граждан, получающих меры социальной поддержки в соответствии с федеральным, региональным законодательством, от общей численности населения Думиничского района Калужской области</w:t>
            </w:r>
          </w:p>
        </w:tc>
      </w:tr>
      <w:tr w:rsidR="00526DAF" w:rsidTr="003E6EEF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B961A4" w:rsidRDefault="00526DAF" w:rsidP="003E6EEF">
            <w:pPr>
              <w:tabs>
                <w:tab w:val="left" w:pos="284"/>
              </w:tabs>
              <w:contextualSpacing/>
              <w:rPr>
                <w:sz w:val="26"/>
                <w:szCs w:val="26"/>
              </w:rPr>
            </w:pPr>
            <w:r w:rsidRPr="00B961A4">
              <w:rPr>
                <w:sz w:val="26"/>
                <w:szCs w:val="26"/>
              </w:rPr>
              <w:t>7. Сроки и этапы реализации муниципальной программы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DAF" w:rsidRPr="00B961A4" w:rsidRDefault="00526DAF" w:rsidP="003E6EE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B961A4" w:rsidRDefault="00526DAF" w:rsidP="003E6EEF">
            <w:pPr>
              <w:rPr>
                <w:rFonts w:eastAsia="Calibri"/>
                <w:sz w:val="26"/>
                <w:szCs w:val="26"/>
              </w:rPr>
            </w:pPr>
            <w:r w:rsidRPr="00B961A4">
              <w:rPr>
                <w:rFonts w:eastAsia="Calibri"/>
                <w:sz w:val="26"/>
                <w:szCs w:val="26"/>
              </w:rPr>
              <w:t>2019-202</w:t>
            </w:r>
            <w:r w:rsidR="003E6EEF">
              <w:rPr>
                <w:rFonts w:eastAsia="Calibri"/>
                <w:sz w:val="26"/>
                <w:szCs w:val="26"/>
              </w:rPr>
              <w:t>7</w:t>
            </w:r>
            <w:r w:rsidRPr="00B961A4">
              <w:rPr>
                <w:rFonts w:eastAsia="Calibri"/>
                <w:sz w:val="26"/>
                <w:szCs w:val="26"/>
              </w:rPr>
              <w:t xml:space="preserve"> годы, в один этап</w:t>
            </w:r>
          </w:p>
        </w:tc>
      </w:tr>
      <w:tr w:rsidR="00526DAF" w:rsidTr="003E6EEF">
        <w:trPr>
          <w:trHeight w:val="216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6DAF" w:rsidRPr="00B961A4" w:rsidRDefault="00526DAF" w:rsidP="003E6EEF">
            <w:pPr>
              <w:tabs>
                <w:tab w:val="left" w:pos="284"/>
              </w:tabs>
              <w:contextualSpacing/>
              <w:rPr>
                <w:sz w:val="26"/>
                <w:szCs w:val="26"/>
              </w:rPr>
            </w:pPr>
            <w:r w:rsidRPr="00B961A4">
              <w:rPr>
                <w:sz w:val="26"/>
                <w:szCs w:val="26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B961A4" w:rsidRDefault="00526DAF" w:rsidP="003E6EEF">
            <w:pPr>
              <w:jc w:val="center"/>
              <w:rPr>
                <w:sz w:val="22"/>
                <w:szCs w:val="22"/>
              </w:rPr>
            </w:pPr>
            <w:r w:rsidRPr="00B961A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DAF" w:rsidRPr="00B961A4" w:rsidRDefault="00526DAF" w:rsidP="003E6EEF">
            <w:pPr>
              <w:ind w:right="-57"/>
              <w:jc w:val="center"/>
              <w:rPr>
                <w:sz w:val="22"/>
                <w:szCs w:val="22"/>
              </w:rPr>
            </w:pPr>
            <w:r w:rsidRPr="00B961A4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6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AF" w:rsidRPr="00B961A4" w:rsidRDefault="00526DAF" w:rsidP="003E6EEF">
            <w:pPr>
              <w:jc w:val="center"/>
              <w:rPr>
                <w:sz w:val="22"/>
                <w:szCs w:val="22"/>
              </w:rPr>
            </w:pPr>
            <w:r w:rsidRPr="00B961A4">
              <w:rPr>
                <w:sz w:val="22"/>
                <w:szCs w:val="22"/>
              </w:rPr>
              <w:t>в том числе по годам:</w:t>
            </w:r>
          </w:p>
        </w:tc>
      </w:tr>
      <w:tr w:rsidR="003E6EEF" w:rsidTr="003E6EEF">
        <w:trPr>
          <w:trHeight w:val="214"/>
        </w:trPr>
        <w:tc>
          <w:tcPr>
            <w:tcW w:w="18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6EEF" w:rsidRPr="00B961A4" w:rsidRDefault="003E6EEF" w:rsidP="003E6EEF">
            <w:pPr>
              <w:snapToGrid w:val="0"/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B961A4" w:rsidRDefault="003E6EEF" w:rsidP="003E6EEF">
            <w:pPr>
              <w:snapToGrid w:val="0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EEF" w:rsidRPr="00B961A4" w:rsidRDefault="003E6EEF" w:rsidP="003E6EEF">
            <w:pPr>
              <w:snapToGrid w:val="0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B961A4" w:rsidRDefault="003E6EEF" w:rsidP="003E6EEF">
            <w:pPr>
              <w:ind w:right="-113"/>
              <w:jc w:val="center"/>
              <w:rPr>
                <w:sz w:val="22"/>
                <w:szCs w:val="22"/>
              </w:rPr>
            </w:pPr>
            <w:r w:rsidRPr="00B961A4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B961A4" w:rsidRDefault="003E6EEF" w:rsidP="003E6EEF">
            <w:pPr>
              <w:ind w:right="-113"/>
              <w:jc w:val="center"/>
              <w:rPr>
                <w:sz w:val="22"/>
                <w:szCs w:val="22"/>
              </w:rPr>
            </w:pPr>
            <w:r w:rsidRPr="00B961A4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B961A4" w:rsidRDefault="003E6EEF" w:rsidP="003E6EEF">
            <w:pPr>
              <w:ind w:right="-113"/>
              <w:jc w:val="center"/>
              <w:rPr>
                <w:sz w:val="22"/>
                <w:szCs w:val="22"/>
              </w:rPr>
            </w:pPr>
            <w:r w:rsidRPr="00B961A4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B961A4" w:rsidRDefault="003E6EEF" w:rsidP="003E6EEF">
            <w:pPr>
              <w:ind w:right="-113"/>
              <w:jc w:val="center"/>
              <w:rPr>
                <w:sz w:val="22"/>
                <w:szCs w:val="22"/>
              </w:rPr>
            </w:pPr>
            <w:r w:rsidRPr="00B961A4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EF" w:rsidRPr="00B961A4" w:rsidRDefault="003E6EEF" w:rsidP="003E6EEF">
            <w:pPr>
              <w:ind w:right="-113"/>
              <w:jc w:val="center"/>
              <w:rPr>
                <w:sz w:val="22"/>
                <w:szCs w:val="22"/>
              </w:rPr>
            </w:pPr>
            <w:r w:rsidRPr="00B961A4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EEF" w:rsidRDefault="003E6EEF" w:rsidP="003E6EEF">
            <w:pPr>
              <w:ind w:right="-113"/>
              <w:jc w:val="center"/>
              <w:rPr>
                <w:sz w:val="22"/>
                <w:szCs w:val="22"/>
              </w:rPr>
            </w:pPr>
          </w:p>
          <w:p w:rsidR="003E6EEF" w:rsidRPr="00B961A4" w:rsidRDefault="003E6EEF" w:rsidP="003E6EEF">
            <w:pPr>
              <w:ind w:right="-113"/>
              <w:jc w:val="center"/>
              <w:rPr>
                <w:sz w:val="22"/>
                <w:szCs w:val="22"/>
              </w:rPr>
            </w:pPr>
            <w:r w:rsidRPr="00B961A4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EEF" w:rsidRPr="00B961A4" w:rsidRDefault="003E6EEF" w:rsidP="003E6EEF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EEF" w:rsidRPr="00B961A4" w:rsidRDefault="003E6EEF" w:rsidP="003E6EEF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EEF" w:rsidRPr="00B961A4" w:rsidRDefault="003E6EEF" w:rsidP="003E6EEF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5C21CB" w:rsidTr="005E123C">
        <w:trPr>
          <w:trHeight w:val="500"/>
        </w:trPr>
        <w:tc>
          <w:tcPr>
            <w:tcW w:w="18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21CB" w:rsidRPr="00B961A4" w:rsidRDefault="005C21CB" w:rsidP="005C21CB">
            <w:pPr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CB" w:rsidRPr="00B961A4" w:rsidRDefault="005C21CB" w:rsidP="005C21CB">
            <w:pPr>
              <w:rPr>
                <w:sz w:val="22"/>
                <w:szCs w:val="22"/>
              </w:rPr>
            </w:pPr>
            <w:r w:rsidRPr="00B961A4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ind w:left="-20" w:right="-57" w:firstLine="15"/>
              <w:jc w:val="center"/>
              <w:rPr>
                <w:sz w:val="18"/>
                <w:szCs w:val="18"/>
              </w:rPr>
            </w:pPr>
            <w:r w:rsidRPr="005C21CB">
              <w:rPr>
                <w:sz w:val="18"/>
                <w:szCs w:val="18"/>
              </w:rPr>
              <w:t>5</w:t>
            </w:r>
            <w:r w:rsidRPr="005C21CB">
              <w:rPr>
                <w:sz w:val="18"/>
                <w:szCs w:val="18"/>
                <w:lang w:val="en-US"/>
              </w:rPr>
              <w:t>9</w:t>
            </w:r>
            <w:r w:rsidRPr="005C21CB">
              <w:rPr>
                <w:sz w:val="18"/>
                <w:szCs w:val="18"/>
              </w:rPr>
              <w:t>0902,031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jc w:val="center"/>
              <w:rPr>
                <w:sz w:val="18"/>
                <w:szCs w:val="18"/>
              </w:rPr>
            </w:pPr>
            <w:r w:rsidRPr="005C21CB">
              <w:rPr>
                <w:sz w:val="18"/>
                <w:szCs w:val="18"/>
              </w:rPr>
              <w:t>61248,937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jc w:val="center"/>
              <w:rPr>
                <w:sz w:val="18"/>
                <w:szCs w:val="18"/>
              </w:rPr>
            </w:pPr>
            <w:r w:rsidRPr="005C21CB">
              <w:rPr>
                <w:sz w:val="18"/>
                <w:szCs w:val="18"/>
              </w:rPr>
              <w:t>58542,169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jc w:val="center"/>
              <w:rPr>
                <w:sz w:val="18"/>
                <w:szCs w:val="18"/>
              </w:rPr>
            </w:pPr>
            <w:r w:rsidRPr="005C21CB">
              <w:rPr>
                <w:sz w:val="18"/>
                <w:szCs w:val="18"/>
              </w:rPr>
              <w:t>61523,443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ind w:hanging="45"/>
              <w:jc w:val="center"/>
              <w:rPr>
                <w:sz w:val="18"/>
                <w:szCs w:val="18"/>
              </w:rPr>
            </w:pPr>
            <w:r w:rsidRPr="005C21CB">
              <w:rPr>
                <w:sz w:val="18"/>
                <w:szCs w:val="18"/>
              </w:rPr>
              <w:t>61449,991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jc w:val="center"/>
            </w:pPr>
            <w:r w:rsidRPr="005C21CB">
              <w:rPr>
                <w:sz w:val="18"/>
                <w:szCs w:val="18"/>
              </w:rPr>
              <w:t>60994,78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1CB" w:rsidRPr="005C21CB" w:rsidRDefault="005C21CB" w:rsidP="005C21CB">
            <w:pPr>
              <w:jc w:val="center"/>
            </w:pPr>
            <w:r w:rsidRPr="005C21CB">
              <w:rPr>
                <w:sz w:val="18"/>
                <w:szCs w:val="18"/>
              </w:rPr>
              <w:t>67153,669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jc w:val="center"/>
              <w:rPr>
                <w:sz w:val="18"/>
                <w:szCs w:val="18"/>
              </w:rPr>
            </w:pPr>
            <w:r w:rsidRPr="005C21CB">
              <w:rPr>
                <w:sz w:val="18"/>
                <w:szCs w:val="18"/>
                <w:lang w:val="en-US"/>
              </w:rPr>
              <w:t>7</w:t>
            </w:r>
            <w:r w:rsidRPr="005C21CB">
              <w:rPr>
                <w:sz w:val="18"/>
                <w:szCs w:val="18"/>
              </w:rPr>
              <w:t>0965,</w:t>
            </w:r>
            <w:r w:rsidRPr="005C21CB">
              <w:rPr>
                <w:sz w:val="18"/>
                <w:szCs w:val="18"/>
                <w:lang w:val="en-US"/>
              </w:rPr>
              <w:t>8</w:t>
            </w:r>
            <w:r w:rsidRPr="005C21CB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jc w:val="center"/>
              <w:rPr>
                <w:sz w:val="18"/>
                <w:szCs w:val="18"/>
              </w:rPr>
            </w:pPr>
            <w:r w:rsidRPr="005C21CB">
              <w:rPr>
                <w:sz w:val="18"/>
                <w:szCs w:val="18"/>
                <w:lang w:val="en-US"/>
              </w:rPr>
              <w:t>741</w:t>
            </w:r>
            <w:r w:rsidRPr="005C21CB">
              <w:rPr>
                <w:sz w:val="18"/>
                <w:szCs w:val="18"/>
              </w:rPr>
              <w:t>8</w:t>
            </w:r>
            <w:r w:rsidRPr="005C21CB">
              <w:rPr>
                <w:sz w:val="18"/>
                <w:szCs w:val="18"/>
                <w:lang w:val="en-US"/>
              </w:rPr>
              <w:t>2</w:t>
            </w:r>
            <w:r w:rsidRPr="005C21CB">
              <w:rPr>
                <w:sz w:val="18"/>
                <w:szCs w:val="18"/>
              </w:rPr>
              <w:t>,</w:t>
            </w:r>
            <w:r w:rsidRPr="005C21CB">
              <w:rPr>
                <w:sz w:val="18"/>
                <w:szCs w:val="18"/>
                <w:lang w:val="en-US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jc w:val="center"/>
              <w:rPr>
                <w:sz w:val="18"/>
                <w:szCs w:val="18"/>
                <w:lang w:val="en-US"/>
              </w:rPr>
            </w:pPr>
            <w:r w:rsidRPr="005C21CB">
              <w:rPr>
                <w:sz w:val="18"/>
                <w:szCs w:val="18"/>
                <w:lang w:val="en-US"/>
              </w:rPr>
              <w:t>74840</w:t>
            </w:r>
            <w:r w:rsidRPr="005C21CB">
              <w:rPr>
                <w:sz w:val="18"/>
                <w:szCs w:val="18"/>
              </w:rPr>
              <w:t>,</w:t>
            </w:r>
            <w:r w:rsidRPr="005C21CB">
              <w:rPr>
                <w:sz w:val="18"/>
                <w:szCs w:val="18"/>
                <w:lang w:val="en-US"/>
              </w:rPr>
              <w:t>379</w:t>
            </w:r>
          </w:p>
        </w:tc>
      </w:tr>
      <w:tr w:rsidR="005C21CB" w:rsidTr="00762D72">
        <w:trPr>
          <w:trHeight w:val="214"/>
        </w:trPr>
        <w:tc>
          <w:tcPr>
            <w:tcW w:w="18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21CB" w:rsidRPr="00B961A4" w:rsidRDefault="005C21CB" w:rsidP="005C21CB">
            <w:pPr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CB" w:rsidRPr="00B961A4" w:rsidRDefault="005C21CB" w:rsidP="005C21CB">
            <w:pPr>
              <w:rPr>
                <w:sz w:val="22"/>
                <w:szCs w:val="22"/>
              </w:rPr>
            </w:pPr>
            <w:r w:rsidRPr="00B961A4">
              <w:rPr>
                <w:sz w:val="22"/>
                <w:szCs w:val="22"/>
              </w:rPr>
              <w:t>в том числе по источникам финансирования: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snapToGrid w:val="0"/>
              <w:ind w:left="-103" w:right="-108" w:firstLine="10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snapToGrid w:val="0"/>
              <w:ind w:firstLine="42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snapToGrid w:val="0"/>
              <w:ind w:firstLine="426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snapToGrid w:val="0"/>
              <w:ind w:firstLine="42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snapToGrid w:val="0"/>
              <w:ind w:firstLine="42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snapToGrid w:val="0"/>
              <w:ind w:firstLine="42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1CB" w:rsidRPr="005C21CB" w:rsidRDefault="005C21CB" w:rsidP="005C21CB">
            <w:pPr>
              <w:snapToGrid w:val="0"/>
              <w:ind w:firstLine="42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snapToGrid w:val="0"/>
              <w:ind w:firstLine="42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snapToGrid w:val="0"/>
              <w:ind w:firstLine="42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1CB" w:rsidRPr="005C21CB" w:rsidRDefault="005C21CB" w:rsidP="005C21CB">
            <w:pPr>
              <w:snapToGrid w:val="0"/>
              <w:ind w:firstLine="426"/>
              <w:jc w:val="center"/>
              <w:rPr>
                <w:sz w:val="18"/>
                <w:szCs w:val="18"/>
              </w:rPr>
            </w:pPr>
          </w:p>
        </w:tc>
      </w:tr>
      <w:tr w:rsidR="005C21CB" w:rsidTr="003E6EEF">
        <w:trPr>
          <w:trHeight w:val="214"/>
        </w:trPr>
        <w:tc>
          <w:tcPr>
            <w:tcW w:w="18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21CB" w:rsidRPr="00B961A4" w:rsidRDefault="005C21CB" w:rsidP="005C21CB">
            <w:pPr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CB" w:rsidRPr="00B961A4" w:rsidRDefault="005C21CB" w:rsidP="005C21CB">
            <w:pPr>
              <w:rPr>
                <w:sz w:val="22"/>
                <w:szCs w:val="22"/>
              </w:rPr>
            </w:pPr>
            <w:r w:rsidRPr="00B961A4">
              <w:rPr>
                <w:sz w:val="22"/>
                <w:szCs w:val="22"/>
              </w:rPr>
              <w:t>средства местного бюджета</w:t>
            </w:r>
          </w:p>
          <w:p w:rsidR="005C21CB" w:rsidRDefault="005C21CB" w:rsidP="005C21CB">
            <w:pPr>
              <w:rPr>
                <w:rStyle w:val="211pt"/>
              </w:rPr>
            </w:pPr>
            <w:r w:rsidRPr="00B961A4">
              <w:rPr>
                <w:rStyle w:val="211pt"/>
              </w:rPr>
              <w:lastRenderedPageBreak/>
              <w:t>&lt;*&gt;</w:t>
            </w:r>
          </w:p>
          <w:p w:rsidR="005C21CB" w:rsidRPr="00B961A4" w:rsidRDefault="005C21CB" w:rsidP="005C21C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ind w:hanging="1"/>
              <w:jc w:val="center"/>
              <w:rPr>
                <w:sz w:val="18"/>
                <w:szCs w:val="18"/>
                <w:lang w:val="en-US"/>
              </w:rPr>
            </w:pPr>
            <w:r w:rsidRPr="005C21CB">
              <w:rPr>
                <w:sz w:val="18"/>
                <w:szCs w:val="18"/>
                <w:lang w:val="en-US"/>
              </w:rPr>
              <w:lastRenderedPageBreak/>
              <w:t>3</w:t>
            </w:r>
            <w:r w:rsidRPr="005C21CB">
              <w:rPr>
                <w:sz w:val="18"/>
                <w:szCs w:val="18"/>
              </w:rPr>
              <w:t>2123,1</w:t>
            </w:r>
            <w:r w:rsidRPr="005C21CB"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jc w:val="center"/>
              <w:rPr>
                <w:sz w:val="18"/>
                <w:szCs w:val="18"/>
              </w:rPr>
            </w:pPr>
            <w:r w:rsidRPr="005C21CB">
              <w:rPr>
                <w:sz w:val="18"/>
                <w:szCs w:val="18"/>
              </w:rPr>
              <w:t>3387,948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ind w:firstLine="39"/>
              <w:jc w:val="center"/>
              <w:rPr>
                <w:sz w:val="18"/>
                <w:szCs w:val="18"/>
              </w:rPr>
            </w:pPr>
            <w:r w:rsidRPr="005C21CB">
              <w:rPr>
                <w:sz w:val="18"/>
                <w:szCs w:val="18"/>
              </w:rPr>
              <w:t>3785,809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jc w:val="center"/>
            </w:pPr>
            <w:r w:rsidRPr="005C21CB">
              <w:rPr>
                <w:sz w:val="18"/>
                <w:szCs w:val="18"/>
              </w:rPr>
              <w:t>3179,970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jc w:val="center"/>
            </w:pPr>
            <w:r w:rsidRPr="005C21CB">
              <w:rPr>
                <w:sz w:val="18"/>
                <w:szCs w:val="18"/>
              </w:rPr>
              <w:t>2816,993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jc w:val="center"/>
            </w:pPr>
            <w:r w:rsidRPr="005C21CB">
              <w:rPr>
                <w:sz w:val="18"/>
                <w:szCs w:val="18"/>
              </w:rPr>
              <w:t>2874,49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1CB" w:rsidRPr="005C21CB" w:rsidRDefault="005C21CB" w:rsidP="005C21CB">
            <w:pPr>
              <w:jc w:val="center"/>
            </w:pPr>
            <w:r w:rsidRPr="005C21CB">
              <w:rPr>
                <w:sz w:val="18"/>
                <w:szCs w:val="18"/>
              </w:rPr>
              <w:t>3529,517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jc w:val="center"/>
              <w:rPr>
                <w:sz w:val="18"/>
                <w:szCs w:val="18"/>
                <w:lang w:val="en-US"/>
              </w:rPr>
            </w:pPr>
            <w:r w:rsidRPr="005C21CB">
              <w:rPr>
                <w:sz w:val="18"/>
                <w:szCs w:val="18"/>
              </w:rPr>
              <w:t>5112,8</w:t>
            </w:r>
            <w:r w:rsidRPr="005C21CB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suppressAutoHyphens w:val="0"/>
              <w:overflowPunct/>
              <w:spacing w:line="276" w:lineRule="auto"/>
              <w:jc w:val="center"/>
              <w:rPr>
                <w:sz w:val="18"/>
                <w:szCs w:val="18"/>
              </w:rPr>
            </w:pPr>
            <w:r w:rsidRPr="005C21CB">
              <w:rPr>
                <w:sz w:val="18"/>
                <w:szCs w:val="18"/>
                <w:lang w:val="en-US"/>
              </w:rPr>
              <w:t>3717</w:t>
            </w:r>
            <w:r w:rsidRPr="005C21CB">
              <w:rPr>
                <w:sz w:val="18"/>
                <w:szCs w:val="18"/>
              </w:rPr>
              <w:t>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suppressAutoHyphens w:val="0"/>
              <w:overflowPunct/>
              <w:spacing w:line="276" w:lineRule="auto"/>
              <w:jc w:val="center"/>
              <w:rPr>
                <w:sz w:val="18"/>
                <w:szCs w:val="18"/>
              </w:rPr>
            </w:pPr>
            <w:r w:rsidRPr="005C21CB">
              <w:rPr>
                <w:sz w:val="18"/>
                <w:szCs w:val="18"/>
                <w:lang w:val="en-US"/>
              </w:rPr>
              <w:t>3717</w:t>
            </w:r>
            <w:r w:rsidRPr="005C21CB">
              <w:rPr>
                <w:sz w:val="18"/>
                <w:szCs w:val="18"/>
              </w:rPr>
              <w:t>,8</w:t>
            </w:r>
          </w:p>
        </w:tc>
      </w:tr>
      <w:tr w:rsidR="005C21CB" w:rsidTr="00762D72">
        <w:trPr>
          <w:trHeight w:val="214"/>
        </w:trPr>
        <w:tc>
          <w:tcPr>
            <w:tcW w:w="18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21CB" w:rsidRPr="00B961A4" w:rsidRDefault="005C21CB" w:rsidP="005C21C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CB" w:rsidRPr="00B961A4" w:rsidRDefault="005C21CB" w:rsidP="005C21CB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B961A4">
              <w:rPr>
                <w:sz w:val="22"/>
                <w:szCs w:val="22"/>
              </w:rPr>
              <w:t>средства областного бюджета</w:t>
            </w:r>
          </w:p>
          <w:p w:rsidR="005C21CB" w:rsidRPr="00B961A4" w:rsidRDefault="005C21CB" w:rsidP="005C21CB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B961A4">
              <w:rPr>
                <w:rStyle w:val="211pt"/>
              </w:rPr>
              <w:t>&lt;**&gt;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ind w:left="-103" w:right="-108" w:hanging="9"/>
              <w:jc w:val="center"/>
              <w:rPr>
                <w:sz w:val="18"/>
                <w:szCs w:val="18"/>
              </w:rPr>
            </w:pPr>
            <w:r w:rsidRPr="005C21CB">
              <w:rPr>
                <w:sz w:val="18"/>
                <w:szCs w:val="18"/>
                <w:lang w:val="en-US"/>
              </w:rPr>
              <w:t>4</w:t>
            </w:r>
            <w:r w:rsidRPr="005C21CB">
              <w:rPr>
                <w:sz w:val="18"/>
                <w:szCs w:val="18"/>
              </w:rPr>
              <w:t>26832,</w:t>
            </w:r>
            <w:r w:rsidRPr="005C21CB">
              <w:rPr>
                <w:sz w:val="18"/>
                <w:szCs w:val="18"/>
                <w:lang w:val="en-US"/>
              </w:rPr>
              <w:t>9</w:t>
            </w:r>
            <w:r w:rsidRPr="005C21CB">
              <w:rPr>
                <w:sz w:val="18"/>
                <w:szCs w:val="18"/>
              </w:rPr>
              <w:t>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5C21CB">
              <w:rPr>
                <w:sz w:val="18"/>
                <w:szCs w:val="18"/>
              </w:rPr>
              <w:t>46123,376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5C21CB">
              <w:rPr>
                <w:sz w:val="18"/>
                <w:szCs w:val="18"/>
              </w:rPr>
              <w:t>45058,917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5C21CB">
              <w:rPr>
                <w:sz w:val="18"/>
                <w:szCs w:val="18"/>
              </w:rPr>
              <w:t>46225,301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5C21CB">
              <w:rPr>
                <w:sz w:val="18"/>
                <w:szCs w:val="18"/>
              </w:rPr>
              <w:t>45017,890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5C21CB">
              <w:rPr>
                <w:sz w:val="18"/>
                <w:szCs w:val="18"/>
              </w:rPr>
              <w:t>44860,458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1CB" w:rsidRPr="005C21CB" w:rsidRDefault="005C21CB" w:rsidP="005C21CB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5C21CB">
              <w:rPr>
                <w:sz w:val="18"/>
                <w:szCs w:val="18"/>
                <w:lang w:val="en-US"/>
              </w:rPr>
              <w:t>47048</w:t>
            </w:r>
            <w:r w:rsidRPr="005C21CB">
              <w:rPr>
                <w:sz w:val="18"/>
                <w:szCs w:val="18"/>
              </w:rPr>
              <w:t>,</w:t>
            </w:r>
            <w:r w:rsidRPr="005C21CB">
              <w:rPr>
                <w:sz w:val="18"/>
                <w:szCs w:val="18"/>
                <w:lang w:val="en-US"/>
              </w:rPr>
              <w:t>75</w:t>
            </w:r>
            <w:r w:rsidRPr="005C21C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5C21CB">
              <w:rPr>
                <w:sz w:val="18"/>
                <w:szCs w:val="18"/>
              </w:rPr>
              <w:t>5</w:t>
            </w:r>
            <w:r w:rsidRPr="005C21CB">
              <w:rPr>
                <w:sz w:val="18"/>
                <w:szCs w:val="18"/>
                <w:lang w:val="en-US"/>
              </w:rPr>
              <w:t>0</w:t>
            </w:r>
            <w:r w:rsidRPr="005C21CB">
              <w:rPr>
                <w:sz w:val="18"/>
                <w:szCs w:val="18"/>
              </w:rPr>
              <w:t>6</w:t>
            </w:r>
            <w:r w:rsidRPr="005C21CB">
              <w:rPr>
                <w:sz w:val="18"/>
                <w:szCs w:val="18"/>
                <w:lang w:val="en-US"/>
              </w:rPr>
              <w:t>9</w:t>
            </w:r>
            <w:r w:rsidRPr="005C21CB">
              <w:rPr>
                <w:sz w:val="18"/>
                <w:szCs w:val="18"/>
              </w:rPr>
              <w:t>4,0</w:t>
            </w:r>
            <w:r w:rsidRPr="005C21C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suppressAutoHyphens w:val="0"/>
              <w:overflowPunct/>
              <w:spacing w:after="200" w:line="276" w:lineRule="auto"/>
              <w:ind w:left="-103" w:right="-108"/>
              <w:jc w:val="center"/>
              <w:rPr>
                <w:sz w:val="18"/>
                <w:szCs w:val="18"/>
                <w:lang w:val="en-US"/>
              </w:rPr>
            </w:pPr>
            <w:r w:rsidRPr="005C21CB">
              <w:rPr>
                <w:sz w:val="18"/>
                <w:szCs w:val="18"/>
              </w:rPr>
              <w:t>5</w:t>
            </w:r>
            <w:r w:rsidRPr="005C21CB">
              <w:rPr>
                <w:sz w:val="18"/>
                <w:szCs w:val="18"/>
                <w:lang w:val="en-US"/>
              </w:rPr>
              <w:t>0902</w:t>
            </w:r>
            <w:r w:rsidRPr="005C21CB">
              <w:rPr>
                <w:sz w:val="18"/>
                <w:szCs w:val="18"/>
              </w:rPr>
              <w:t>,</w:t>
            </w:r>
            <w:r w:rsidRPr="005C21CB">
              <w:rPr>
                <w:sz w:val="18"/>
                <w:szCs w:val="18"/>
                <w:lang w:val="en-US"/>
              </w:rPr>
              <w:t>133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1CB" w:rsidRPr="005C21CB" w:rsidRDefault="005C21CB" w:rsidP="005C21CB">
            <w:pPr>
              <w:suppressAutoHyphens w:val="0"/>
              <w:overflowPunct/>
              <w:spacing w:after="200" w:line="276" w:lineRule="auto"/>
              <w:ind w:left="-103" w:right="-108"/>
              <w:jc w:val="center"/>
              <w:rPr>
                <w:sz w:val="18"/>
                <w:szCs w:val="18"/>
                <w:lang w:val="en-US"/>
              </w:rPr>
            </w:pPr>
          </w:p>
          <w:p w:rsidR="005C21CB" w:rsidRPr="005C21CB" w:rsidRDefault="005C21CB" w:rsidP="005C21CB">
            <w:pPr>
              <w:suppressAutoHyphens w:val="0"/>
              <w:overflowPunct/>
              <w:spacing w:after="200" w:line="276" w:lineRule="auto"/>
              <w:ind w:left="-103" w:right="-108"/>
              <w:jc w:val="center"/>
              <w:rPr>
                <w:sz w:val="18"/>
                <w:szCs w:val="18"/>
              </w:rPr>
            </w:pPr>
            <w:r w:rsidRPr="005C21CB">
              <w:rPr>
                <w:sz w:val="18"/>
                <w:szCs w:val="18"/>
              </w:rPr>
              <w:t>5</w:t>
            </w:r>
            <w:r w:rsidRPr="005C21CB">
              <w:rPr>
                <w:sz w:val="18"/>
                <w:szCs w:val="18"/>
                <w:lang w:val="en-US"/>
              </w:rPr>
              <w:t>0902</w:t>
            </w:r>
            <w:r w:rsidRPr="005C21CB">
              <w:rPr>
                <w:sz w:val="18"/>
                <w:szCs w:val="18"/>
              </w:rPr>
              <w:t>,</w:t>
            </w:r>
            <w:r w:rsidRPr="005C21CB">
              <w:rPr>
                <w:sz w:val="18"/>
                <w:szCs w:val="18"/>
                <w:lang w:val="en-US"/>
              </w:rPr>
              <w:t>133</w:t>
            </w:r>
          </w:p>
        </w:tc>
      </w:tr>
      <w:tr w:rsidR="005C21CB" w:rsidTr="00762D72">
        <w:trPr>
          <w:trHeight w:val="214"/>
        </w:trPr>
        <w:tc>
          <w:tcPr>
            <w:tcW w:w="18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21CB" w:rsidRPr="00B961A4" w:rsidRDefault="005C21CB" w:rsidP="005C21C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CB" w:rsidRPr="00B961A4" w:rsidRDefault="005C21CB" w:rsidP="005C21CB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B961A4">
              <w:rPr>
                <w:sz w:val="22"/>
                <w:szCs w:val="22"/>
              </w:rPr>
              <w:t>средства федерального бюджета</w:t>
            </w:r>
          </w:p>
          <w:p w:rsidR="005C21CB" w:rsidRPr="00B961A4" w:rsidRDefault="005C21CB" w:rsidP="005C21CB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B961A4">
              <w:rPr>
                <w:rStyle w:val="211pt"/>
              </w:rPr>
              <w:t>&lt;***&gt;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ind w:left="-103" w:right="-108" w:hanging="9"/>
              <w:jc w:val="center"/>
              <w:rPr>
                <w:sz w:val="18"/>
                <w:szCs w:val="18"/>
                <w:lang w:val="en-US"/>
              </w:rPr>
            </w:pPr>
            <w:r w:rsidRPr="005C21CB">
              <w:rPr>
                <w:sz w:val="18"/>
                <w:szCs w:val="18"/>
              </w:rPr>
              <w:t>1</w:t>
            </w:r>
            <w:r w:rsidRPr="005C21CB">
              <w:rPr>
                <w:sz w:val="18"/>
                <w:szCs w:val="18"/>
                <w:lang w:val="en-US"/>
              </w:rPr>
              <w:t>3</w:t>
            </w:r>
            <w:r w:rsidRPr="005C21CB">
              <w:rPr>
                <w:sz w:val="18"/>
                <w:szCs w:val="18"/>
              </w:rPr>
              <w:t>1945,905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5C21CB">
              <w:rPr>
                <w:sz w:val="18"/>
                <w:szCs w:val="18"/>
              </w:rPr>
              <w:t>11737,613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5C21CB">
              <w:rPr>
                <w:sz w:val="18"/>
                <w:szCs w:val="18"/>
              </w:rPr>
              <w:t>9697,443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5C21CB">
              <w:rPr>
                <w:sz w:val="18"/>
                <w:szCs w:val="18"/>
              </w:rPr>
              <w:t>12118,172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5C21CB">
              <w:rPr>
                <w:sz w:val="18"/>
                <w:szCs w:val="18"/>
              </w:rPr>
              <w:t>13615,108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5C21CB">
              <w:rPr>
                <w:sz w:val="18"/>
                <w:szCs w:val="18"/>
              </w:rPr>
              <w:t>13259,832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1CB" w:rsidRPr="005C21CB" w:rsidRDefault="005C21CB" w:rsidP="005C21CB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5C21CB">
              <w:rPr>
                <w:sz w:val="18"/>
                <w:szCs w:val="18"/>
                <w:lang w:val="en-US"/>
              </w:rPr>
              <w:t>165</w:t>
            </w:r>
            <w:r w:rsidRPr="005C21CB">
              <w:rPr>
                <w:sz w:val="18"/>
                <w:szCs w:val="18"/>
              </w:rPr>
              <w:t>7</w:t>
            </w:r>
            <w:r w:rsidRPr="005C21CB">
              <w:rPr>
                <w:sz w:val="18"/>
                <w:szCs w:val="18"/>
                <w:lang w:val="en-US"/>
              </w:rPr>
              <w:t>5</w:t>
            </w:r>
            <w:r w:rsidRPr="005C21CB">
              <w:rPr>
                <w:sz w:val="18"/>
                <w:szCs w:val="18"/>
              </w:rPr>
              <w:t>,</w:t>
            </w:r>
            <w:r w:rsidRPr="005C21CB">
              <w:rPr>
                <w:sz w:val="18"/>
                <w:szCs w:val="18"/>
                <w:lang w:val="en-US"/>
              </w:rPr>
              <w:t>39</w:t>
            </w:r>
            <w:r w:rsidRPr="005C21C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5C21CB">
              <w:rPr>
                <w:sz w:val="18"/>
                <w:szCs w:val="18"/>
              </w:rPr>
              <w:t>15158,9</w:t>
            </w:r>
            <w:r w:rsidRPr="005C21CB">
              <w:rPr>
                <w:sz w:val="18"/>
                <w:szCs w:val="18"/>
                <w:lang w:val="en-US"/>
              </w:rPr>
              <w:t>6</w:t>
            </w:r>
            <w:r w:rsidRPr="005C21CB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21CB" w:rsidRPr="005C21CB" w:rsidRDefault="005C21CB" w:rsidP="005C21CB">
            <w:pPr>
              <w:ind w:left="-103" w:right="-108"/>
              <w:jc w:val="center"/>
              <w:rPr>
                <w:sz w:val="18"/>
                <w:szCs w:val="18"/>
                <w:lang w:val="en-US"/>
              </w:rPr>
            </w:pPr>
            <w:r w:rsidRPr="005C21CB">
              <w:rPr>
                <w:sz w:val="18"/>
                <w:szCs w:val="18"/>
                <w:lang w:val="en-US"/>
              </w:rPr>
              <w:t>1956</w:t>
            </w:r>
            <w:r w:rsidRPr="005C21CB">
              <w:rPr>
                <w:sz w:val="18"/>
                <w:szCs w:val="18"/>
              </w:rPr>
              <w:t>2,</w:t>
            </w:r>
            <w:r w:rsidRPr="005C21CB">
              <w:rPr>
                <w:sz w:val="18"/>
                <w:szCs w:val="18"/>
                <w:lang w:val="en-US"/>
              </w:rPr>
              <w:t>9</w:t>
            </w:r>
            <w:r w:rsidRPr="005C21CB">
              <w:rPr>
                <w:sz w:val="18"/>
                <w:szCs w:val="18"/>
              </w:rPr>
              <w:t>2</w:t>
            </w:r>
            <w:r w:rsidRPr="005C21CB">
              <w:rPr>
                <w:sz w:val="18"/>
                <w:szCs w:val="18"/>
                <w:lang w:val="en-US"/>
              </w:rPr>
              <w:t>7</w:t>
            </w:r>
          </w:p>
          <w:p w:rsidR="005C21CB" w:rsidRPr="005C21CB" w:rsidRDefault="005C21CB" w:rsidP="005C21CB">
            <w:pPr>
              <w:ind w:left="-103" w:right="-10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1CB" w:rsidRPr="005C21CB" w:rsidRDefault="005C21CB" w:rsidP="005C21CB">
            <w:pPr>
              <w:ind w:left="-103" w:right="-108"/>
              <w:jc w:val="center"/>
              <w:rPr>
                <w:sz w:val="18"/>
                <w:szCs w:val="18"/>
                <w:lang w:val="en-US"/>
              </w:rPr>
            </w:pPr>
          </w:p>
          <w:p w:rsidR="005C21CB" w:rsidRPr="005C21CB" w:rsidRDefault="005C21CB" w:rsidP="005C21CB">
            <w:pPr>
              <w:ind w:left="-103" w:right="-108"/>
              <w:jc w:val="center"/>
              <w:rPr>
                <w:sz w:val="18"/>
                <w:szCs w:val="18"/>
                <w:lang w:val="en-US"/>
              </w:rPr>
            </w:pPr>
          </w:p>
          <w:p w:rsidR="005C21CB" w:rsidRPr="005C21CB" w:rsidRDefault="005C21CB" w:rsidP="005C21CB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5C21CB">
              <w:rPr>
                <w:sz w:val="18"/>
                <w:szCs w:val="18"/>
                <w:lang w:val="en-US"/>
              </w:rPr>
              <w:t>20220</w:t>
            </w:r>
            <w:r w:rsidRPr="005C21CB">
              <w:rPr>
                <w:sz w:val="18"/>
                <w:szCs w:val="18"/>
              </w:rPr>
              <w:t>,</w:t>
            </w:r>
            <w:r w:rsidRPr="005C21CB">
              <w:rPr>
                <w:sz w:val="18"/>
                <w:szCs w:val="18"/>
                <w:lang w:val="en-US"/>
              </w:rPr>
              <w:t>446</w:t>
            </w:r>
          </w:p>
        </w:tc>
      </w:tr>
      <w:tr w:rsidR="00526DAF" w:rsidTr="003E6EEF">
        <w:trPr>
          <w:trHeight w:val="214"/>
        </w:trPr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Default="00526DAF" w:rsidP="003E6EE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7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26DAF" w:rsidRPr="00B10223" w:rsidRDefault="00526DAF" w:rsidP="003E6EEF">
            <w:pPr>
              <w:jc w:val="both"/>
              <w:rPr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6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DAF" w:rsidRPr="00B10223" w:rsidRDefault="00526DAF" w:rsidP="003E6EEF">
            <w:pPr>
              <w:jc w:val="both"/>
              <w:rPr>
                <w:rFonts w:eastAsia="Calibri"/>
                <w:sz w:val="18"/>
                <w:szCs w:val="18"/>
              </w:rPr>
            </w:pPr>
            <w:r w:rsidRPr="00B10223">
              <w:rPr>
                <w:color w:val="000000"/>
                <w:sz w:val="18"/>
                <w:szCs w:val="18"/>
                <w:lang w:eastAsia="ru-RU" w:bidi="ru-RU"/>
              </w:rPr>
              <w:t xml:space="preserve">&lt;*&gt; </w:t>
            </w:r>
            <w:r>
              <w:rPr>
                <w:color w:val="000000"/>
                <w:sz w:val="18"/>
                <w:szCs w:val="18"/>
                <w:lang w:eastAsia="ru-RU" w:bidi="ru-RU"/>
              </w:rPr>
              <w:t>О</w:t>
            </w:r>
            <w:r w:rsidRPr="00B10223">
              <w:rPr>
                <w:rFonts w:eastAsia="Calibri"/>
                <w:sz w:val="18"/>
                <w:szCs w:val="18"/>
              </w:rPr>
              <w:t xml:space="preserve">бъемы средств, направляемых на реализацию муниципальной программы из районного бюджета, ежегодно уточняются после принятия </w:t>
            </w:r>
            <w:r w:rsidRPr="00B10223">
              <w:rPr>
                <w:sz w:val="18"/>
                <w:szCs w:val="18"/>
              </w:rPr>
              <w:t xml:space="preserve">и (или) внесения изменений </w:t>
            </w:r>
            <w:r w:rsidRPr="00B10223">
              <w:rPr>
                <w:rFonts w:eastAsia="Calibri"/>
                <w:sz w:val="18"/>
                <w:szCs w:val="18"/>
              </w:rPr>
              <w:t>в Решение</w:t>
            </w:r>
            <w:r w:rsidRPr="00B10223">
              <w:rPr>
                <w:sz w:val="18"/>
                <w:szCs w:val="18"/>
              </w:rPr>
              <w:t xml:space="preserve"> Районного Собрания представителей муниципального района «Думиничский район» </w:t>
            </w:r>
            <w:r w:rsidRPr="00B10223">
              <w:rPr>
                <w:rFonts w:eastAsia="Calibri"/>
                <w:sz w:val="18"/>
                <w:szCs w:val="18"/>
              </w:rPr>
              <w:t>о бюджете на очередной финансовый год и  плановый период.</w:t>
            </w:r>
          </w:p>
          <w:p w:rsidR="00526DAF" w:rsidRPr="00B10223" w:rsidRDefault="00526DAF" w:rsidP="003E6EEF">
            <w:pPr>
              <w:widowControl w:val="0"/>
              <w:suppressAutoHyphens w:val="0"/>
              <w:overflowPunct/>
              <w:spacing w:line="250" w:lineRule="exact"/>
              <w:jc w:val="both"/>
              <w:rPr>
                <w:color w:val="000000"/>
                <w:sz w:val="18"/>
                <w:szCs w:val="18"/>
                <w:lang w:eastAsia="ru-RU" w:bidi="ru-RU"/>
              </w:rPr>
            </w:pPr>
            <w:r w:rsidRPr="00B10223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 xml:space="preserve">&lt;**&gt; </w:t>
            </w:r>
            <w:r w:rsidRPr="00B10223">
              <w:rPr>
                <w:color w:val="000000"/>
                <w:sz w:val="18"/>
                <w:szCs w:val="18"/>
                <w:lang w:eastAsia="ru-RU" w:bidi="ru-RU"/>
              </w:rPr>
              <w:t>Объемы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      </w:r>
          </w:p>
          <w:p w:rsidR="00526DAF" w:rsidRDefault="00526DAF" w:rsidP="003E6EEF">
            <w:pPr>
              <w:jc w:val="both"/>
              <w:rPr>
                <w:sz w:val="16"/>
                <w:szCs w:val="16"/>
              </w:rPr>
            </w:pPr>
            <w:r w:rsidRPr="00B10223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&lt;***&gt; Объемы финансирования за счет средств федерального бюджета уточняются после принятия федерального закона о федеральном бюджете на очередной финансовый год и на плановый период.</w:t>
            </w:r>
          </w:p>
        </w:tc>
      </w:tr>
    </w:tbl>
    <w:p w:rsidR="00830FC2" w:rsidRDefault="00830FC2" w:rsidP="00830FC2">
      <w:pPr>
        <w:jc w:val="center"/>
        <w:rPr>
          <w:b/>
          <w:sz w:val="26"/>
          <w:szCs w:val="26"/>
        </w:rPr>
      </w:pPr>
    </w:p>
    <w:p w:rsidR="00B676CB" w:rsidRDefault="00B676CB"/>
    <w:p w:rsidR="00476D31" w:rsidRDefault="00476D31"/>
    <w:p w:rsidR="00476D31" w:rsidRDefault="00476D31"/>
    <w:p w:rsidR="00476D31" w:rsidRPr="00476D31" w:rsidRDefault="00476D31" w:rsidP="00476D31">
      <w:pPr>
        <w:widowControl w:val="0"/>
        <w:jc w:val="center"/>
        <w:rPr>
          <w:b/>
          <w:sz w:val="26"/>
          <w:szCs w:val="26"/>
        </w:rPr>
      </w:pPr>
      <w:r w:rsidRPr="00476D31">
        <w:rPr>
          <w:b/>
          <w:sz w:val="26"/>
          <w:szCs w:val="26"/>
        </w:rPr>
        <w:t xml:space="preserve">1. Приоритеты районной политики в сфере реализации </w:t>
      </w:r>
    </w:p>
    <w:p w:rsidR="00476D31" w:rsidRDefault="00476D31" w:rsidP="00476D31">
      <w:pPr>
        <w:widowControl w:val="0"/>
        <w:jc w:val="center"/>
        <w:rPr>
          <w:b/>
          <w:sz w:val="26"/>
          <w:szCs w:val="26"/>
        </w:rPr>
      </w:pPr>
      <w:r w:rsidRPr="00476D31">
        <w:rPr>
          <w:b/>
          <w:sz w:val="26"/>
          <w:szCs w:val="26"/>
        </w:rPr>
        <w:t>муниципальной программы</w:t>
      </w:r>
    </w:p>
    <w:p w:rsidR="001A4B17" w:rsidRPr="00476D31" w:rsidRDefault="001A4B17" w:rsidP="00476D31">
      <w:pPr>
        <w:widowControl w:val="0"/>
        <w:jc w:val="center"/>
        <w:rPr>
          <w:b/>
          <w:sz w:val="26"/>
          <w:szCs w:val="26"/>
        </w:rPr>
      </w:pPr>
    </w:p>
    <w:p w:rsidR="00476D31" w:rsidRPr="00476D31" w:rsidRDefault="00476D31" w:rsidP="00476D31">
      <w:pPr>
        <w:widowControl w:val="0"/>
        <w:numPr>
          <w:ilvl w:val="0"/>
          <w:numId w:val="4"/>
        </w:numPr>
        <w:tabs>
          <w:tab w:val="left" w:pos="865"/>
        </w:tabs>
        <w:suppressAutoHyphens w:val="0"/>
        <w:overflowPunct/>
        <w:spacing w:line="302" w:lineRule="exact"/>
        <w:ind w:firstLine="640"/>
        <w:jc w:val="both"/>
        <w:rPr>
          <w:color w:val="000000"/>
          <w:sz w:val="26"/>
          <w:szCs w:val="26"/>
          <w:lang w:eastAsia="ru-RU" w:bidi="ru-RU"/>
        </w:rPr>
      </w:pPr>
      <w:r w:rsidRPr="00476D31">
        <w:rPr>
          <w:color w:val="000000"/>
          <w:sz w:val="26"/>
          <w:szCs w:val="26"/>
          <w:lang w:eastAsia="ru-RU" w:bidi="ru-RU"/>
        </w:rPr>
        <w:t xml:space="preserve">Приоритеты государственной политики в сфере социальной поддержки и социального обслуживания населения определены </w:t>
      </w:r>
      <w:proofErr w:type="gramStart"/>
      <w:r w:rsidRPr="00476D31">
        <w:rPr>
          <w:color w:val="000000"/>
          <w:sz w:val="26"/>
          <w:szCs w:val="26"/>
          <w:lang w:eastAsia="ru-RU" w:bidi="ru-RU"/>
        </w:rPr>
        <w:t>в</w:t>
      </w:r>
      <w:proofErr w:type="gramEnd"/>
      <w:r w:rsidRPr="00476D31">
        <w:rPr>
          <w:color w:val="000000"/>
          <w:sz w:val="26"/>
          <w:szCs w:val="26"/>
          <w:lang w:eastAsia="ru-RU" w:bidi="ru-RU"/>
        </w:rPr>
        <w:t>:</w:t>
      </w:r>
    </w:p>
    <w:p w:rsidR="00476D31" w:rsidRPr="00476D31" w:rsidRDefault="00476D31" w:rsidP="00476D31">
      <w:pPr>
        <w:widowControl w:val="0"/>
        <w:numPr>
          <w:ilvl w:val="1"/>
          <w:numId w:val="4"/>
        </w:numPr>
        <w:tabs>
          <w:tab w:val="left" w:pos="1165"/>
        </w:tabs>
        <w:suppressAutoHyphens w:val="0"/>
        <w:overflowPunct/>
        <w:spacing w:line="298" w:lineRule="exact"/>
        <w:ind w:firstLine="640"/>
        <w:jc w:val="both"/>
        <w:rPr>
          <w:color w:val="000000"/>
          <w:sz w:val="26"/>
          <w:szCs w:val="26"/>
          <w:lang w:eastAsia="ru-RU" w:bidi="ru-RU"/>
        </w:rPr>
      </w:pPr>
      <w:r w:rsidRPr="00476D31">
        <w:rPr>
          <w:color w:val="000000"/>
          <w:sz w:val="26"/>
          <w:szCs w:val="26"/>
          <w:lang w:eastAsia="ru-RU" w:bidi="ru-RU"/>
        </w:rPr>
        <w:t>Стратегии национальной безопасности Российской Федерации, утвержденной Указом Президента Российской Федерации от 31.12.2015 № 683 «О Стратегии национальной безопасности Российской Федерации».</w:t>
      </w:r>
    </w:p>
    <w:p w:rsidR="00476D31" w:rsidRPr="00476D31" w:rsidRDefault="00476D31" w:rsidP="00476D31">
      <w:pPr>
        <w:widowControl w:val="0"/>
        <w:numPr>
          <w:ilvl w:val="1"/>
          <w:numId w:val="4"/>
        </w:numPr>
        <w:tabs>
          <w:tab w:val="left" w:pos="1165"/>
        </w:tabs>
        <w:suppressAutoHyphens w:val="0"/>
        <w:overflowPunct/>
        <w:spacing w:line="298" w:lineRule="exact"/>
        <w:ind w:firstLine="640"/>
        <w:jc w:val="both"/>
        <w:rPr>
          <w:color w:val="000000"/>
          <w:sz w:val="26"/>
          <w:szCs w:val="26"/>
          <w:lang w:eastAsia="ru-RU" w:bidi="ru-RU"/>
        </w:rPr>
      </w:pPr>
      <w:r w:rsidRPr="00476D31">
        <w:rPr>
          <w:color w:val="000000"/>
          <w:sz w:val="26"/>
          <w:szCs w:val="26"/>
          <w:lang w:eastAsia="ru-RU" w:bidi="ru-RU"/>
        </w:rPr>
        <w:t xml:space="preserve"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 (в ред. распоряжения Правительства Российской Федерации от 08.08.2009 № 1121-р, постановлений Правительства Российской Федерации от 10.02.2017 № 172, </w:t>
      </w:r>
      <w:proofErr w:type="gramStart"/>
      <w:r w:rsidRPr="00476D31">
        <w:rPr>
          <w:color w:val="000000"/>
          <w:sz w:val="26"/>
          <w:szCs w:val="26"/>
          <w:lang w:eastAsia="ru-RU" w:bidi="ru-RU"/>
        </w:rPr>
        <w:t>от</w:t>
      </w:r>
      <w:proofErr w:type="gramEnd"/>
      <w:r w:rsidRPr="00476D31">
        <w:rPr>
          <w:color w:val="000000"/>
          <w:sz w:val="26"/>
          <w:szCs w:val="26"/>
          <w:lang w:eastAsia="ru-RU" w:bidi="ru-RU"/>
        </w:rPr>
        <w:t xml:space="preserve"> 28.09.2018 № 1151).</w:t>
      </w:r>
    </w:p>
    <w:p w:rsidR="00476D31" w:rsidRDefault="00476D31" w:rsidP="00476D31">
      <w:pPr>
        <w:widowControl w:val="0"/>
        <w:numPr>
          <w:ilvl w:val="1"/>
          <w:numId w:val="4"/>
        </w:numPr>
        <w:tabs>
          <w:tab w:val="left" w:pos="1165"/>
        </w:tabs>
        <w:suppressAutoHyphens w:val="0"/>
        <w:overflowPunct/>
        <w:spacing w:line="298" w:lineRule="exact"/>
        <w:ind w:firstLine="640"/>
        <w:jc w:val="both"/>
        <w:rPr>
          <w:color w:val="000000"/>
          <w:sz w:val="26"/>
          <w:szCs w:val="26"/>
          <w:lang w:eastAsia="ru-RU" w:bidi="ru-RU"/>
        </w:rPr>
      </w:pPr>
      <w:proofErr w:type="gramStart"/>
      <w:r w:rsidRPr="00476D31">
        <w:rPr>
          <w:color w:val="000000"/>
          <w:sz w:val="26"/>
          <w:szCs w:val="26"/>
          <w:lang w:eastAsia="ru-RU" w:bidi="ru-RU"/>
        </w:rPr>
        <w:t>Государственной программе Российской Федерации «Социальная поддержка граждан», утвержденной постановлением Правительства Российской Федерации от 15.04.2014 № 296 «Об утверждении государственной программы Российской Федерации «Социальная поддержка граждан» (в ред. постановлений Правительства Российской Федерации от 31.03.2017 № 372, от 30.06.2017 № 783, от 09.08.2017 № 957, от 17.11.2017 № 1388, от 13.12.2017 № 1539, от 19.01.2018 № 30, от 05.02.2018 № 103, от 27.02.2018 № 200, от 30.03.2018 № 365, от 08.09.2018 № 1070</w:t>
      </w:r>
      <w:proofErr w:type="gramEnd"/>
      <w:r w:rsidRPr="00476D31">
        <w:rPr>
          <w:color w:val="000000"/>
          <w:sz w:val="26"/>
          <w:szCs w:val="26"/>
          <w:lang w:eastAsia="ru-RU" w:bidi="ru-RU"/>
        </w:rPr>
        <w:t>, от 29.11.2018 № 1438, от 29.12.2018 № 1745, от 30.12.2018 № 1785).</w:t>
      </w:r>
    </w:p>
    <w:p w:rsidR="00C645A2" w:rsidRPr="00476D31" w:rsidRDefault="00C645A2" w:rsidP="00476D31">
      <w:pPr>
        <w:widowControl w:val="0"/>
        <w:numPr>
          <w:ilvl w:val="1"/>
          <w:numId w:val="4"/>
        </w:numPr>
        <w:tabs>
          <w:tab w:val="left" w:pos="1165"/>
        </w:tabs>
        <w:suppressAutoHyphens w:val="0"/>
        <w:overflowPunct/>
        <w:spacing w:line="298" w:lineRule="exact"/>
        <w:ind w:firstLine="640"/>
        <w:jc w:val="both"/>
        <w:rPr>
          <w:color w:val="000000"/>
          <w:sz w:val="26"/>
          <w:szCs w:val="26"/>
          <w:lang w:eastAsia="ru-RU" w:bidi="ru-RU"/>
        </w:rPr>
      </w:pPr>
      <w:r w:rsidRPr="00476D31">
        <w:rPr>
          <w:color w:val="000000"/>
          <w:sz w:val="26"/>
          <w:szCs w:val="26"/>
          <w:lang w:eastAsia="ru-RU" w:bidi="ru-RU"/>
        </w:rPr>
        <w:t xml:space="preserve">Государственной программе </w:t>
      </w:r>
      <w:r>
        <w:rPr>
          <w:color w:val="000000"/>
          <w:sz w:val="26"/>
          <w:szCs w:val="26"/>
          <w:lang w:eastAsia="ru-RU" w:bidi="ru-RU"/>
        </w:rPr>
        <w:t xml:space="preserve">Калужской области </w:t>
      </w:r>
      <w:r w:rsidRPr="00476D31">
        <w:rPr>
          <w:color w:val="000000"/>
          <w:sz w:val="26"/>
          <w:szCs w:val="26"/>
          <w:lang w:eastAsia="ru-RU" w:bidi="ru-RU"/>
        </w:rPr>
        <w:t>«Социальная поддержка граждан</w:t>
      </w:r>
      <w:r>
        <w:rPr>
          <w:color w:val="000000"/>
          <w:sz w:val="26"/>
          <w:szCs w:val="26"/>
          <w:lang w:eastAsia="ru-RU" w:bidi="ru-RU"/>
        </w:rPr>
        <w:t xml:space="preserve"> в Калужской области</w:t>
      </w:r>
      <w:r w:rsidRPr="00476D31">
        <w:rPr>
          <w:color w:val="000000"/>
          <w:sz w:val="26"/>
          <w:szCs w:val="26"/>
          <w:lang w:eastAsia="ru-RU" w:bidi="ru-RU"/>
        </w:rPr>
        <w:t xml:space="preserve">», утвержденной постановлением Правительства </w:t>
      </w:r>
      <w:r>
        <w:rPr>
          <w:color w:val="000000"/>
          <w:sz w:val="26"/>
          <w:szCs w:val="26"/>
          <w:lang w:eastAsia="ru-RU" w:bidi="ru-RU"/>
        </w:rPr>
        <w:t>Калужской области</w:t>
      </w:r>
      <w:r w:rsidRPr="00476D31">
        <w:rPr>
          <w:color w:val="000000"/>
          <w:sz w:val="26"/>
          <w:szCs w:val="26"/>
          <w:lang w:eastAsia="ru-RU" w:bidi="ru-RU"/>
        </w:rPr>
        <w:t xml:space="preserve"> от </w:t>
      </w:r>
      <w:r>
        <w:rPr>
          <w:color w:val="000000"/>
          <w:sz w:val="26"/>
          <w:szCs w:val="26"/>
          <w:lang w:eastAsia="ru-RU" w:bidi="ru-RU"/>
        </w:rPr>
        <w:t>31</w:t>
      </w:r>
      <w:r w:rsidRPr="00476D31">
        <w:rPr>
          <w:color w:val="000000"/>
          <w:sz w:val="26"/>
          <w:szCs w:val="26"/>
          <w:lang w:eastAsia="ru-RU" w:bidi="ru-RU"/>
        </w:rPr>
        <w:t>.0</w:t>
      </w:r>
      <w:r>
        <w:rPr>
          <w:color w:val="000000"/>
          <w:sz w:val="26"/>
          <w:szCs w:val="26"/>
          <w:lang w:eastAsia="ru-RU" w:bidi="ru-RU"/>
        </w:rPr>
        <w:t>1</w:t>
      </w:r>
      <w:r w:rsidRPr="00476D31">
        <w:rPr>
          <w:color w:val="000000"/>
          <w:sz w:val="26"/>
          <w:szCs w:val="26"/>
          <w:lang w:eastAsia="ru-RU" w:bidi="ru-RU"/>
        </w:rPr>
        <w:t>.201</w:t>
      </w:r>
      <w:r>
        <w:rPr>
          <w:color w:val="000000"/>
          <w:sz w:val="26"/>
          <w:szCs w:val="26"/>
          <w:lang w:eastAsia="ru-RU" w:bidi="ru-RU"/>
        </w:rPr>
        <w:t>9</w:t>
      </w:r>
      <w:r w:rsidRPr="00476D31">
        <w:rPr>
          <w:color w:val="000000"/>
          <w:sz w:val="26"/>
          <w:szCs w:val="26"/>
          <w:lang w:eastAsia="ru-RU" w:bidi="ru-RU"/>
        </w:rPr>
        <w:t xml:space="preserve"> № </w:t>
      </w:r>
      <w:r>
        <w:rPr>
          <w:color w:val="000000"/>
          <w:sz w:val="26"/>
          <w:szCs w:val="26"/>
          <w:lang w:eastAsia="ru-RU" w:bidi="ru-RU"/>
        </w:rPr>
        <w:t>46</w:t>
      </w:r>
      <w:r w:rsidRPr="00476D31">
        <w:rPr>
          <w:color w:val="000000"/>
          <w:sz w:val="26"/>
          <w:szCs w:val="26"/>
          <w:lang w:eastAsia="ru-RU" w:bidi="ru-RU"/>
        </w:rPr>
        <w:t xml:space="preserve"> «Об утверждении государственной программы </w:t>
      </w:r>
      <w:r>
        <w:rPr>
          <w:color w:val="000000"/>
          <w:sz w:val="26"/>
          <w:szCs w:val="26"/>
          <w:lang w:eastAsia="ru-RU" w:bidi="ru-RU"/>
        </w:rPr>
        <w:t>Калужской области</w:t>
      </w:r>
      <w:r w:rsidRPr="00476D31">
        <w:rPr>
          <w:color w:val="000000"/>
          <w:sz w:val="26"/>
          <w:szCs w:val="26"/>
          <w:lang w:eastAsia="ru-RU" w:bidi="ru-RU"/>
        </w:rPr>
        <w:t xml:space="preserve"> «Социальная поддержка граждан</w:t>
      </w:r>
      <w:r>
        <w:rPr>
          <w:color w:val="000000"/>
          <w:sz w:val="26"/>
          <w:szCs w:val="26"/>
          <w:lang w:eastAsia="ru-RU" w:bidi="ru-RU"/>
        </w:rPr>
        <w:t xml:space="preserve"> в калужской области</w:t>
      </w:r>
      <w:r w:rsidRPr="00476D31">
        <w:rPr>
          <w:color w:val="000000"/>
          <w:sz w:val="26"/>
          <w:szCs w:val="26"/>
          <w:lang w:eastAsia="ru-RU" w:bidi="ru-RU"/>
        </w:rPr>
        <w:t>»</w:t>
      </w:r>
      <w:r>
        <w:rPr>
          <w:color w:val="000000"/>
          <w:sz w:val="26"/>
          <w:szCs w:val="26"/>
          <w:lang w:eastAsia="ru-RU" w:bidi="ru-RU"/>
        </w:rPr>
        <w:t>.</w:t>
      </w:r>
    </w:p>
    <w:p w:rsidR="00476D31" w:rsidRPr="00476D31" w:rsidRDefault="00476D31" w:rsidP="00476D31">
      <w:pPr>
        <w:widowControl w:val="0"/>
        <w:numPr>
          <w:ilvl w:val="1"/>
          <w:numId w:val="4"/>
        </w:numPr>
        <w:tabs>
          <w:tab w:val="left" w:pos="1099"/>
          <w:tab w:val="left" w:pos="10013"/>
        </w:tabs>
        <w:suppressAutoHyphens w:val="0"/>
        <w:overflowPunct/>
        <w:spacing w:line="298" w:lineRule="exact"/>
        <w:ind w:firstLine="600"/>
        <w:jc w:val="both"/>
        <w:rPr>
          <w:color w:val="000000"/>
          <w:sz w:val="26"/>
          <w:szCs w:val="26"/>
          <w:lang w:eastAsia="ru-RU" w:bidi="ru-RU"/>
        </w:rPr>
      </w:pPr>
      <w:proofErr w:type="gramStart"/>
      <w:r w:rsidRPr="00476D31">
        <w:rPr>
          <w:color w:val="000000"/>
          <w:sz w:val="26"/>
          <w:szCs w:val="26"/>
          <w:lang w:eastAsia="ru-RU" w:bidi="ru-RU"/>
        </w:rPr>
        <w:t>Стратегии социально-экономического развития Калужской области до 2030 года, одобренной постановлением Правительства Калужской области от 29.06.2009 № 250 «О Стратегии социально-экономического развития Калужской области до 2030 года» (в ред. постановлений Правительства Калужской области от 13.07.2012 №353,</w:t>
      </w:r>
      <w:r w:rsidR="00C645A2" w:rsidRPr="00C645A2">
        <w:rPr>
          <w:color w:val="000000"/>
          <w:sz w:val="26"/>
          <w:szCs w:val="26"/>
          <w:lang w:eastAsia="ru-RU" w:bidi="ru-RU"/>
        </w:rPr>
        <w:t xml:space="preserve"> </w:t>
      </w:r>
      <w:r w:rsidRPr="00476D31">
        <w:rPr>
          <w:color w:val="000000"/>
          <w:sz w:val="26"/>
          <w:szCs w:val="26"/>
          <w:lang w:eastAsia="ru-RU" w:bidi="ru-RU"/>
        </w:rPr>
        <w:t xml:space="preserve">от 26.08.2014 № 506, от 12.02.2016 № 89, от 25.05.2017 №318), которая действует на </w:t>
      </w:r>
      <w:r w:rsidRPr="00476D31">
        <w:rPr>
          <w:color w:val="000000"/>
          <w:sz w:val="26"/>
          <w:szCs w:val="26"/>
          <w:lang w:eastAsia="ru-RU" w:bidi="ru-RU"/>
        </w:rPr>
        <w:lastRenderedPageBreak/>
        <w:t>территории Калужской области с целью обеспечения роста качества жизни населения на основе повышения конкурентоспособности</w:t>
      </w:r>
      <w:proofErr w:type="gramEnd"/>
      <w:r w:rsidRPr="00476D31">
        <w:rPr>
          <w:color w:val="000000"/>
          <w:sz w:val="26"/>
          <w:szCs w:val="26"/>
          <w:lang w:eastAsia="ru-RU" w:bidi="ru-RU"/>
        </w:rPr>
        <w:t xml:space="preserve"> региона и его устойчивого экономического развития.</w:t>
      </w:r>
    </w:p>
    <w:p w:rsidR="003D7423" w:rsidRPr="003D7423" w:rsidRDefault="003D7423" w:rsidP="00476D31">
      <w:pPr>
        <w:widowControl w:val="0"/>
        <w:numPr>
          <w:ilvl w:val="0"/>
          <w:numId w:val="4"/>
        </w:numPr>
        <w:tabs>
          <w:tab w:val="left" w:pos="946"/>
        </w:tabs>
        <w:suppressAutoHyphens w:val="0"/>
        <w:overflowPunct/>
        <w:spacing w:line="298" w:lineRule="exact"/>
        <w:ind w:firstLine="600"/>
        <w:jc w:val="both"/>
        <w:rPr>
          <w:color w:val="000000"/>
          <w:sz w:val="26"/>
          <w:szCs w:val="26"/>
          <w:lang w:eastAsia="ru-RU" w:bidi="ru-RU"/>
        </w:rPr>
      </w:pPr>
      <w:r w:rsidRPr="003D7423">
        <w:rPr>
          <w:sz w:val="26"/>
          <w:szCs w:val="26"/>
        </w:rPr>
        <w:t xml:space="preserve">К приоритетным направлениям </w:t>
      </w:r>
      <w:r w:rsidR="00026898">
        <w:rPr>
          <w:sz w:val="26"/>
          <w:szCs w:val="26"/>
        </w:rPr>
        <w:t xml:space="preserve">районной </w:t>
      </w:r>
      <w:r w:rsidRPr="003D7423">
        <w:rPr>
          <w:sz w:val="26"/>
          <w:szCs w:val="26"/>
        </w:rPr>
        <w:t>политики в области социальной поддержки отнесено повышение эффективности социальной поддержки отдельных групп населения, в том числе путем усиления адресности региональных программ государственной социальной помощи, совершенствования процедур проверки нуждаемости граждан, внедрения современных социальных технологий оказания помощи.</w:t>
      </w:r>
      <w:r>
        <w:rPr>
          <w:sz w:val="26"/>
          <w:szCs w:val="26"/>
        </w:rPr>
        <w:t xml:space="preserve"> </w:t>
      </w:r>
    </w:p>
    <w:p w:rsidR="003D7423" w:rsidRPr="00026898" w:rsidRDefault="003D7423" w:rsidP="003D7423">
      <w:pPr>
        <w:spacing w:line="298" w:lineRule="exact"/>
        <w:ind w:firstLine="600"/>
        <w:jc w:val="both"/>
        <w:rPr>
          <w:sz w:val="26"/>
          <w:szCs w:val="26"/>
        </w:rPr>
      </w:pPr>
      <w:r w:rsidRPr="00026898">
        <w:rPr>
          <w:sz w:val="26"/>
          <w:szCs w:val="26"/>
        </w:rPr>
        <w:t xml:space="preserve">Данные приоритеты направлены </w:t>
      </w:r>
      <w:proofErr w:type="gramStart"/>
      <w:r w:rsidRPr="00026898">
        <w:rPr>
          <w:sz w:val="26"/>
          <w:szCs w:val="26"/>
        </w:rPr>
        <w:t>на</w:t>
      </w:r>
      <w:proofErr w:type="gramEnd"/>
      <w:r w:rsidRPr="00026898">
        <w:rPr>
          <w:sz w:val="26"/>
          <w:szCs w:val="26"/>
        </w:rPr>
        <w:t>:</w:t>
      </w:r>
    </w:p>
    <w:p w:rsidR="003D7423" w:rsidRPr="00026898" w:rsidRDefault="003D7423" w:rsidP="003D7423">
      <w:pPr>
        <w:widowControl w:val="0"/>
        <w:numPr>
          <w:ilvl w:val="0"/>
          <w:numId w:val="16"/>
        </w:numPr>
        <w:tabs>
          <w:tab w:val="left" w:pos="821"/>
        </w:tabs>
        <w:suppressAutoHyphens w:val="0"/>
        <w:overflowPunct/>
        <w:spacing w:line="298" w:lineRule="exact"/>
        <w:ind w:firstLine="600"/>
        <w:jc w:val="both"/>
        <w:rPr>
          <w:sz w:val="26"/>
          <w:szCs w:val="26"/>
        </w:rPr>
      </w:pPr>
      <w:r w:rsidRPr="00026898">
        <w:rPr>
          <w:sz w:val="26"/>
          <w:szCs w:val="26"/>
        </w:rPr>
        <w:t>повышение уровня и качества жизни населения;</w:t>
      </w:r>
    </w:p>
    <w:p w:rsidR="003D7423" w:rsidRPr="00026898" w:rsidRDefault="003D7423" w:rsidP="003D7423">
      <w:pPr>
        <w:widowControl w:val="0"/>
        <w:numPr>
          <w:ilvl w:val="0"/>
          <w:numId w:val="16"/>
        </w:numPr>
        <w:tabs>
          <w:tab w:val="left" w:pos="821"/>
        </w:tabs>
        <w:suppressAutoHyphens w:val="0"/>
        <w:overflowPunct/>
        <w:spacing w:line="298" w:lineRule="exact"/>
        <w:ind w:firstLine="600"/>
        <w:jc w:val="both"/>
        <w:rPr>
          <w:sz w:val="26"/>
          <w:szCs w:val="26"/>
        </w:rPr>
      </w:pPr>
      <w:r w:rsidRPr="00026898">
        <w:rPr>
          <w:sz w:val="26"/>
          <w:szCs w:val="26"/>
        </w:rPr>
        <w:t>обеспечение адресной поддержки лиц, относящихся к категории бедных, формирование системы социальной поддержки и адаптации, обеспечивающей помимо функции социальной защиты также функции социального развития.</w:t>
      </w:r>
    </w:p>
    <w:p w:rsidR="00476D31" w:rsidRDefault="00476D31"/>
    <w:p w:rsidR="001A4B17" w:rsidRDefault="001A4B17" w:rsidP="00B465BA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1A4B17" w:rsidRDefault="001A4B17" w:rsidP="00B465BA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B465BA" w:rsidRPr="00B465BA" w:rsidRDefault="00B465BA" w:rsidP="00B465BA">
      <w:pPr>
        <w:tabs>
          <w:tab w:val="left" w:pos="0"/>
        </w:tabs>
        <w:jc w:val="center"/>
        <w:rPr>
          <w:b/>
          <w:sz w:val="26"/>
          <w:szCs w:val="26"/>
        </w:rPr>
      </w:pPr>
      <w:r w:rsidRPr="00B465BA">
        <w:rPr>
          <w:b/>
          <w:sz w:val="26"/>
          <w:szCs w:val="26"/>
        </w:rPr>
        <w:t>2. Цель, задачи и индикаторы (показатели) достижения цели</w:t>
      </w:r>
    </w:p>
    <w:p w:rsidR="00B465BA" w:rsidRPr="00B465BA" w:rsidRDefault="00B465BA" w:rsidP="00B465BA">
      <w:pPr>
        <w:tabs>
          <w:tab w:val="left" w:pos="0"/>
        </w:tabs>
        <w:jc w:val="center"/>
        <w:rPr>
          <w:b/>
          <w:sz w:val="26"/>
          <w:szCs w:val="26"/>
        </w:rPr>
      </w:pPr>
      <w:r w:rsidRPr="00B465BA">
        <w:rPr>
          <w:b/>
          <w:sz w:val="26"/>
          <w:szCs w:val="26"/>
        </w:rPr>
        <w:t>и решения задач муниципальной программы</w:t>
      </w:r>
    </w:p>
    <w:p w:rsidR="00B465BA" w:rsidRPr="00B465BA" w:rsidRDefault="00B465BA" w:rsidP="00B465BA">
      <w:pPr>
        <w:tabs>
          <w:tab w:val="left" w:pos="0"/>
        </w:tabs>
        <w:jc w:val="center"/>
        <w:rPr>
          <w:sz w:val="26"/>
          <w:szCs w:val="26"/>
        </w:rPr>
      </w:pPr>
    </w:p>
    <w:p w:rsidR="00B465BA" w:rsidRDefault="00B465BA" w:rsidP="00B465BA">
      <w:pPr>
        <w:tabs>
          <w:tab w:val="left" w:pos="0"/>
        </w:tabs>
        <w:jc w:val="center"/>
        <w:rPr>
          <w:b/>
          <w:sz w:val="26"/>
          <w:szCs w:val="26"/>
        </w:rPr>
      </w:pPr>
      <w:r w:rsidRPr="00B465BA">
        <w:rPr>
          <w:b/>
          <w:sz w:val="26"/>
          <w:szCs w:val="26"/>
        </w:rPr>
        <w:t>2.1. Цель, задачи муниципальной программы</w:t>
      </w:r>
    </w:p>
    <w:p w:rsidR="001A4B17" w:rsidRPr="00B465BA" w:rsidRDefault="001A4B17" w:rsidP="00B465BA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B465BA" w:rsidRPr="00B465BA" w:rsidRDefault="00B465BA" w:rsidP="00B465BA">
      <w:pPr>
        <w:widowControl w:val="0"/>
        <w:numPr>
          <w:ilvl w:val="0"/>
          <w:numId w:val="5"/>
        </w:numPr>
        <w:tabs>
          <w:tab w:val="left" w:pos="912"/>
        </w:tabs>
        <w:suppressAutoHyphens w:val="0"/>
        <w:overflowPunct/>
        <w:spacing w:line="298" w:lineRule="exact"/>
        <w:ind w:firstLine="600"/>
        <w:jc w:val="both"/>
        <w:rPr>
          <w:color w:val="000000"/>
          <w:sz w:val="26"/>
          <w:szCs w:val="26"/>
          <w:lang w:eastAsia="ru-RU" w:bidi="ru-RU"/>
        </w:rPr>
      </w:pPr>
      <w:r w:rsidRPr="00B465BA">
        <w:rPr>
          <w:color w:val="000000"/>
          <w:sz w:val="26"/>
          <w:szCs w:val="26"/>
          <w:lang w:eastAsia="ru-RU" w:bidi="ru-RU"/>
        </w:rPr>
        <w:t xml:space="preserve">Цель </w:t>
      </w:r>
      <w:r>
        <w:rPr>
          <w:color w:val="000000"/>
          <w:sz w:val="26"/>
          <w:szCs w:val="26"/>
          <w:lang w:eastAsia="ru-RU" w:bidi="ru-RU"/>
        </w:rPr>
        <w:t xml:space="preserve">муниципальной </w:t>
      </w:r>
      <w:r w:rsidRPr="00B465BA">
        <w:rPr>
          <w:color w:val="000000"/>
          <w:sz w:val="26"/>
          <w:szCs w:val="26"/>
          <w:lang w:eastAsia="ru-RU" w:bidi="ru-RU"/>
        </w:rPr>
        <w:t>программы - повышение уровня и качества жизни населения</w:t>
      </w:r>
      <w:r>
        <w:rPr>
          <w:color w:val="000000"/>
          <w:sz w:val="26"/>
          <w:szCs w:val="26"/>
          <w:lang w:eastAsia="ru-RU" w:bidi="ru-RU"/>
        </w:rPr>
        <w:t xml:space="preserve"> Думиничского района</w:t>
      </w:r>
      <w:r w:rsidRPr="00B465BA">
        <w:rPr>
          <w:color w:val="000000"/>
          <w:sz w:val="26"/>
          <w:szCs w:val="26"/>
          <w:lang w:eastAsia="ru-RU" w:bidi="ru-RU"/>
        </w:rPr>
        <w:t xml:space="preserve"> Калужской области.</w:t>
      </w:r>
    </w:p>
    <w:p w:rsidR="00B465BA" w:rsidRPr="00B465BA" w:rsidRDefault="00B465BA" w:rsidP="00B465BA">
      <w:pPr>
        <w:widowControl w:val="0"/>
        <w:numPr>
          <w:ilvl w:val="0"/>
          <w:numId w:val="5"/>
        </w:numPr>
        <w:tabs>
          <w:tab w:val="left" w:pos="946"/>
        </w:tabs>
        <w:suppressAutoHyphens w:val="0"/>
        <w:overflowPunct/>
        <w:spacing w:line="298" w:lineRule="exact"/>
        <w:ind w:firstLine="600"/>
        <w:jc w:val="both"/>
        <w:rPr>
          <w:color w:val="000000"/>
          <w:sz w:val="26"/>
          <w:szCs w:val="26"/>
          <w:lang w:eastAsia="ru-RU" w:bidi="ru-RU"/>
        </w:rPr>
      </w:pPr>
      <w:r w:rsidRPr="00B465BA">
        <w:rPr>
          <w:color w:val="000000"/>
          <w:sz w:val="26"/>
          <w:szCs w:val="26"/>
          <w:lang w:eastAsia="ru-RU" w:bidi="ru-RU"/>
        </w:rPr>
        <w:t xml:space="preserve">Задачи </w:t>
      </w:r>
      <w:r w:rsidR="00D02719">
        <w:rPr>
          <w:color w:val="000000"/>
          <w:sz w:val="26"/>
          <w:szCs w:val="26"/>
          <w:lang w:eastAsia="ru-RU" w:bidi="ru-RU"/>
        </w:rPr>
        <w:t>муниципальной</w:t>
      </w:r>
      <w:r w:rsidRPr="00B465BA">
        <w:rPr>
          <w:color w:val="000000"/>
          <w:sz w:val="26"/>
          <w:szCs w:val="26"/>
          <w:lang w:eastAsia="ru-RU" w:bidi="ru-RU"/>
        </w:rPr>
        <w:t xml:space="preserve"> программы:</w:t>
      </w:r>
    </w:p>
    <w:p w:rsidR="00933D09" w:rsidRPr="00972A65" w:rsidRDefault="00972A65" w:rsidP="004170A7">
      <w:pPr>
        <w:jc w:val="both"/>
        <w:rPr>
          <w:rFonts w:eastAsia="Calibri"/>
          <w:bCs/>
          <w:sz w:val="26"/>
          <w:szCs w:val="26"/>
        </w:rPr>
      </w:pPr>
      <w:r w:rsidRPr="00972A65">
        <w:rPr>
          <w:rStyle w:val="2"/>
        </w:rPr>
        <w:t xml:space="preserve">  </w:t>
      </w:r>
      <w:r>
        <w:rPr>
          <w:rStyle w:val="2"/>
        </w:rPr>
        <w:t xml:space="preserve">       2.1. </w:t>
      </w:r>
      <w:r w:rsidR="004170A7" w:rsidRPr="004170A7">
        <w:rPr>
          <w:rStyle w:val="2"/>
        </w:rPr>
        <w:t>В</w:t>
      </w:r>
      <w:r w:rsidR="004170A7" w:rsidRPr="004170A7">
        <w:rPr>
          <w:color w:val="000000"/>
          <w:sz w:val="26"/>
          <w:szCs w:val="26"/>
          <w:lang w:eastAsia="ru-RU" w:bidi="ru-RU"/>
        </w:rPr>
        <w:t xml:space="preserve">ыполнение обязательств по предоставлению отдельным категориям граждан Думиничского района Калужской области денежных выплат, пособий и компенсаций в соответствии с  </w:t>
      </w:r>
      <w:r w:rsidR="00026898" w:rsidRPr="00026898">
        <w:rPr>
          <w:color w:val="000000"/>
          <w:sz w:val="26"/>
          <w:szCs w:val="26"/>
          <w:lang w:eastAsia="ru-RU" w:bidi="ru-RU"/>
        </w:rPr>
        <w:t>нормативно-правовыми актами МР «Думиничский район»</w:t>
      </w:r>
      <w:r w:rsidR="00933D09" w:rsidRPr="00026898">
        <w:rPr>
          <w:rStyle w:val="2"/>
        </w:rPr>
        <w:t>;</w:t>
      </w:r>
      <w:r w:rsidR="00933D09" w:rsidRPr="00026898">
        <w:rPr>
          <w:rFonts w:eastAsia="Calibri"/>
          <w:bCs/>
          <w:sz w:val="26"/>
          <w:szCs w:val="26"/>
        </w:rPr>
        <w:t xml:space="preserve"> </w:t>
      </w:r>
    </w:p>
    <w:p w:rsidR="004170A7" w:rsidRPr="004170A7" w:rsidRDefault="00972A65" w:rsidP="004170A7">
      <w:pPr>
        <w:widowControl w:val="0"/>
        <w:tabs>
          <w:tab w:val="left" w:pos="235"/>
        </w:tabs>
        <w:suppressAutoHyphens w:val="0"/>
        <w:overflowPunct/>
        <w:spacing w:line="274" w:lineRule="exact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         2.2. </w:t>
      </w:r>
      <w:r w:rsidR="00A8653F">
        <w:rPr>
          <w:color w:val="000000"/>
          <w:sz w:val="26"/>
          <w:szCs w:val="26"/>
          <w:lang w:eastAsia="ru-RU" w:bidi="ru-RU"/>
        </w:rPr>
        <w:t>В</w:t>
      </w:r>
      <w:r w:rsidR="00A8653F" w:rsidRPr="00A8653F">
        <w:rPr>
          <w:color w:val="000000"/>
          <w:sz w:val="26"/>
          <w:szCs w:val="26"/>
          <w:lang w:eastAsia="ru-RU" w:bidi="ru-RU"/>
        </w:rPr>
        <w:t xml:space="preserve">ыполнение обязательств по предоставлению отдельным категориям граждан </w:t>
      </w:r>
      <w:r w:rsidR="00D02719">
        <w:rPr>
          <w:color w:val="000000"/>
          <w:sz w:val="26"/>
          <w:szCs w:val="26"/>
          <w:lang w:eastAsia="ru-RU" w:bidi="ru-RU"/>
        </w:rPr>
        <w:t xml:space="preserve">Думиничского района </w:t>
      </w:r>
      <w:r w:rsidR="00A8653F" w:rsidRPr="00A8653F">
        <w:rPr>
          <w:color w:val="000000"/>
          <w:sz w:val="26"/>
          <w:szCs w:val="26"/>
          <w:lang w:eastAsia="ru-RU" w:bidi="ru-RU"/>
        </w:rPr>
        <w:t>Калужской области денежных выплат, пособий и компенсаций в соответствии с  федеральным и областным законодательством</w:t>
      </w:r>
      <w:r w:rsidR="004170A7" w:rsidRPr="004170A7">
        <w:rPr>
          <w:color w:val="000000"/>
          <w:sz w:val="26"/>
          <w:szCs w:val="26"/>
          <w:lang w:eastAsia="ru-RU" w:bidi="ru-RU"/>
        </w:rPr>
        <w:t>;</w:t>
      </w:r>
    </w:p>
    <w:p w:rsidR="00933D09" w:rsidRPr="00933D09" w:rsidRDefault="004170A7" w:rsidP="004170A7">
      <w:pPr>
        <w:widowControl w:val="0"/>
        <w:tabs>
          <w:tab w:val="left" w:pos="139"/>
        </w:tabs>
        <w:suppressAutoHyphens w:val="0"/>
        <w:overflowPunct/>
        <w:spacing w:line="274" w:lineRule="exact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 </w:t>
      </w:r>
      <w:r w:rsidR="00972A65">
        <w:rPr>
          <w:color w:val="000000"/>
          <w:sz w:val="26"/>
          <w:szCs w:val="26"/>
          <w:lang w:eastAsia="ru-RU" w:bidi="ru-RU"/>
        </w:rPr>
        <w:t xml:space="preserve">       2.3. В</w:t>
      </w:r>
      <w:r w:rsidR="00933D09" w:rsidRPr="00933D09">
        <w:rPr>
          <w:color w:val="000000"/>
          <w:sz w:val="26"/>
          <w:szCs w:val="26"/>
          <w:lang w:eastAsia="ru-RU" w:bidi="ru-RU"/>
        </w:rPr>
        <w:t>ыполнение обязательств по предоставлению субсидий на оплату жилого помещения и коммунальных услуг гражданам</w:t>
      </w:r>
      <w:r w:rsidR="00D02719" w:rsidRPr="00D02719">
        <w:rPr>
          <w:color w:val="000000"/>
          <w:sz w:val="26"/>
          <w:szCs w:val="26"/>
          <w:lang w:eastAsia="ru-RU" w:bidi="ru-RU"/>
        </w:rPr>
        <w:t xml:space="preserve"> </w:t>
      </w:r>
      <w:r w:rsidR="00D02719">
        <w:rPr>
          <w:color w:val="000000"/>
          <w:sz w:val="26"/>
          <w:szCs w:val="26"/>
          <w:lang w:eastAsia="ru-RU" w:bidi="ru-RU"/>
        </w:rPr>
        <w:t xml:space="preserve">Думиничского района </w:t>
      </w:r>
      <w:r w:rsidR="00933D09" w:rsidRPr="00933D09">
        <w:rPr>
          <w:color w:val="000000"/>
          <w:sz w:val="26"/>
          <w:szCs w:val="26"/>
          <w:lang w:eastAsia="ru-RU" w:bidi="ru-RU"/>
        </w:rPr>
        <w:t xml:space="preserve"> Калужской области;</w:t>
      </w:r>
    </w:p>
    <w:p w:rsidR="00933D09" w:rsidRPr="00A8653F" w:rsidRDefault="00972A65" w:rsidP="00933D09">
      <w:pPr>
        <w:widowControl w:val="0"/>
        <w:tabs>
          <w:tab w:val="left" w:pos="230"/>
        </w:tabs>
        <w:suppressAutoHyphens w:val="0"/>
        <w:overflowPunct/>
        <w:spacing w:line="274" w:lineRule="exact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        2.4. </w:t>
      </w:r>
      <w:r w:rsidR="00A8653F">
        <w:rPr>
          <w:color w:val="000000"/>
          <w:sz w:val="26"/>
          <w:szCs w:val="26"/>
          <w:lang w:eastAsia="ru-RU" w:bidi="ru-RU"/>
        </w:rPr>
        <w:t>В</w:t>
      </w:r>
      <w:r w:rsidR="00A8653F" w:rsidRPr="00A8653F">
        <w:rPr>
          <w:color w:val="000000"/>
          <w:sz w:val="26"/>
          <w:szCs w:val="26"/>
          <w:lang w:eastAsia="ru-RU" w:bidi="ru-RU"/>
        </w:rPr>
        <w:t>ыполнение обязательств по организации предоставления дополнительных социальных гарантий отдельным категориям граждан, а также гражданам, находящимся в трудной жизненной ситуации</w:t>
      </w:r>
      <w:r w:rsidR="00933D09" w:rsidRPr="00A8653F">
        <w:rPr>
          <w:color w:val="000000"/>
          <w:sz w:val="26"/>
          <w:szCs w:val="26"/>
          <w:lang w:eastAsia="ru-RU" w:bidi="ru-RU"/>
        </w:rPr>
        <w:t>;</w:t>
      </w:r>
    </w:p>
    <w:p w:rsidR="00933D09" w:rsidRPr="00933D09" w:rsidRDefault="00972A65" w:rsidP="00972A65">
      <w:pPr>
        <w:jc w:val="both"/>
        <w:rPr>
          <w:rFonts w:eastAsia="Calibri"/>
          <w:bCs/>
          <w:sz w:val="26"/>
          <w:szCs w:val="26"/>
        </w:rPr>
      </w:pPr>
      <w:r>
        <w:rPr>
          <w:rFonts w:eastAsia="Arial Unicode MS"/>
          <w:color w:val="000000"/>
          <w:sz w:val="26"/>
          <w:szCs w:val="26"/>
          <w:lang w:eastAsia="ru-RU" w:bidi="ru-RU"/>
        </w:rPr>
        <w:t xml:space="preserve">       </w:t>
      </w:r>
      <w:r w:rsidR="00933D09" w:rsidRPr="00933D09">
        <w:rPr>
          <w:rFonts w:eastAsia="Arial Unicode MS"/>
          <w:color w:val="000000"/>
          <w:sz w:val="26"/>
          <w:szCs w:val="26"/>
          <w:lang w:eastAsia="ru-RU" w:bidi="ru-RU"/>
        </w:rPr>
        <w:t xml:space="preserve"> </w:t>
      </w:r>
      <w:r>
        <w:rPr>
          <w:rFonts w:eastAsia="Arial Unicode MS"/>
          <w:color w:val="000000"/>
          <w:sz w:val="26"/>
          <w:szCs w:val="26"/>
          <w:lang w:eastAsia="ru-RU" w:bidi="ru-RU"/>
        </w:rPr>
        <w:t>2.5. П</w:t>
      </w:r>
      <w:r w:rsidR="00933D09" w:rsidRPr="00933D09">
        <w:rPr>
          <w:rFonts w:eastAsia="Arial Unicode MS"/>
          <w:color w:val="000000"/>
          <w:sz w:val="26"/>
          <w:szCs w:val="26"/>
          <w:lang w:eastAsia="ru-RU" w:bidi="ru-RU"/>
        </w:rPr>
        <w:t>овышение уровня и качества предоставления государственных услуг и исполнения государственных функций в сфе</w:t>
      </w:r>
      <w:r w:rsidR="00A8653F">
        <w:rPr>
          <w:rFonts w:eastAsia="Arial Unicode MS"/>
          <w:color w:val="000000"/>
          <w:sz w:val="26"/>
          <w:szCs w:val="26"/>
          <w:lang w:eastAsia="ru-RU" w:bidi="ru-RU"/>
        </w:rPr>
        <w:t>ре социальной поддержки граждан.</w:t>
      </w:r>
    </w:p>
    <w:p w:rsidR="00B465BA" w:rsidRPr="00933D09" w:rsidRDefault="00972A65" w:rsidP="00972A65">
      <w:pPr>
        <w:jc w:val="both"/>
        <w:rPr>
          <w:sz w:val="26"/>
          <w:szCs w:val="26"/>
        </w:rPr>
      </w:pPr>
      <w:r>
        <w:rPr>
          <w:rStyle w:val="2"/>
        </w:rPr>
        <w:t xml:space="preserve">        </w:t>
      </w:r>
    </w:p>
    <w:p w:rsidR="001A4B17" w:rsidRDefault="001A4B17" w:rsidP="00F10B63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1A4B17" w:rsidRDefault="001A4B17" w:rsidP="00F10B63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F10B63" w:rsidRPr="00F10B63" w:rsidRDefault="00F10B63" w:rsidP="00F10B63">
      <w:pPr>
        <w:tabs>
          <w:tab w:val="left" w:pos="0"/>
        </w:tabs>
        <w:jc w:val="center"/>
        <w:rPr>
          <w:sz w:val="26"/>
          <w:szCs w:val="26"/>
        </w:rPr>
      </w:pPr>
      <w:r w:rsidRPr="00F10B63">
        <w:rPr>
          <w:b/>
          <w:sz w:val="26"/>
          <w:szCs w:val="26"/>
        </w:rPr>
        <w:t xml:space="preserve">2.2. Индикаторы  (показатели) достижения цели и решения задач </w:t>
      </w:r>
    </w:p>
    <w:p w:rsidR="00F10B63" w:rsidRDefault="00F10B63" w:rsidP="00F10B63">
      <w:pPr>
        <w:tabs>
          <w:tab w:val="left" w:pos="0"/>
        </w:tabs>
        <w:jc w:val="center"/>
        <w:rPr>
          <w:b/>
          <w:sz w:val="26"/>
          <w:szCs w:val="26"/>
        </w:rPr>
      </w:pPr>
      <w:r w:rsidRPr="00F10B63">
        <w:rPr>
          <w:b/>
          <w:sz w:val="26"/>
          <w:szCs w:val="26"/>
        </w:rPr>
        <w:t>муниципальной программы</w:t>
      </w:r>
    </w:p>
    <w:p w:rsidR="001A4B17" w:rsidRPr="00F10B63" w:rsidRDefault="001A4B17" w:rsidP="00F10B63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F10B63" w:rsidRPr="00F10B63" w:rsidRDefault="00F10B63" w:rsidP="00F10B63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F10B63" w:rsidRPr="00F10B63" w:rsidRDefault="00F10B63" w:rsidP="00F10B6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F10B63">
        <w:rPr>
          <w:sz w:val="26"/>
          <w:szCs w:val="26"/>
        </w:rPr>
        <w:t>Эффективность реализации муниципальной программы будет ежегодно оцениваться на основании следующих индикаторов.</w:t>
      </w:r>
    </w:p>
    <w:p w:rsidR="00F10B63" w:rsidRPr="00F10B63" w:rsidRDefault="00F10B63" w:rsidP="00F10B63">
      <w:pPr>
        <w:widowControl w:val="0"/>
        <w:jc w:val="center"/>
        <w:rPr>
          <w:b/>
          <w:sz w:val="26"/>
          <w:szCs w:val="26"/>
        </w:rPr>
      </w:pPr>
    </w:p>
    <w:p w:rsidR="001A4B17" w:rsidRDefault="001A4B17" w:rsidP="00F10B63">
      <w:pPr>
        <w:jc w:val="center"/>
        <w:rPr>
          <w:b/>
          <w:sz w:val="26"/>
          <w:szCs w:val="26"/>
        </w:rPr>
      </w:pPr>
    </w:p>
    <w:p w:rsidR="001A4B17" w:rsidRDefault="001A4B17" w:rsidP="00F10B63">
      <w:pPr>
        <w:jc w:val="center"/>
        <w:rPr>
          <w:b/>
          <w:sz w:val="26"/>
          <w:szCs w:val="26"/>
        </w:rPr>
      </w:pPr>
    </w:p>
    <w:p w:rsidR="001A4B17" w:rsidRDefault="001A4B17" w:rsidP="00F10B63">
      <w:pPr>
        <w:jc w:val="center"/>
        <w:rPr>
          <w:b/>
          <w:sz w:val="26"/>
          <w:szCs w:val="26"/>
        </w:rPr>
      </w:pPr>
    </w:p>
    <w:p w:rsidR="001A4B17" w:rsidRDefault="001A4B17" w:rsidP="00F10B63">
      <w:pPr>
        <w:jc w:val="center"/>
        <w:rPr>
          <w:b/>
          <w:sz w:val="26"/>
          <w:szCs w:val="26"/>
        </w:rPr>
      </w:pPr>
    </w:p>
    <w:p w:rsidR="001A4B17" w:rsidRDefault="001A4B17" w:rsidP="00F10B63">
      <w:pPr>
        <w:jc w:val="center"/>
        <w:rPr>
          <w:b/>
          <w:sz w:val="26"/>
          <w:szCs w:val="26"/>
        </w:rPr>
      </w:pPr>
    </w:p>
    <w:p w:rsidR="00F10B63" w:rsidRPr="00F10B63" w:rsidRDefault="00F10B63" w:rsidP="00F10B63">
      <w:pPr>
        <w:jc w:val="center"/>
        <w:rPr>
          <w:b/>
          <w:sz w:val="26"/>
          <w:szCs w:val="26"/>
        </w:rPr>
      </w:pPr>
      <w:r w:rsidRPr="00F10B63">
        <w:rPr>
          <w:b/>
          <w:sz w:val="26"/>
          <w:szCs w:val="26"/>
        </w:rPr>
        <w:lastRenderedPageBreak/>
        <w:t>СВЕДЕНИЯ</w:t>
      </w:r>
    </w:p>
    <w:p w:rsidR="00F10B63" w:rsidRPr="00F10B63" w:rsidRDefault="00F10B63" w:rsidP="00F10B63">
      <w:pPr>
        <w:jc w:val="center"/>
        <w:rPr>
          <w:b/>
          <w:sz w:val="26"/>
          <w:szCs w:val="26"/>
        </w:rPr>
      </w:pPr>
      <w:r w:rsidRPr="00F10B63">
        <w:rPr>
          <w:b/>
          <w:sz w:val="26"/>
          <w:szCs w:val="26"/>
        </w:rPr>
        <w:t>об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8"/>
        <w:tblOverlap w:val="never"/>
        <w:tblW w:w="11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2124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851"/>
        <w:gridCol w:w="850"/>
        <w:gridCol w:w="709"/>
      </w:tblGrid>
      <w:tr w:rsidR="00526DAF" w:rsidRPr="004B1C7D" w:rsidTr="0063508A">
        <w:trPr>
          <w:trHeight w:hRule="exact" w:val="41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DAF" w:rsidRPr="00462F66" w:rsidRDefault="00526DAF" w:rsidP="0063508A">
            <w:pPr>
              <w:widowControl w:val="0"/>
              <w:suppressAutoHyphens w:val="0"/>
              <w:overflowPunct/>
              <w:spacing w:after="60" w:line="260" w:lineRule="exact"/>
              <w:ind w:left="160"/>
              <w:rPr>
                <w:color w:val="000000"/>
                <w:sz w:val="22"/>
                <w:szCs w:val="22"/>
                <w:lang w:eastAsia="ru-RU" w:bidi="ru-RU"/>
              </w:rPr>
            </w:pPr>
            <w:r w:rsidRPr="00462F66">
              <w:rPr>
                <w:color w:val="000000"/>
                <w:sz w:val="22"/>
                <w:szCs w:val="22"/>
                <w:lang w:eastAsia="ru-RU" w:bidi="ru-RU"/>
              </w:rPr>
              <w:t>№</w:t>
            </w:r>
          </w:p>
          <w:p w:rsidR="00526DAF" w:rsidRPr="00462F66" w:rsidRDefault="00526DAF" w:rsidP="0063508A">
            <w:pPr>
              <w:widowControl w:val="0"/>
              <w:suppressAutoHyphens w:val="0"/>
              <w:overflowPunct/>
              <w:spacing w:before="60" w:line="260" w:lineRule="exact"/>
              <w:ind w:left="160"/>
              <w:rPr>
                <w:color w:val="000000"/>
                <w:sz w:val="22"/>
                <w:szCs w:val="22"/>
                <w:lang w:eastAsia="ru-RU" w:bidi="ru-RU"/>
              </w:rPr>
            </w:pPr>
            <w:proofErr w:type="gramStart"/>
            <w:r w:rsidRPr="00462F66">
              <w:rPr>
                <w:color w:val="000000"/>
                <w:sz w:val="22"/>
                <w:szCs w:val="22"/>
                <w:lang w:eastAsia="ru-RU" w:bidi="ru-RU"/>
              </w:rPr>
              <w:t>п</w:t>
            </w:r>
            <w:proofErr w:type="gramEnd"/>
            <w:r w:rsidRPr="00462F66">
              <w:rPr>
                <w:color w:val="000000"/>
                <w:sz w:val="22"/>
                <w:szCs w:val="22"/>
                <w:lang w:eastAsia="ru-RU" w:bidi="ru-RU"/>
              </w:rPr>
              <w:t>/п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DAF" w:rsidRPr="00462F66" w:rsidRDefault="00526DAF" w:rsidP="0063508A">
            <w:pPr>
              <w:widowControl w:val="0"/>
              <w:suppressAutoHyphens w:val="0"/>
              <w:overflowPunct/>
              <w:spacing w:after="120" w:line="26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462F66">
              <w:rPr>
                <w:color w:val="000000"/>
                <w:sz w:val="22"/>
                <w:szCs w:val="22"/>
                <w:lang w:eastAsia="ru-RU" w:bidi="ru-RU"/>
              </w:rPr>
              <w:t>Наименование</w:t>
            </w:r>
          </w:p>
          <w:p w:rsidR="00526DAF" w:rsidRPr="00462F66" w:rsidRDefault="00526DAF" w:rsidP="0063508A">
            <w:pPr>
              <w:widowControl w:val="0"/>
              <w:suppressAutoHyphens w:val="0"/>
              <w:overflowPunct/>
              <w:spacing w:before="120" w:line="26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462F66">
              <w:rPr>
                <w:color w:val="000000"/>
                <w:sz w:val="22"/>
                <w:szCs w:val="22"/>
                <w:lang w:eastAsia="ru-RU" w:bidi="ru-RU"/>
              </w:rPr>
              <w:t>индикатора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DAF" w:rsidRPr="00462F66" w:rsidRDefault="00526DAF" w:rsidP="0063508A">
            <w:pPr>
              <w:widowControl w:val="0"/>
              <w:suppressAutoHyphens w:val="0"/>
              <w:overflowPunct/>
              <w:spacing w:after="120" w:line="26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462F66">
              <w:rPr>
                <w:color w:val="000000"/>
                <w:sz w:val="22"/>
                <w:szCs w:val="22"/>
                <w:lang w:eastAsia="ru-RU" w:bidi="ru-RU"/>
              </w:rPr>
              <w:t>Ед.</w:t>
            </w:r>
          </w:p>
          <w:p w:rsidR="00526DAF" w:rsidRPr="00462F66" w:rsidRDefault="00526DAF" w:rsidP="0063508A">
            <w:pPr>
              <w:widowControl w:val="0"/>
              <w:suppressAutoHyphens w:val="0"/>
              <w:overflowPunct/>
              <w:spacing w:before="120" w:line="26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462F66">
              <w:rPr>
                <w:color w:val="000000"/>
                <w:sz w:val="22"/>
                <w:szCs w:val="22"/>
                <w:lang w:eastAsia="ru-RU" w:bidi="ru-RU"/>
              </w:rPr>
              <w:t>изм.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DAF" w:rsidRPr="00462F66" w:rsidRDefault="00526DAF" w:rsidP="0063508A">
            <w:pPr>
              <w:widowControl w:val="0"/>
              <w:suppressAutoHyphens w:val="0"/>
              <w:overflowPunct/>
              <w:spacing w:line="260" w:lineRule="exact"/>
              <w:ind w:left="2700"/>
              <w:rPr>
                <w:color w:val="000000"/>
                <w:sz w:val="22"/>
                <w:szCs w:val="22"/>
                <w:lang w:eastAsia="ru-RU" w:bidi="ru-RU"/>
              </w:rPr>
            </w:pPr>
            <w:r w:rsidRPr="00462F66">
              <w:rPr>
                <w:color w:val="000000"/>
                <w:sz w:val="22"/>
                <w:szCs w:val="22"/>
                <w:lang w:eastAsia="ru-RU" w:bidi="ru-RU"/>
              </w:rPr>
              <w:t>Значение по годам</w:t>
            </w:r>
          </w:p>
        </w:tc>
      </w:tr>
      <w:tr w:rsidR="00526DAF" w:rsidRPr="004B1C7D" w:rsidTr="0063508A">
        <w:trPr>
          <w:trHeight w:hRule="exact" w:val="419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6DAF" w:rsidRPr="00462F66" w:rsidRDefault="00526DAF" w:rsidP="0063508A">
            <w:pPr>
              <w:widowControl w:val="0"/>
              <w:suppressAutoHyphens w:val="0"/>
              <w:overflowPunct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6DAF" w:rsidRPr="00462F66" w:rsidRDefault="00526DAF" w:rsidP="0063508A">
            <w:pPr>
              <w:widowControl w:val="0"/>
              <w:suppressAutoHyphens w:val="0"/>
              <w:overflowPunct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6DAF" w:rsidRPr="00462F66" w:rsidRDefault="00526DAF" w:rsidP="0063508A">
            <w:pPr>
              <w:widowControl w:val="0"/>
              <w:suppressAutoHyphens w:val="0"/>
              <w:overflowPunct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DAF" w:rsidRPr="00462F66" w:rsidRDefault="00526DAF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462F66">
              <w:rPr>
                <w:color w:val="000000"/>
                <w:sz w:val="22"/>
                <w:szCs w:val="22"/>
                <w:lang w:eastAsia="ru-RU" w:bidi="ru-RU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DAF" w:rsidRPr="00462F66" w:rsidRDefault="00526DAF" w:rsidP="0063508A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462F66">
              <w:rPr>
                <w:color w:val="000000"/>
                <w:sz w:val="22"/>
                <w:szCs w:val="22"/>
                <w:lang w:eastAsia="ru-RU" w:bidi="ru-RU"/>
              </w:rPr>
              <w:t>2018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DAF" w:rsidRPr="00462F66" w:rsidRDefault="00526DAF" w:rsidP="0063508A">
            <w:pPr>
              <w:widowControl w:val="0"/>
              <w:suppressAutoHyphens w:val="0"/>
              <w:overflowPunct/>
              <w:spacing w:line="260" w:lineRule="exact"/>
              <w:ind w:left="20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462F66">
              <w:rPr>
                <w:color w:val="000000"/>
                <w:sz w:val="22"/>
                <w:szCs w:val="22"/>
                <w:lang w:eastAsia="ru-RU" w:bidi="ru-RU"/>
              </w:rPr>
              <w:t>Годы реализации муниципальной программы</w:t>
            </w:r>
          </w:p>
        </w:tc>
      </w:tr>
      <w:tr w:rsidR="0063508A" w:rsidRPr="004B1C7D" w:rsidTr="0063508A">
        <w:trPr>
          <w:trHeight w:hRule="exact" w:val="300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462F66">
              <w:rPr>
                <w:color w:val="000000"/>
                <w:sz w:val="22"/>
                <w:szCs w:val="22"/>
                <w:lang w:eastAsia="ru-RU" w:bidi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462F66">
              <w:rPr>
                <w:color w:val="000000"/>
                <w:sz w:val="22"/>
                <w:szCs w:val="22"/>
                <w:lang w:eastAsia="ru-RU" w:bidi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462F66">
              <w:rPr>
                <w:color w:val="000000"/>
                <w:sz w:val="22"/>
                <w:szCs w:val="22"/>
                <w:lang w:eastAsia="ru-RU" w:bidi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462F66">
              <w:rPr>
                <w:color w:val="000000"/>
                <w:sz w:val="22"/>
                <w:szCs w:val="22"/>
                <w:lang w:eastAsia="ru-RU" w:bidi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462F66">
              <w:rPr>
                <w:color w:val="000000"/>
                <w:sz w:val="22"/>
                <w:szCs w:val="22"/>
                <w:lang w:eastAsia="ru-RU" w:bidi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462F66">
              <w:rPr>
                <w:color w:val="000000"/>
                <w:sz w:val="22"/>
                <w:szCs w:val="22"/>
                <w:lang w:eastAsia="ru-RU" w:bidi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2027</w:t>
            </w:r>
          </w:p>
        </w:tc>
      </w:tr>
      <w:tr w:rsidR="001A4B17" w:rsidRPr="004B1C7D" w:rsidTr="0063508A">
        <w:trPr>
          <w:trHeight w:hRule="exact" w:val="431"/>
        </w:trPr>
        <w:tc>
          <w:tcPr>
            <w:tcW w:w="1106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B17" w:rsidRPr="00462F66" w:rsidRDefault="001A4B17" w:rsidP="0063508A">
            <w:pPr>
              <w:widowControl w:val="0"/>
              <w:suppressAutoHyphens w:val="0"/>
              <w:overflowPunct/>
              <w:spacing w:before="60" w:line="26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462F66">
              <w:rPr>
                <w:color w:val="000000"/>
                <w:sz w:val="22"/>
                <w:szCs w:val="22"/>
                <w:lang w:eastAsia="ru-RU" w:bidi="ru-RU"/>
              </w:rPr>
              <w:t xml:space="preserve">Муниципальная программа </w:t>
            </w:r>
            <w:r w:rsidRPr="00462F66">
              <w:rPr>
                <w:sz w:val="22"/>
                <w:szCs w:val="22"/>
              </w:rPr>
              <w:t>«</w:t>
            </w:r>
            <w:proofErr w:type="gramStart"/>
            <w:r w:rsidRPr="00462F66">
              <w:rPr>
                <w:sz w:val="22"/>
                <w:szCs w:val="22"/>
                <w:lang w:val="en-US"/>
              </w:rPr>
              <w:t>C</w:t>
            </w:r>
            <w:proofErr w:type="spellStart"/>
            <w:proofErr w:type="gramEnd"/>
            <w:r w:rsidRPr="00462F66">
              <w:rPr>
                <w:sz w:val="22"/>
                <w:szCs w:val="22"/>
              </w:rPr>
              <w:t>оциальная</w:t>
            </w:r>
            <w:proofErr w:type="spellEnd"/>
            <w:r w:rsidRPr="00462F66">
              <w:rPr>
                <w:sz w:val="22"/>
                <w:szCs w:val="22"/>
              </w:rPr>
              <w:t xml:space="preserve"> поддержка граждан в муниципальном районе «Думиничский район»</w:t>
            </w:r>
          </w:p>
        </w:tc>
      </w:tr>
      <w:tr w:rsidR="0063508A" w:rsidRPr="004B1C7D" w:rsidTr="0063508A">
        <w:trPr>
          <w:trHeight w:hRule="exact" w:val="311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"/>
                <w:sz w:val="20"/>
                <w:szCs w:val="20"/>
              </w:rPr>
              <w:t>Д</w:t>
            </w:r>
            <w:r w:rsidRPr="00462F66">
              <w:rPr>
                <w:rStyle w:val="2"/>
                <w:sz w:val="20"/>
                <w:szCs w:val="20"/>
              </w:rPr>
              <w:t xml:space="preserve">оля получателей денежных выплат, пособий и компенсаций, установленных </w:t>
            </w:r>
            <w:r w:rsidRPr="0098050E">
              <w:rPr>
                <w:color w:val="000000"/>
                <w:sz w:val="18"/>
                <w:szCs w:val="18"/>
                <w:lang w:eastAsia="ru-RU" w:bidi="ru-RU"/>
              </w:rPr>
              <w:t xml:space="preserve"> нормативно-правовыми актами</w:t>
            </w:r>
            <w:r w:rsidRPr="00026898"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98050E">
              <w:rPr>
                <w:color w:val="000000"/>
                <w:sz w:val="18"/>
                <w:szCs w:val="18"/>
                <w:lang w:eastAsia="ru-RU" w:bidi="ru-RU"/>
              </w:rPr>
              <w:t>МР «Думиничский район»</w:t>
            </w:r>
            <w:r w:rsidRPr="00462F66">
              <w:rPr>
                <w:rStyle w:val="2"/>
                <w:sz w:val="20"/>
                <w:szCs w:val="20"/>
              </w:rPr>
              <w:t xml:space="preserve">, от общей численности отдельных категорий граждан, имеющих право на получение выплат, пособий и компенсаций, установленных </w:t>
            </w:r>
            <w:r w:rsidRPr="00026898"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98050E">
              <w:rPr>
                <w:color w:val="000000"/>
                <w:sz w:val="18"/>
                <w:szCs w:val="18"/>
                <w:lang w:eastAsia="ru-RU" w:bidi="ru-RU"/>
              </w:rPr>
              <w:t>нормативно-правовыми актами</w:t>
            </w:r>
            <w:r w:rsidRPr="00026898"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98050E">
              <w:rPr>
                <w:color w:val="000000"/>
                <w:sz w:val="18"/>
                <w:szCs w:val="18"/>
                <w:lang w:eastAsia="ru-RU" w:bidi="ru-RU"/>
              </w:rPr>
              <w:t>МР «Думиничский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uppressAutoHyphens w:val="0"/>
              <w:overflowPunct/>
              <w:spacing w:after="20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63508A" w:rsidRDefault="0063508A" w:rsidP="0063508A">
            <w:pPr>
              <w:suppressAutoHyphens w:val="0"/>
              <w:overflowPunct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uppressAutoHyphens w:val="0"/>
              <w:overflowPunct/>
              <w:spacing w:after="20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63508A" w:rsidRDefault="00F47ACE" w:rsidP="00F47ACE">
            <w:pPr>
              <w:suppressAutoHyphens w:val="0"/>
              <w:overflowPunct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63508A" w:rsidRPr="004B1C7D" w:rsidTr="0063508A">
        <w:trPr>
          <w:trHeight w:hRule="exact" w:val="34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"/>
                <w:sz w:val="20"/>
                <w:szCs w:val="20"/>
              </w:rPr>
              <w:t>Д</w:t>
            </w:r>
            <w:r w:rsidRPr="00462F66">
              <w:rPr>
                <w:rStyle w:val="2"/>
                <w:sz w:val="20"/>
                <w:szCs w:val="20"/>
              </w:rPr>
              <w:t>оля получателей денежных выплат, пособий и компенсаций, установленных региональным законодательством, от общей численности отдельных категорий граждан, имеющих право на получение выплат, пособий и компенсаций, установленных региональным законодательством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F47ACE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</w:tr>
      <w:tr w:rsidR="0063508A" w:rsidRPr="004B1C7D" w:rsidTr="0063508A">
        <w:trPr>
          <w:trHeight w:hRule="exact" w:val="25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rPr>
                <w:sz w:val="20"/>
                <w:szCs w:val="20"/>
                <w:lang w:eastAsia="ru-RU" w:bidi="ru-RU"/>
              </w:rPr>
            </w:pPr>
            <w:r>
              <w:rPr>
                <w:rStyle w:val="2"/>
                <w:sz w:val="20"/>
                <w:szCs w:val="20"/>
              </w:rPr>
              <w:t>Д</w:t>
            </w:r>
            <w:r w:rsidRPr="00462F66">
              <w:rPr>
                <w:rStyle w:val="2"/>
                <w:sz w:val="20"/>
                <w:szCs w:val="20"/>
              </w:rPr>
              <w:t>оля получателей субсидий на оплату жилого помещения и коммунальных услуг, имеющих доходы ниже величины прожиточного минимума, в общей численности получателей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-1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Pr="00462F66" w:rsidRDefault="00F47ACE" w:rsidP="0063508A">
            <w:pPr>
              <w:widowControl w:val="0"/>
              <w:suppressAutoHyphens w:val="0"/>
              <w:overflowPunct/>
              <w:spacing w:line="26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53</w:t>
            </w:r>
          </w:p>
        </w:tc>
      </w:tr>
      <w:tr w:rsidR="0063508A" w:rsidRPr="004B1C7D" w:rsidTr="0063508A">
        <w:trPr>
          <w:trHeight w:hRule="exact" w:val="27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rPr>
                <w:rStyle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</w:t>
            </w: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оля отдельных категорий граждан, которым предоставляются дополнительные социальные гарантии, в общей численности граждан, получающих меры социальной поддержки в соответствии с областным и федеральным законодательством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ind w:left="-10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</w:pPr>
            <w:r>
              <w:rPr>
                <w:rStyle w:val="2105pt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ind w:left="-10"/>
              <w:jc w:val="center"/>
            </w:pPr>
            <w:r>
              <w:rPr>
                <w:rStyle w:val="2105pt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</w:pPr>
            <w:r>
              <w:rPr>
                <w:rStyle w:val="2105pt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</w:pPr>
            <w:r>
              <w:rPr>
                <w:rStyle w:val="2105pt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</w:pPr>
            <w:r>
              <w:rPr>
                <w:rStyle w:val="2105pt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Default="00F47ACE" w:rsidP="0063508A">
            <w:pPr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8</w:t>
            </w:r>
          </w:p>
        </w:tc>
      </w:tr>
      <w:tr w:rsidR="0063508A" w:rsidRPr="004B1C7D" w:rsidTr="0063508A">
        <w:trPr>
          <w:trHeight w:hRule="exact" w:val="25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color w:val="000000"/>
                <w:sz w:val="20"/>
                <w:szCs w:val="20"/>
                <w:lang w:eastAsia="ru-RU" w:bidi="ru-RU"/>
              </w:rPr>
            </w:pPr>
            <w:r w:rsidRPr="00462F6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rPr>
                <w:rStyle w:val="2"/>
                <w:sz w:val="20"/>
                <w:szCs w:val="20"/>
              </w:rPr>
            </w:pPr>
            <w:r>
              <w:rPr>
                <w:rStyle w:val="210pt"/>
              </w:rPr>
              <w:t>Д</w:t>
            </w:r>
            <w:r w:rsidRPr="00462F66">
              <w:rPr>
                <w:rStyle w:val="210pt"/>
              </w:rPr>
              <w:t>оля граждан, получающих меры социальной поддержки в соответствии с федеральным, региональным законодательством, от общей численности населения Думиничского района Калужской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Pr="00462F66" w:rsidRDefault="0063508A" w:rsidP="0063508A">
            <w:pPr>
              <w:widowControl w:val="0"/>
              <w:suppressAutoHyphens w:val="0"/>
              <w:overflowPunct/>
              <w:spacing w:line="260" w:lineRule="exact"/>
              <w:ind w:left="26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</w:pPr>
            <w:r>
              <w:rPr>
                <w:rStyle w:val="2105pt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ind w:left="-10"/>
              <w:jc w:val="center"/>
            </w:pPr>
            <w:r>
              <w:rPr>
                <w:rStyle w:val="2105pt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</w:pPr>
            <w:r>
              <w:rPr>
                <w:rStyle w:val="2105pt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</w:pPr>
            <w:r>
              <w:rPr>
                <w:rStyle w:val="2105pt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</w:pPr>
            <w:r>
              <w:rPr>
                <w:rStyle w:val="2105pt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</w:pPr>
            <w:r>
              <w:rPr>
                <w:rStyle w:val="2105pt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</w:pPr>
            <w:r>
              <w:rPr>
                <w:rStyle w:val="2105pt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</w:pPr>
            <w:r>
              <w:rPr>
                <w:rStyle w:val="2105pt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Default="0063508A" w:rsidP="0063508A">
            <w:pPr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08A" w:rsidRDefault="00F47ACE" w:rsidP="0063508A">
            <w:pPr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34</w:t>
            </w:r>
          </w:p>
        </w:tc>
      </w:tr>
    </w:tbl>
    <w:p w:rsidR="00526DAF" w:rsidRDefault="00526DAF" w:rsidP="00202413">
      <w:pPr>
        <w:widowControl w:val="0"/>
        <w:tabs>
          <w:tab w:val="left" w:pos="9042"/>
          <w:tab w:val="left" w:pos="9598"/>
        </w:tabs>
        <w:suppressAutoHyphens w:val="0"/>
        <w:overflowPunct/>
        <w:spacing w:line="298" w:lineRule="exact"/>
        <w:ind w:left="200" w:firstLine="560"/>
        <w:jc w:val="both"/>
        <w:rPr>
          <w:color w:val="000000"/>
          <w:sz w:val="26"/>
          <w:szCs w:val="26"/>
          <w:lang w:eastAsia="ru-RU" w:bidi="ru-RU"/>
        </w:rPr>
      </w:pPr>
    </w:p>
    <w:p w:rsidR="00526DAF" w:rsidRDefault="00526DAF" w:rsidP="00202413">
      <w:pPr>
        <w:widowControl w:val="0"/>
        <w:tabs>
          <w:tab w:val="left" w:pos="9042"/>
          <w:tab w:val="left" w:pos="9598"/>
        </w:tabs>
        <w:suppressAutoHyphens w:val="0"/>
        <w:overflowPunct/>
        <w:spacing w:line="298" w:lineRule="exact"/>
        <w:ind w:left="200" w:firstLine="560"/>
        <w:jc w:val="both"/>
        <w:rPr>
          <w:color w:val="000000"/>
          <w:sz w:val="26"/>
          <w:szCs w:val="26"/>
          <w:lang w:eastAsia="ru-RU" w:bidi="ru-RU"/>
        </w:rPr>
      </w:pPr>
    </w:p>
    <w:p w:rsidR="00202413" w:rsidRDefault="00202413" w:rsidP="00202413">
      <w:pPr>
        <w:widowControl w:val="0"/>
        <w:tabs>
          <w:tab w:val="left" w:pos="9042"/>
          <w:tab w:val="left" w:pos="9598"/>
        </w:tabs>
        <w:suppressAutoHyphens w:val="0"/>
        <w:overflowPunct/>
        <w:spacing w:line="298" w:lineRule="exact"/>
        <w:ind w:left="200" w:firstLine="560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Мет</w:t>
      </w:r>
      <w:r w:rsidRPr="00202413">
        <w:rPr>
          <w:color w:val="000000"/>
          <w:sz w:val="26"/>
          <w:szCs w:val="26"/>
          <w:lang w:eastAsia="ru-RU" w:bidi="ru-RU"/>
        </w:rPr>
        <w:t>одика расчета индикаторов программы утверждена приказом министерства труда и социальной защиты Калужской области от 17.12.2018</w:t>
      </w:r>
      <w:r w:rsidRPr="00202413">
        <w:rPr>
          <w:color w:val="000000"/>
          <w:sz w:val="26"/>
          <w:szCs w:val="26"/>
          <w:lang w:eastAsia="ru-RU" w:bidi="ru-RU"/>
        </w:rPr>
        <w:tab/>
      </w:r>
    </w:p>
    <w:p w:rsidR="00202413" w:rsidRPr="00202413" w:rsidRDefault="00202413" w:rsidP="00202413">
      <w:pPr>
        <w:widowControl w:val="0"/>
        <w:tabs>
          <w:tab w:val="left" w:pos="9042"/>
          <w:tab w:val="left" w:pos="9598"/>
        </w:tabs>
        <w:suppressAutoHyphens w:val="0"/>
        <w:overflowPunct/>
        <w:spacing w:line="298" w:lineRule="exact"/>
        <w:ind w:left="200" w:hanging="58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№3532-П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202413">
        <w:rPr>
          <w:color w:val="000000"/>
          <w:sz w:val="26"/>
          <w:szCs w:val="26"/>
          <w:lang w:eastAsia="ru-RU" w:bidi="ru-RU"/>
        </w:rPr>
        <w:t>«О методике расчета показателей (индикаторов) достижения целей и решения задач государственной программы Калужской области «Социальная поддержка граждан в Калужской области».</w:t>
      </w:r>
    </w:p>
    <w:p w:rsidR="00202413" w:rsidRDefault="00202413" w:rsidP="005D2490">
      <w:pPr>
        <w:widowControl w:val="0"/>
        <w:jc w:val="center"/>
        <w:rPr>
          <w:b/>
          <w:sz w:val="26"/>
          <w:szCs w:val="26"/>
        </w:rPr>
      </w:pPr>
    </w:p>
    <w:p w:rsidR="00202413" w:rsidRDefault="00202413" w:rsidP="005D2490">
      <w:pPr>
        <w:widowControl w:val="0"/>
        <w:jc w:val="center"/>
        <w:rPr>
          <w:b/>
          <w:sz w:val="26"/>
          <w:szCs w:val="26"/>
        </w:rPr>
      </w:pPr>
    </w:p>
    <w:p w:rsidR="005D2490" w:rsidRPr="005D2490" w:rsidRDefault="005D2490" w:rsidP="005D2490">
      <w:pPr>
        <w:widowControl w:val="0"/>
        <w:jc w:val="center"/>
        <w:rPr>
          <w:b/>
          <w:sz w:val="26"/>
          <w:szCs w:val="26"/>
        </w:rPr>
      </w:pPr>
      <w:r w:rsidRPr="005D2490">
        <w:rPr>
          <w:b/>
          <w:sz w:val="26"/>
          <w:szCs w:val="26"/>
        </w:rPr>
        <w:t xml:space="preserve">3. Обобщенная характеристика основных мероприятий </w:t>
      </w:r>
    </w:p>
    <w:p w:rsidR="005D2490" w:rsidRPr="005D2490" w:rsidRDefault="005D2490" w:rsidP="005D2490">
      <w:pPr>
        <w:widowControl w:val="0"/>
        <w:jc w:val="center"/>
        <w:rPr>
          <w:sz w:val="26"/>
          <w:szCs w:val="26"/>
        </w:rPr>
      </w:pPr>
      <w:r w:rsidRPr="005D2490">
        <w:rPr>
          <w:b/>
          <w:sz w:val="26"/>
          <w:szCs w:val="26"/>
        </w:rPr>
        <w:t>муниципальной программы</w:t>
      </w:r>
    </w:p>
    <w:p w:rsidR="005D2490" w:rsidRPr="005D2490" w:rsidRDefault="005D2490" w:rsidP="005D2490">
      <w:pPr>
        <w:widowControl w:val="0"/>
        <w:jc w:val="center"/>
        <w:rPr>
          <w:b/>
          <w:sz w:val="26"/>
          <w:szCs w:val="26"/>
        </w:rPr>
      </w:pPr>
    </w:p>
    <w:p w:rsidR="00202413" w:rsidRDefault="00202413" w:rsidP="00202413">
      <w:pPr>
        <w:widowControl w:val="0"/>
        <w:suppressAutoHyphens w:val="0"/>
        <w:overflowPunct/>
        <w:spacing w:line="298" w:lineRule="exact"/>
        <w:ind w:firstLine="600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Достижение заявленных целей и решение поставленных задач программы будет осуществляться посредством реализации следующих основных мероприятий:</w:t>
      </w:r>
    </w:p>
    <w:p w:rsidR="00011347" w:rsidRDefault="00011347" w:rsidP="00202413">
      <w:pPr>
        <w:widowControl w:val="0"/>
        <w:numPr>
          <w:ilvl w:val="0"/>
          <w:numId w:val="11"/>
        </w:numPr>
        <w:tabs>
          <w:tab w:val="left" w:pos="870"/>
        </w:tabs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Социальная поддержка граждан в муниципальном районе «Думиничский район» за счет средств местного бюджета.</w:t>
      </w:r>
    </w:p>
    <w:p w:rsidR="00011347" w:rsidRPr="00202413" w:rsidRDefault="00011347" w:rsidP="00011347">
      <w:pPr>
        <w:widowControl w:val="0"/>
        <w:numPr>
          <w:ilvl w:val="1"/>
          <w:numId w:val="11"/>
        </w:numPr>
        <w:tabs>
          <w:tab w:val="left" w:pos="1076"/>
        </w:tabs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Краткая характеристика основного мероприятия:</w:t>
      </w:r>
    </w:p>
    <w:p w:rsidR="00011347" w:rsidRDefault="00011347" w:rsidP="00011347">
      <w:pPr>
        <w:pStyle w:val="a3"/>
        <w:widowControl w:val="0"/>
        <w:numPr>
          <w:ilvl w:val="2"/>
          <w:numId w:val="11"/>
        </w:numPr>
        <w:tabs>
          <w:tab w:val="left" w:pos="870"/>
        </w:tabs>
        <w:suppressAutoHyphens w:val="0"/>
        <w:overflowPunct/>
        <w:spacing w:line="298" w:lineRule="exact"/>
        <w:ind w:left="0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Решает задачу «Выполнение обязательств по предоставлению отдельным категориям граждан</w:t>
      </w:r>
      <w:r>
        <w:rPr>
          <w:color w:val="000000"/>
          <w:sz w:val="26"/>
          <w:szCs w:val="26"/>
          <w:lang w:eastAsia="ru-RU" w:bidi="ru-RU"/>
        </w:rPr>
        <w:t xml:space="preserve"> Думиничского района</w:t>
      </w:r>
      <w:r w:rsidRPr="00202413">
        <w:rPr>
          <w:color w:val="000000"/>
          <w:sz w:val="26"/>
          <w:szCs w:val="26"/>
          <w:lang w:eastAsia="ru-RU" w:bidi="ru-RU"/>
        </w:rPr>
        <w:t xml:space="preserve"> Калужской области денежных выплат, пособий</w:t>
      </w:r>
      <w:r>
        <w:rPr>
          <w:color w:val="000000"/>
          <w:sz w:val="26"/>
          <w:szCs w:val="26"/>
          <w:lang w:eastAsia="ru-RU" w:bidi="ru-RU"/>
        </w:rPr>
        <w:t>,</w:t>
      </w:r>
      <w:r w:rsidRPr="00202413">
        <w:rPr>
          <w:color w:val="000000"/>
          <w:sz w:val="26"/>
          <w:szCs w:val="26"/>
          <w:lang w:eastAsia="ru-RU" w:bidi="ru-RU"/>
        </w:rPr>
        <w:t xml:space="preserve"> компенсаций</w:t>
      </w:r>
      <w:r>
        <w:rPr>
          <w:color w:val="000000"/>
          <w:sz w:val="26"/>
          <w:szCs w:val="26"/>
          <w:lang w:eastAsia="ru-RU" w:bidi="ru-RU"/>
        </w:rPr>
        <w:t>, социальной поддержки</w:t>
      </w:r>
      <w:r w:rsidRPr="00202413">
        <w:rPr>
          <w:color w:val="000000"/>
          <w:sz w:val="26"/>
          <w:szCs w:val="26"/>
          <w:lang w:eastAsia="ru-RU" w:bidi="ru-RU"/>
        </w:rPr>
        <w:t xml:space="preserve"> в соответствии </w:t>
      </w:r>
      <w:r>
        <w:rPr>
          <w:color w:val="000000"/>
          <w:sz w:val="26"/>
          <w:szCs w:val="26"/>
          <w:lang w:eastAsia="ru-RU" w:bidi="ru-RU"/>
        </w:rPr>
        <w:t xml:space="preserve">с </w:t>
      </w:r>
      <w:r w:rsidR="0098050E" w:rsidRPr="00026898">
        <w:rPr>
          <w:color w:val="000000"/>
          <w:sz w:val="26"/>
          <w:szCs w:val="26"/>
          <w:lang w:eastAsia="ru-RU" w:bidi="ru-RU"/>
        </w:rPr>
        <w:t>нормативно-правовыми актами МР «Думиничский район»</w:t>
      </w:r>
      <w:r w:rsidRPr="00202413">
        <w:rPr>
          <w:color w:val="000000"/>
          <w:sz w:val="26"/>
          <w:szCs w:val="26"/>
          <w:lang w:eastAsia="ru-RU" w:bidi="ru-RU"/>
        </w:rPr>
        <w:t>.</w:t>
      </w:r>
    </w:p>
    <w:p w:rsidR="00011347" w:rsidRPr="00202413" w:rsidRDefault="00011347" w:rsidP="00011347">
      <w:pPr>
        <w:widowControl w:val="0"/>
        <w:numPr>
          <w:ilvl w:val="2"/>
          <w:numId w:val="11"/>
        </w:numPr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Способствует достижению показателя «доля получателей денежных выплат, пособий и компенсаций, установленных р</w:t>
      </w:r>
      <w:r w:rsidR="004A321F">
        <w:rPr>
          <w:color w:val="000000"/>
          <w:sz w:val="26"/>
          <w:szCs w:val="26"/>
          <w:lang w:eastAsia="ru-RU" w:bidi="ru-RU"/>
        </w:rPr>
        <w:t>айонным</w:t>
      </w:r>
      <w:r w:rsidRPr="00202413">
        <w:rPr>
          <w:color w:val="000000"/>
          <w:sz w:val="26"/>
          <w:szCs w:val="26"/>
          <w:lang w:eastAsia="ru-RU" w:bidi="ru-RU"/>
        </w:rPr>
        <w:t xml:space="preserve"> законодательством, от общей численности отдельных категорий граждан, имеющих право на получение выплат, пособий и компенсаций, установленных </w:t>
      </w:r>
      <w:r w:rsidR="0098050E" w:rsidRPr="00026898">
        <w:rPr>
          <w:color w:val="000000"/>
          <w:sz w:val="26"/>
          <w:szCs w:val="26"/>
          <w:lang w:eastAsia="ru-RU" w:bidi="ru-RU"/>
        </w:rPr>
        <w:t>нормативно-правовыми актами МР «Думиничский район»</w:t>
      </w:r>
      <w:r w:rsidRPr="00202413">
        <w:rPr>
          <w:color w:val="000000"/>
          <w:sz w:val="26"/>
          <w:szCs w:val="26"/>
          <w:lang w:eastAsia="ru-RU" w:bidi="ru-RU"/>
        </w:rPr>
        <w:t>.</w:t>
      </w:r>
    </w:p>
    <w:p w:rsidR="00011347" w:rsidRPr="00011347" w:rsidRDefault="00011347" w:rsidP="00011347">
      <w:pPr>
        <w:pStyle w:val="a3"/>
        <w:widowControl w:val="0"/>
        <w:numPr>
          <w:ilvl w:val="2"/>
          <w:numId w:val="11"/>
        </w:numPr>
        <w:tabs>
          <w:tab w:val="left" w:pos="870"/>
        </w:tabs>
        <w:suppressAutoHyphens w:val="0"/>
        <w:overflowPunct/>
        <w:spacing w:line="298" w:lineRule="exact"/>
        <w:ind w:left="0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Обеспечи</w:t>
      </w:r>
      <w:r w:rsidR="00D02719">
        <w:rPr>
          <w:color w:val="000000"/>
          <w:sz w:val="26"/>
          <w:szCs w:val="26"/>
          <w:lang w:eastAsia="ru-RU" w:bidi="ru-RU"/>
        </w:rPr>
        <w:t>вает</w:t>
      </w:r>
      <w:r w:rsidRPr="00202413">
        <w:rPr>
          <w:color w:val="000000"/>
          <w:sz w:val="26"/>
          <w:szCs w:val="26"/>
          <w:lang w:eastAsia="ru-RU" w:bidi="ru-RU"/>
        </w:rPr>
        <w:t xml:space="preserve"> возможность предоставления мер социальной поддержки гражданам, имеющим право на получение</w:t>
      </w:r>
      <w:r w:rsidR="00D02719">
        <w:rPr>
          <w:color w:val="000000"/>
          <w:sz w:val="26"/>
          <w:szCs w:val="26"/>
          <w:lang w:eastAsia="ru-RU" w:bidi="ru-RU"/>
        </w:rPr>
        <w:t xml:space="preserve"> </w:t>
      </w:r>
      <w:r w:rsidR="00D02719" w:rsidRPr="00202413">
        <w:rPr>
          <w:color w:val="000000"/>
          <w:sz w:val="26"/>
          <w:szCs w:val="26"/>
          <w:lang w:eastAsia="ru-RU" w:bidi="ru-RU"/>
        </w:rPr>
        <w:t>выплат, пособий и компенсаций</w:t>
      </w:r>
      <w:r w:rsidRPr="00202413">
        <w:rPr>
          <w:color w:val="000000"/>
          <w:sz w:val="26"/>
          <w:szCs w:val="26"/>
          <w:lang w:eastAsia="ru-RU" w:bidi="ru-RU"/>
        </w:rPr>
        <w:t>, установленных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="0098050E" w:rsidRPr="00026898">
        <w:rPr>
          <w:color w:val="000000"/>
          <w:sz w:val="26"/>
          <w:szCs w:val="26"/>
          <w:lang w:eastAsia="ru-RU" w:bidi="ru-RU"/>
        </w:rPr>
        <w:t>нормативно-правовыми актами МР «Думиничский район»</w:t>
      </w:r>
      <w:r>
        <w:rPr>
          <w:color w:val="000000"/>
          <w:sz w:val="26"/>
          <w:szCs w:val="26"/>
          <w:lang w:eastAsia="ru-RU" w:bidi="ru-RU"/>
        </w:rPr>
        <w:t>.</w:t>
      </w:r>
    </w:p>
    <w:p w:rsidR="00202413" w:rsidRPr="00202413" w:rsidRDefault="00202413" w:rsidP="00202413">
      <w:pPr>
        <w:widowControl w:val="0"/>
        <w:numPr>
          <w:ilvl w:val="0"/>
          <w:numId w:val="11"/>
        </w:numPr>
        <w:tabs>
          <w:tab w:val="left" w:pos="870"/>
        </w:tabs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Предоставление денежных выплат, пособий и компенсаций отдельным категориям граждан</w:t>
      </w:r>
      <w:r w:rsidR="00D02719">
        <w:rPr>
          <w:color w:val="000000"/>
          <w:sz w:val="26"/>
          <w:szCs w:val="26"/>
          <w:lang w:eastAsia="ru-RU" w:bidi="ru-RU"/>
        </w:rPr>
        <w:t xml:space="preserve"> Думиничского района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202413">
        <w:rPr>
          <w:color w:val="000000"/>
          <w:sz w:val="26"/>
          <w:szCs w:val="26"/>
          <w:lang w:eastAsia="ru-RU" w:bidi="ru-RU"/>
        </w:rPr>
        <w:t>Калужской области в соответствии с федеральным</w:t>
      </w:r>
      <w:r w:rsidR="00CA374E">
        <w:rPr>
          <w:color w:val="000000"/>
          <w:sz w:val="26"/>
          <w:szCs w:val="26"/>
          <w:lang w:eastAsia="ru-RU" w:bidi="ru-RU"/>
        </w:rPr>
        <w:t xml:space="preserve"> и</w:t>
      </w:r>
      <w:r w:rsidRPr="00202413">
        <w:rPr>
          <w:color w:val="000000"/>
          <w:sz w:val="26"/>
          <w:szCs w:val="26"/>
          <w:lang w:eastAsia="ru-RU" w:bidi="ru-RU"/>
        </w:rPr>
        <w:t xml:space="preserve"> областным</w:t>
      </w:r>
      <w:r w:rsidR="00A0467B">
        <w:rPr>
          <w:color w:val="000000"/>
          <w:sz w:val="26"/>
          <w:szCs w:val="26"/>
          <w:lang w:eastAsia="ru-RU" w:bidi="ru-RU"/>
        </w:rPr>
        <w:t xml:space="preserve"> законодательством.</w:t>
      </w:r>
    </w:p>
    <w:p w:rsidR="00202413" w:rsidRPr="00202413" w:rsidRDefault="00202413" w:rsidP="00202413">
      <w:pPr>
        <w:widowControl w:val="0"/>
        <w:numPr>
          <w:ilvl w:val="1"/>
          <w:numId w:val="11"/>
        </w:numPr>
        <w:tabs>
          <w:tab w:val="left" w:pos="1076"/>
        </w:tabs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Краткая характеристика основного мероприятия:</w:t>
      </w:r>
    </w:p>
    <w:p w:rsidR="00202413" w:rsidRPr="00202413" w:rsidRDefault="00202413" w:rsidP="00202413">
      <w:pPr>
        <w:widowControl w:val="0"/>
        <w:numPr>
          <w:ilvl w:val="2"/>
          <w:numId w:val="11"/>
        </w:numPr>
        <w:tabs>
          <w:tab w:val="left" w:pos="1289"/>
        </w:tabs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Решает задачу «Выполнение обязательств по предоставлению отдельным категориям граждан</w:t>
      </w:r>
      <w:r w:rsidR="00D02719">
        <w:rPr>
          <w:color w:val="000000"/>
          <w:sz w:val="26"/>
          <w:szCs w:val="26"/>
          <w:lang w:eastAsia="ru-RU" w:bidi="ru-RU"/>
        </w:rPr>
        <w:t xml:space="preserve"> Думиничского района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202413">
        <w:rPr>
          <w:color w:val="000000"/>
          <w:sz w:val="26"/>
          <w:szCs w:val="26"/>
          <w:lang w:eastAsia="ru-RU" w:bidi="ru-RU"/>
        </w:rPr>
        <w:t>Калужской области денежных выплат, пособий и компенсаций в соответствии с федеральным</w:t>
      </w:r>
      <w:r w:rsidR="00CA374E">
        <w:rPr>
          <w:color w:val="000000"/>
          <w:sz w:val="26"/>
          <w:szCs w:val="26"/>
          <w:lang w:eastAsia="ru-RU" w:bidi="ru-RU"/>
        </w:rPr>
        <w:t xml:space="preserve"> и</w:t>
      </w:r>
      <w:r w:rsidRPr="00202413">
        <w:rPr>
          <w:color w:val="000000"/>
          <w:sz w:val="26"/>
          <w:szCs w:val="26"/>
          <w:lang w:eastAsia="ru-RU" w:bidi="ru-RU"/>
        </w:rPr>
        <w:t xml:space="preserve"> областным</w:t>
      </w:r>
      <w:r w:rsidR="00CA374E">
        <w:rPr>
          <w:color w:val="000000"/>
          <w:sz w:val="26"/>
          <w:szCs w:val="26"/>
          <w:lang w:eastAsia="ru-RU" w:bidi="ru-RU"/>
        </w:rPr>
        <w:t xml:space="preserve"> з</w:t>
      </w:r>
      <w:r w:rsidRPr="00202413">
        <w:rPr>
          <w:color w:val="000000"/>
          <w:sz w:val="26"/>
          <w:szCs w:val="26"/>
          <w:lang w:eastAsia="ru-RU" w:bidi="ru-RU"/>
        </w:rPr>
        <w:t>аконодательством».</w:t>
      </w:r>
    </w:p>
    <w:p w:rsidR="00202413" w:rsidRPr="00202413" w:rsidRDefault="00202413" w:rsidP="00202413">
      <w:pPr>
        <w:widowControl w:val="0"/>
        <w:numPr>
          <w:ilvl w:val="2"/>
          <w:numId w:val="11"/>
        </w:numPr>
        <w:tabs>
          <w:tab w:val="left" w:pos="1289"/>
        </w:tabs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Способствует достижению показателя «доля получателей денежных выплат, пособий и компенсаций, установленных региональным законодательством, от общей численности отдельных категорий граждан, имеющих право на получение выплат, пособий и компенсаций, установленных региональным законодательством».</w:t>
      </w:r>
    </w:p>
    <w:p w:rsidR="00202413" w:rsidRPr="00202413" w:rsidRDefault="00202413" w:rsidP="00202413">
      <w:pPr>
        <w:widowControl w:val="0"/>
        <w:numPr>
          <w:ilvl w:val="2"/>
          <w:numId w:val="11"/>
        </w:numPr>
        <w:tabs>
          <w:tab w:val="left" w:pos="1267"/>
        </w:tabs>
        <w:suppressAutoHyphens w:val="0"/>
        <w:overflowPunct/>
        <w:spacing w:after="180" w:line="302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Обеспечи</w:t>
      </w:r>
      <w:r w:rsidR="00D02719">
        <w:rPr>
          <w:color w:val="000000"/>
          <w:sz w:val="26"/>
          <w:szCs w:val="26"/>
          <w:lang w:eastAsia="ru-RU" w:bidi="ru-RU"/>
        </w:rPr>
        <w:t>вает</w:t>
      </w:r>
      <w:r w:rsidRPr="00202413">
        <w:rPr>
          <w:color w:val="000000"/>
          <w:sz w:val="26"/>
          <w:szCs w:val="26"/>
          <w:lang w:eastAsia="ru-RU" w:bidi="ru-RU"/>
        </w:rPr>
        <w:t xml:space="preserve"> возможность предоставления мер социальной поддержки гражданам, имеющим право на получение выплат, пособий и компенсаций, установленных</w:t>
      </w:r>
      <w:r w:rsidR="00517077">
        <w:rPr>
          <w:color w:val="000000"/>
          <w:sz w:val="26"/>
          <w:szCs w:val="26"/>
          <w:lang w:eastAsia="ru-RU" w:bidi="ru-RU"/>
        </w:rPr>
        <w:t xml:space="preserve"> федеральным и областным</w:t>
      </w:r>
      <w:r w:rsidRPr="00202413">
        <w:rPr>
          <w:color w:val="000000"/>
          <w:sz w:val="26"/>
          <w:szCs w:val="26"/>
          <w:lang w:eastAsia="ru-RU" w:bidi="ru-RU"/>
        </w:rPr>
        <w:t xml:space="preserve"> законодательством.</w:t>
      </w:r>
    </w:p>
    <w:p w:rsidR="00202413" w:rsidRPr="00202413" w:rsidRDefault="00202413" w:rsidP="00202413">
      <w:pPr>
        <w:widowControl w:val="0"/>
        <w:numPr>
          <w:ilvl w:val="0"/>
          <w:numId w:val="11"/>
        </w:numPr>
        <w:tabs>
          <w:tab w:val="left" w:pos="969"/>
        </w:tabs>
        <w:suppressAutoHyphens w:val="0"/>
        <w:overflowPunct/>
        <w:spacing w:line="302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lastRenderedPageBreak/>
        <w:t>Организация предоставления мер социальной поддержки по предоставлению субсидий на оплату жилого помещения и коммунальных услуг гражданам</w:t>
      </w:r>
      <w:r w:rsidR="00D02719">
        <w:rPr>
          <w:color w:val="000000"/>
          <w:sz w:val="26"/>
          <w:szCs w:val="26"/>
          <w:lang w:eastAsia="ru-RU" w:bidi="ru-RU"/>
        </w:rPr>
        <w:t xml:space="preserve"> Думиничского района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202413">
        <w:rPr>
          <w:color w:val="000000"/>
          <w:sz w:val="26"/>
          <w:szCs w:val="26"/>
          <w:lang w:eastAsia="ru-RU" w:bidi="ru-RU"/>
        </w:rPr>
        <w:t xml:space="preserve"> Калужской области.</w:t>
      </w:r>
    </w:p>
    <w:p w:rsidR="00202413" w:rsidRPr="00202413" w:rsidRDefault="00202413" w:rsidP="00202413">
      <w:pPr>
        <w:widowControl w:val="0"/>
        <w:numPr>
          <w:ilvl w:val="1"/>
          <w:numId w:val="11"/>
        </w:numPr>
        <w:tabs>
          <w:tab w:val="left" w:pos="1102"/>
        </w:tabs>
        <w:suppressAutoHyphens w:val="0"/>
        <w:overflowPunct/>
        <w:spacing w:line="260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Краткая характеристика основного мероприятия:</w:t>
      </w:r>
    </w:p>
    <w:p w:rsidR="00202413" w:rsidRPr="00202413" w:rsidRDefault="00202413" w:rsidP="00202413">
      <w:pPr>
        <w:widowControl w:val="0"/>
        <w:numPr>
          <w:ilvl w:val="2"/>
          <w:numId w:val="11"/>
        </w:numPr>
        <w:tabs>
          <w:tab w:val="left" w:pos="1267"/>
        </w:tabs>
        <w:suppressAutoHyphens w:val="0"/>
        <w:overflowPunct/>
        <w:spacing w:line="307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 xml:space="preserve">Решает задачу «Выполнение обязательств по предоставлению субсидий на оплату жилого помещения и коммунальных услуг </w:t>
      </w:r>
      <w:r w:rsidR="00CA374E">
        <w:rPr>
          <w:color w:val="000000"/>
          <w:sz w:val="26"/>
          <w:szCs w:val="26"/>
          <w:lang w:eastAsia="ru-RU" w:bidi="ru-RU"/>
        </w:rPr>
        <w:t>гражданам</w:t>
      </w:r>
      <w:r w:rsidR="007C33DF">
        <w:rPr>
          <w:color w:val="000000"/>
          <w:sz w:val="26"/>
          <w:szCs w:val="26"/>
          <w:lang w:eastAsia="ru-RU" w:bidi="ru-RU"/>
        </w:rPr>
        <w:t xml:space="preserve"> Думиничского района</w:t>
      </w:r>
      <w:r w:rsidRPr="00202413">
        <w:rPr>
          <w:color w:val="000000"/>
          <w:sz w:val="26"/>
          <w:szCs w:val="26"/>
          <w:lang w:eastAsia="ru-RU" w:bidi="ru-RU"/>
        </w:rPr>
        <w:t xml:space="preserve"> Калужской области».</w:t>
      </w:r>
    </w:p>
    <w:p w:rsidR="00202413" w:rsidRPr="00202413" w:rsidRDefault="00202413" w:rsidP="00202413">
      <w:pPr>
        <w:widowControl w:val="0"/>
        <w:numPr>
          <w:ilvl w:val="2"/>
          <w:numId w:val="11"/>
        </w:numPr>
        <w:tabs>
          <w:tab w:val="left" w:pos="1267"/>
        </w:tabs>
        <w:suppressAutoHyphens w:val="0"/>
        <w:overflowPunct/>
        <w:spacing w:line="302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Способствует достижению показателя «доля получателей субсидий на оплату жилого помещения и коммунальных услуг, имеющих доходы ниже величины прожиточного минимума, в общей численности получателей субсидий на оплату жилого помещения и коммунальных услуг».</w:t>
      </w:r>
    </w:p>
    <w:p w:rsidR="00202413" w:rsidRPr="00202413" w:rsidRDefault="00202413" w:rsidP="00202413">
      <w:pPr>
        <w:widowControl w:val="0"/>
        <w:numPr>
          <w:ilvl w:val="2"/>
          <w:numId w:val="11"/>
        </w:numPr>
        <w:tabs>
          <w:tab w:val="left" w:pos="1267"/>
        </w:tabs>
        <w:suppressAutoHyphens w:val="0"/>
        <w:overflowPunct/>
        <w:spacing w:after="176" w:line="307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Обеспечи</w:t>
      </w:r>
      <w:r w:rsidR="007C33DF">
        <w:rPr>
          <w:color w:val="000000"/>
          <w:sz w:val="26"/>
          <w:szCs w:val="26"/>
          <w:lang w:eastAsia="ru-RU" w:bidi="ru-RU"/>
        </w:rPr>
        <w:t>вает</w:t>
      </w:r>
      <w:r w:rsidRPr="00202413">
        <w:rPr>
          <w:color w:val="000000"/>
          <w:sz w:val="26"/>
          <w:szCs w:val="26"/>
          <w:lang w:eastAsia="ru-RU" w:bidi="ru-RU"/>
        </w:rPr>
        <w:t xml:space="preserve"> создание условий для увеличения платежеспособности граждан в части оплаты жилого помещения и коммунальных услуг.</w:t>
      </w:r>
    </w:p>
    <w:p w:rsidR="00202413" w:rsidRPr="00202413" w:rsidRDefault="00CA374E" w:rsidP="00202413">
      <w:pPr>
        <w:widowControl w:val="0"/>
        <w:numPr>
          <w:ilvl w:val="0"/>
          <w:numId w:val="11"/>
        </w:numPr>
        <w:tabs>
          <w:tab w:val="left" w:pos="969"/>
        </w:tabs>
        <w:suppressAutoHyphens w:val="0"/>
        <w:overflowPunct/>
        <w:spacing w:line="312" w:lineRule="exact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Предоставление социальной помощи отдельным категориям граждан</w:t>
      </w:r>
      <w:r w:rsidR="00202413" w:rsidRPr="00202413">
        <w:rPr>
          <w:color w:val="000000"/>
          <w:sz w:val="26"/>
          <w:szCs w:val="26"/>
          <w:lang w:eastAsia="ru-RU" w:bidi="ru-RU"/>
        </w:rPr>
        <w:t>.</w:t>
      </w:r>
    </w:p>
    <w:p w:rsidR="00202413" w:rsidRPr="00202413" w:rsidRDefault="00202413" w:rsidP="00202413">
      <w:pPr>
        <w:widowControl w:val="0"/>
        <w:numPr>
          <w:ilvl w:val="1"/>
          <w:numId w:val="11"/>
        </w:numPr>
        <w:tabs>
          <w:tab w:val="left" w:pos="1097"/>
        </w:tabs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Краткая характеристика основного мероприятия:</w:t>
      </w:r>
    </w:p>
    <w:p w:rsidR="00202413" w:rsidRPr="00202413" w:rsidRDefault="00202413" w:rsidP="00CA374E">
      <w:pPr>
        <w:widowControl w:val="0"/>
        <w:numPr>
          <w:ilvl w:val="2"/>
          <w:numId w:val="11"/>
        </w:numPr>
        <w:tabs>
          <w:tab w:val="left" w:pos="709"/>
        </w:tabs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Решает задачу «Выполнение обязательств по организации предоставления дополнительных социальных гарантий отдельным категориям граждан, а также гражданам, находящимся в трудной жизненной ситуации».</w:t>
      </w:r>
    </w:p>
    <w:p w:rsidR="00202413" w:rsidRPr="00CA374E" w:rsidRDefault="00202413" w:rsidP="00CA374E">
      <w:pPr>
        <w:widowControl w:val="0"/>
        <w:numPr>
          <w:ilvl w:val="2"/>
          <w:numId w:val="11"/>
        </w:numPr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  <w:r w:rsidRPr="00CA374E">
        <w:rPr>
          <w:color w:val="000000"/>
          <w:sz w:val="26"/>
          <w:szCs w:val="26"/>
          <w:lang w:eastAsia="ru-RU" w:bidi="ru-RU"/>
        </w:rPr>
        <w:t>Способствует достижению пока</w:t>
      </w:r>
      <w:r w:rsidR="00CA374E" w:rsidRPr="00CA374E">
        <w:rPr>
          <w:color w:val="000000"/>
          <w:sz w:val="26"/>
          <w:szCs w:val="26"/>
          <w:lang w:eastAsia="ru-RU" w:bidi="ru-RU"/>
        </w:rPr>
        <w:t xml:space="preserve">зателей </w:t>
      </w:r>
      <w:r w:rsidRPr="00CA374E">
        <w:rPr>
          <w:color w:val="000000"/>
          <w:sz w:val="26"/>
          <w:szCs w:val="26"/>
          <w:lang w:eastAsia="ru-RU" w:bidi="ru-RU"/>
        </w:rPr>
        <w:t>«доля отдельных категорий граждан, которым предоставляются дополнительные социальные гарантии, в общей численности граждан, получающих меры социальной поддержки в соответствии с областным</w:t>
      </w:r>
      <w:r w:rsidR="00CA374E">
        <w:rPr>
          <w:color w:val="000000"/>
          <w:sz w:val="26"/>
          <w:szCs w:val="26"/>
          <w:lang w:eastAsia="ru-RU" w:bidi="ru-RU"/>
        </w:rPr>
        <w:t xml:space="preserve"> и</w:t>
      </w:r>
      <w:r w:rsidR="00B10223" w:rsidRPr="00CA374E">
        <w:rPr>
          <w:color w:val="000000"/>
          <w:sz w:val="26"/>
          <w:szCs w:val="26"/>
          <w:lang w:eastAsia="ru-RU" w:bidi="ru-RU"/>
        </w:rPr>
        <w:t xml:space="preserve"> </w:t>
      </w:r>
      <w:r w:rsidRPr="00CA374E">
        <w:rPr>
          <w:color w:val="000000"/>
          <w:sz w:val="26"/>
          <w:szCs w:val="26"/>
          <w:lang w:eastAsia="ru-RU" w:bidi="ru-RU"/>
        </w:rPr>
        <w:t>федеральным законодательством»,</w:t>
      </w:r>
    </w:p>
    <w:p w:rsidR="00202413" w:rsidRPr="00202413" w:rsidRDefault="00202413" w:rsidP="00202413">
      <w:pPr>
        <w:widowControl w:val="0"/>
        <w:numPr>
          <w:ilvl w:val="2"/>
          <w:numId w:val="11"/>
        </w:numPr>
        <w:tabs>
          <w:tab w:val="left" w:pos="1267"/>
        </w:tabs>
        <w:suppressAutoHyphens w:val="0"/>
        <w:overflowPunct/>
        <w:spacing w:after="240" w:line="298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Обеспечит создание условий для улучшения качества жизни населения</w:t>
      </w:r>
      <w:r w:rsidR="00B10223">
        <w:rPr>
          <w:color w:val="000000"/>
          <w:sz w:val="26"/>
          <w:szCs w:val="26"/>
          <w:lang w:eastAsia="ru-RU" w:bidi="ru-RU"/>
        </w:rPr>
        <w:t xml:space="preserve"> Думиничского района</w:t>
      </w:r>
      <w:r w:rsidRPr="00202413">
        <w:rPr>
          <w:color w:val="000000"/>
          <w:sz w:val="26"/>
          <w:szCs w:val="26"/>
          <w:lang w:eastAsia="ru-RU" w:bidi="ru-RU"/>
        </w:rPr>
        <w:t xml:space="preserve"> Калужской области за счет адресной поддержки, направленной</w:t>
      </w:r>
      <w:r w:rsidR="00B10223">
        <w:rPr>
          <w:color w:val="000000"/>
          <w:sz w:val="26"/>
          <w:szCs w:val="26"/>
          <w:lang w:eastAsia="ru-RU" w:bidi="ru-RU"/>
        </w:rPr>
        <w:t xml:space="preserve"> на улучшение жизненных условий.</w:t>
      </w:r>
    </w:p>
    <w:p w:rsidR="00E45F98" w:rsidRPr="00202413" w:rsidRDefault="00E45F98" w:rsidP="00E45F98">
      <w:pPr>
        <w:widowControl w:val="0"/>
        <w:numPr>
          <w:ilvl w:val="0"/>
          <w:numId w:val="11"/>
        </w:numPr>
        <w:tabs>
          <w:tab w:val="left" w:pos="969"/>
        </w:tabs>
        <w:suppressAutoHyphens w:val="0"/>
        <w:overflowPunct/>
        <w:spacing w:line="312" w:lineRule="exact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Организация предоставление социальной помощи отдельным категориям граждан</w:t>
      </w:r>
      <w:r w:rsidRPr="00202413">
        <w:rPr>
          <w:color w:val="000000"/>
          <w:sz w:val="26"/>
          <w:szCs w:val="26"/>
          <w:lang w:eastAsia="ru-RU" w:bidi="ru-RU"/>
        </w:rPr>
        <w:t>.</w:t>
      </w:r>
    </w:p>
    <w:p w:rsidR="00202413" w:rsidRPr="00202413" w:rsidRDefault="00202413" w:rsidP="00202413">
      <w:pPr>
        <w:widowControl w:val="0"/>
        <w:numPr>
          <w:ilvl w:val="1"/>
          <w:numId w:val="11"/>
        </w:numPr>
        <w:tabs>
          <w:tab w:val="left" w:pos="1102"/>
        </w:tabs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Краткая характеристика основного мероприятия:</w:t>
      </w:r>
    </w:p>
    <w:p w:rsidR="00202413" w:rsidRPr="00202413" w:rsidRDefault="00202413" w:rsidP="00202413">
      <w:pPr>
        <w:widowControl w:val="0"/>
        <w:numPr>
          <w:ilvl w:val="2"/>
          <w:numId w:val="11"/>
        </w:numPr>
        <w:tabs>
          <w:tab w:val="left" w:pos="1267"/>
        </w:tabs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Решает задачу «Повышение уровня и качества предоставления государственных услуг и исполнения государственных функций в сфере социальной поддержки граждан».</w:t>
      </w:r>
    </w:p>
    <w:p w:rsidR="00202413" w:rsidRPr="00202413" w:rsidRDefault="00202413" w:rsidP="00202413">
      <w:pPr>
        <w:widowControl w:val="0"/>
        <w:numPr>
          <w:ilvl w:val="2"/>
          <w:numId w:val="11"/>
        </w:numPr>
        <w:tabs>
          <w:tab w:val="left" w:pos="1267"/>
        </w:tabs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Способствует достижению показателя «доля граждан, получающих меры социальной поддержки в соответствии с федеральным</w:t>
      </w:r>
      <w:r w:rsidR="008F2AAA">
        <w:rPr>
          <w:color w:val="000000"/>
          <w:sz w:val="26"/>
          <w:szCs w:val="26"/>
          <w:lang w:eastAsia="ru-RU" w:bidi="ru-RU"/>
        </w:rPr>
        <w:t>,</w:t>
      </w:r>
      <w:r w:rsidRPr="00202413">
        <w:rPr>
          <w:color w:val="000000"/>
          <w:sz w:val="26"/>
          <w:szCs w:val="26"/>
          <w:lang w:eastAsia="ru-RU" w:bidi="ru-RU"/>
        </w:rPr>
        <w:t xml:space="preserve"> региональным</w:t>
      </w:r>
      <w:r w:rsidR="008F2AAA">
        <w:rPr>
          <w:color w:val="000000"/>
          <w:sz w:val="26"/>
          <w:szCs w:val="26"/>
          <w:lang w:eastAsia="ru-RU" w:bidi="ru-RU"/>
        </w:rPr>
        <w:t xml:space="preserve"> </w:t>
      </w:r>
      <w:r w:rsidRPr="00202413">
        <w:rPr>
          <w:color w:val="000000"/>
          <w:sz w:val="26"/>
          <w:szCs w:val="26"/>
          <w:lang w:eastAsia="ru-RU" w:bidi="ru-RU"/>
        </w:rPr>
        <w:t xml:space="preserve"> законодательством, от общей численности населения</w:t>
      </w:r>
      <w:r w:rsidR="008F2AAA">
        <w:rPr>
          <w:color w:val="000000"/>
          <w:sz w:val="26"/>
          <w:szCs w:val="26"/>
          <w:lang w:eastAsia="ru-RU" w:bidi="ru-RU"/>
        </w:rPr>
        <w:t xml:space="preserve"> Думиничского района</w:t>
      </w:r>
      <w:r w:rsidRPr="00202413">
        <w:rPr>
          <w:color w:val="000000"/>
          <w:sz w:val="26"/>
          <w:szCs w:val="26"/>
          <w:lang w:eastAsia="ru-RU" w:bidi="ru-RU"/>
        </w:rPr>
        <w:t xml:space="preserve"> Калужской области».</w:t>
      </w:r>
    </w:p>
    <w:p w:rsidR="00202413" w:rsidRDefault="00202413" w:rsidP="00202413">
      <w:pPr>
        <w:widowControl w:val="0"/>
        <w:numPr>
          <w:ilvl w:val="2"/>
          <w:numId w:val="11"/>
        </w:numPr>
        <w:tabs>
          <w:tab w:val="left" w:pos="1267"/>
        </w:tabs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  <w:r w:rsidRPr="00202413">
        <w:rPr>
          <w:color w:val="000000"/>
          <w:sz w:val="26"/>
          <w:szCs w:val="26"/>
          <w:lang w:eastAsia="ru-RU" w:bidi="ru-RU"/>
        </w:rPr>
        <w:t>Обеспечит создание условий для своевременного, качественного и в полном объеме предоставления мер социальной поддержки гражданам</w:t>
      </w:r>
      <w:r w:rsidR="008F2AAA">
        <w:rPr>
          <w:color w:val="000000"/>
          <w:sz w:val="26"/>
          <w:szCs w:val="26"/>
          <w:lang w:eastAsia="ru-RU" w:bidi="ru-RU"/>
        </w:rPr>
        <w:t xml:space="preserve"> Думиничского района</w:t>
      </w:r>
      <w:r w:rsidRPr="00202413">
        <w:rPr>
          <w:color w:val="000000"/>
          <w:sz w:val="26"/>
          <w:szCs w:val="26"/>
          <w:lang w:eastAsia="ru-RU" w:bidi="ru-RU"/>
        </w:rPr>
        <w:t xml:space="preserve"> Калужской области.</w:t>
      </w:r>
    </w:p>
    <w:p w:rsidR="00B10223" w:rsidRDefault="00B10223" w:rsidP="00B10223">
      <w:pPr>
        <w:widowControl w:val="0"/>
        <w:tabs>
          <w:tab w:val="left" w:pos="1267"/>
        </w:tabs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</w:p>
    <w:p w:rsidR="00B10223" w:rsidRPr="00B10223" w:rsidRDefault="00B10223" w:rsidP="00B10223">
      <w:pPr>
        <w:jc w:val="center"/>
        <w:rPr>
          <w:rFonts w:eastAsia="Calibri"/>
          <w:b/>
          <w:sz w:val="26"/>
          <w:szCs w:val="26"/>
          <w:lang w:eastAsia="en-US"/>
        </w:rPr>
      </w:pPr>
      <w:r w:rsidRPr="00B10223">
        <w:rPr>
          <w:rFonts w:eastAsia="Calibri"/>
          <w:b/>
          <w:sz w:val="26"/>
          <w:szCs w:val="26"/>
          <w:lang w:eastAsia="en-US"/>
        </w:rPr>
        <w:t>4.Характеристика мер муниципального регулирования</w:t>
      </w:r>
    </w:p>
    <w:p w:rsidR="00B10223" w:rsidRPr="00B10223" w:rsidRDefault="00B10223" w:rsidP="00B10223">
      <w:pPr>
        <w:widowControl w:val="0"/>
        <w:ind w:firstLine="708"/>
        <w:jc w:val="center"/>
        <w:rPr>
          <w:rFonts w:eastAsia="Calibri"/>
          <w:b/>
          <w:sz w:val="26"/>
          <w:szCs w:val="26"/>
          <w:lang w:eastAsia="en-US"/>
        </w:rPr>
      </w:pPr>
    </w:p>
    <w:p w:rsidR="00B10223" w:rsidRPr="00B10223" w:rsidRDefault="00B10223" w:rsidP="00B1022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B10223">
        <w:rPr>
          <w:sz w:val="26"/>
          <w:szCs w:val="26"/>
        </w:rPr>
        <w:t>Сведения об основных мерах правового регулирования в сфере реализации муниципальной программы размещены в сети Интернет на официальном сайте муниципального района «Думиничский район»</w:t>
      </w:r>
      <w:r w:rsidR="00BF3104">
        <w:rPr>
          <w:sz w:val="26"/>
          <w:szCs w:val="26"/>
        </w:rPr>
        <w:t xml:space="preserve">: </w:t>
      </w:r>
      <w:r w:rsidR="00BF3104" w:rsidRPr="00BF3104">
        <w:rPr>
          <w:sz w:val="26"/>
          <w:szCs w:val="26"/>
        </w:rPr>
        <w:t>http://admduminichi.ru/vlast/munitsipalnye-programmy</w:t>
      </w:r>
      <w:r w:rsidRPr="00B10223">
        <w:rPr>
          <w:sz w:val="26"/>
          <w:szCs w:val="26"/>
        </w:rPr>
        <w:t xml:space="preserve">. </w:t>
      </w:r>
    </w:p>
    <w:p w:rsidR="00B10223" w:rsidRPr="00B10223" w:rsidRDefault="00B10223" w:rsidP="00B1022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B10223">
        <w:rPr>
          <w:sz w:val="26"/>
          <w:szCs w:val="26"/>
        </w:rPr>
        <w:t xml:space="preserve">Сведения размещаются в течение десяти рабочих дней </w:t>
      </w:r>
      <w:proofErr w:type="gramStart"/>
      <w:r w:rsidRPr="00B10223">
        <w:rPr>
          <w:sz w:val="26"/>
          <w:szCs w:val="26"/>
        </w:rPr>
        <w:t>с даты вступления</w:t>
      </w:r>
      <w:proofErr w:type="gramEnd"/>
      <w:r w:rsidRPr="00B10223">
        <w:rPr>
          <w:sz w:val="26"/>
          <w:szCs w:val="26"/>
        </w:rPr>
        <w:t xml:space="preserve"> в силу соответствующих нормативных правовых актов или изменений в них.</w:t>
      </w:r>
    </w:p>
    <w:p w:rsidR="00B10223" w:rsidRPr="00B10223" w:rsidRDefault="00B10223" w:rsidP="00B1022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B10223">
        <w:rPr>
          <w:sz w:val="26"/>
          <w:szCs w:val="26"/>
        </w:rPr>
        <w:t xml:space="preserve">Ответственность за актуализацию сведений несут ответственные исполнители муниципальной программы. </w:t>
      </w:r>
    </w:p>
    <w:p w:rsidR="00B10223" w:rsidRDefault="00B10223" w:rsidP="00B10223">
      <w:pPr>
        <w:widowControl w:val="0"/>
        <w:tabs>
          <w:tab w:val="left" w:pos="1267"/>
        </w:tabs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</w:p>
    <w:p w:rsidR="00B10223" w:rsidRPr="00202413" w:rsidRDefault="00B10223" w:rsidP="00B10223">
      <w:pPr>
        <w:widowControl w:val="0"/>
        <w:tabs>
          <w:tab w:val="left" w:pos="1267"/>
        </w:tabs>
        <w:suppressAutoHyphens w:val="0"/>
        <w:overflowPunct/>
        <w:spacing w:line="298" w:lineRule="exact"/>
        <w:jc w:val="both"/>
        <w:rPr>
          <w:color w:val="000000"/>
          <w:sz w:val="26"/>
          <w:szCs w:val="26"/>
          <w:lang w:eastAsia="ru-RU" w:bidi="ru-RU"/>
        </w:rPr>
      </w:pPr>
    </w:p>
    <w:p w:rsidR="005C21CB" w:rsidRPr="0025787A" w:rsidRDefault="005C21CB" w:rsidP="005C21CB">
      <w:pPr>
        <w:ind w:firstLine="426"/>
        <w:jc w:val="center"/>
        <w:rPr>
          <w:b/>
          <w:sz w:val="26"/>
          <w:szCs w:val="26"/>
        </w:rPr>
      </w:pPr>
      <w:r w:rsidRPr="0025787A">
        <w:rPr>
          <w:b/>
          <w:sz w:val="26"/>
          <w:szCs w:val="26"/>
        </w:rPr>
        <w:lastRenderedPageBreak/>
        <w:t xml:space="preserve">5. Объем финансовых ресурсов, необходимых для реализации </w:t>
      </w:r>
    </w:p>
    <w:p w:rsidR="005C21CB" w:rsidRPr="0025787A" w:rsidRDefault="005C21CB" w:rsidP="005C21CB">
      <w:pPr>
        <w:ind w:firstLine="426"/>
        <w:jc w:val="center"/>
        <w:rPr>
          <w:b/>
          <w:sz w:val="26"/>
          <w:szCs w:val="26"/>
        </w:rPr>
      </w:pPr>
      <w:r w:rsidRPr="0025787A">
        <w:rPr>
          <w:b/>
          <w:sz w:val="26"/>
          <w:szCs w:val="26"/>
        </w:rPr>
        <w:t>муниципальной программы</w:t>
      </w:r>
    </w:p>
    <w:p w:rsidR="005C21CB" w:rsidRPr="0025787A" w:rsidRDefault="005C21CB" w:rsidP="005C21CB">
      <w:pPr>
        <w:ind w:firstLine="426"/>
        <w:jc w:val="right"/>
        <w:rPr>
          <w:b/>
          <w:sz w:val="20"/>
          <w:szCs w:val="20"/>
        </w:rPr>
      </w:pPr>
      <w:r w:rsidRPr="0025787A">
        <w:rPr>
          <w:b/>
          <w:sz w:val="20"/>
          <w:szCs w:val="20"/>
        </w:rPr>
        <w:t xml:space="preserve"> (тыс. руб. в ценах каждого года)</w:t>
      </w:r>
    </w:p>
    <w:tbl>
      <w:tblPr>
        <w:tblW w:w="10632" w:type="dxa"/>
        <w:jc w:val="center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"/>
        <w:gridCol w:w="1588"/>
        <w:gridCol w:w="256"/>
        <w:gridCol w:w="666"/>
        <w:gridCol w:w="184"/>
        <w:gridCol w:w="702"/>
        <w:gridCol w:w="149"/>
        <w:gridCol w:w="735"/>
        <w:gridCol w:w="257"/>
        <w:gridCol w:w="627"/>
        <w:gridCol w:w="223"/>
        <w:gridCol w:w="618"/>
        <w:gridCol w:w="233"/>
        <w:gridCol w:w="630"/>
        <w:gridCol w:w="220"/>
        <w:gridCol w:w="664"/>
        <w:gridCol w:w="187"/>
        <w:gridCol w:w="698"/>
        <w:gridCol w:w="152"/>
        <w:gridCol w:w="735"/>
        <w:gridCol w:w="116"/>
        <w:gridCol w:w="608"/>
        <w:gridCol w:w="242"/>
      </w:tblGrid>
      <w:tr w:rsidR="005C21CB" w:rsidRPr="0025787A" w:rsidTr="005C21CB">
        <w:trPr>
          <w:gridAfter w:val="1"/>
          <w:wAfter w:w="242" w:type="dxa"/>
          <w:trHeight w:val="285"/>
          <w:jc w:val="center"/>
        </w:trPr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rFonts w:cs="Arial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widowControl w:val="0"/>
              <w:ind w:left="-20" w:right="-57" w:firstLine="15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rFonts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73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widowControl w:val="0"/>
              <w:ind w:firstLine="426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rFonts w:cs="Arial"/>
                <w:b/>
                <w:sz w:val="20"/>
                <w:szCs w:val="20"/>
              </w:rPr>
              <w:t>В том числе по годам</w:t>
            </w:r>
          </w:p>
        </w:tc>
      </w:tr>
      <w:tr w:rsidR="005C21CB" w:rsidRPr="0025787A" w:rsidTr="005C21CB">
        <w:trPr>
          <w:gridAfter w:val="1"/>
          <w:wAfter w:w="242" w:type="dxa"/>
          <w:trHeight w:val="144"/>
          <w:jc w:val="center"/>
        </w:trPr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snapToGrid w:val="0"/>
              <w:ind w:left="-20" w:right="-57" w:firstLine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rFonts w:cs="Arial"/>
                <w:b/>
                <w:sz w:val="20"/>
                <w:szCs w:val="20"/>
              </w:rPr>
              <w:t>2019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rFonts w:cs="Arial"/>
                <w:b/>
                <w:sz w:val="20"/>
                <w:szCs w:val="20"/>
              </w:rPr>
              <w:t>2020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rFonts w:cs="Arial"/>
                <w:b/>
                <w:sz w:val="20"/>
                <w:szCs w:val="20"/>
              </w:rPr>
              <w:t>2021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widowControl w:val="0"/>
              <w:ind w:hanging="45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rFonts w:cs="Arial"/>
                <w:b/>
                <w:sz w:val="20"/>
                <w:szCs w:val="20"/>
              </w:rPr>
              <w:t>2022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rFonts w:cs="Arial"/>
                <w:b/>
                <w:sz w:val="20"/>
                <w:szCs w:val="20"/>
              </w:rPr>
              <w:t>2023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rFonts w:cs="Arial"/>
                <w:b/>
                <w:sz w:val="20"/>
                <w:szCs w:val="20"/>
              </w:rPr>
              <w:t>2024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1CB" w:rsidRPr="0025787A" w:rsidRDefault="005C21CB" w:rsidP="008874EA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rFonts w:cs="Arial"/>
                <w:b/>
                <w:sz w:val="20"/>
                <w:szCs w:val="20"/>
              </w:rPr>
              <w:t>2026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1CB" w:rsidRPr="0025787A" w:rsidRDefault="005C21CB" w:rsidP="008874EA">
            <w:pPr>
              <w:widowControl w:val="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25787A">
              <w:rPr>
                <w:rFonts w:cs="Arial"/>
                <w:b/>
                <w:sz w:val="20"/>
                <w:szCs w:val="20"/>
                <w:lang w:val="en-US"/>
              </w:rPr>
              <w:t>2027</w:t>
            </w:r>
          </w:p>
        </w:tc>
      </w:tr>
      <w:tr w:rsidR="005C21CB" w:rsidRPr="0025787A" w:rsidTr="005C21CB">
        <w:trPr>
          <w:gridAfter w:val="1"/>
          <w:wAfter w:w="242" w:type="dxa"/>
          <w:trHeight w:val="232"/>
          <w:jc w:val="center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rFonts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ind w:left="-20" w:right="-57" w:firstLine="15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5</w:t>
            </w:r>
            <w:r w:rsidRPr="0025787A">
              <w:rPr>
                <w:b/>
                <w:sz w:val="18"/>
                <w:szCs w:val="18"/>
                <w:lang w:val="en-US"/>
              </w:rPr>
              <w:t>9</w:t>
            </w:r>
            <w:r w:rsidRPr="0025787A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9</w:t>
            </w:r>
            <w:r w:rsidRPr="0025787A">
              <w:rPr>
                <w:b/>
                <w:sz w:val="18"/>
                <w:szCs w:val="18"/>
              </w:rPr>
              <w:t>02,031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61248,937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58542,169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61523,443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ind w:hanging="45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61449,991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jc w:val="center"/>
              <w:rPr>
                <w:b/>
              </w:rPr>
            </w:pPr>
            <w:r w:rsidRPr="0025787A">
              <w:rPr>
                <w:b/>
                <w:sz w:val="18"/>
                <w:szCs w:val="18"/>
              </w:rPr>
              <w:t>60994,78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jc w:val="center"/>
              <w:rPr>
                <w:b/>
              </w:rPr>
            </w:pPr>
            <w:r w:rsidRPr="0025787A">
              <w:rPr>
                <w:b/>
                <w:sz w:val="18"/>
                <w:szCs w:val="18"/>
              </w:rPr>
              <w:t>67153,669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7</w:t>
            </w:r>
            <w:r w:rsidRPr="0025787A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965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8</w:t>
            </w:r>
            <w:r w:rsidRPr="0025787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1CB" w:rsidRPr="0025787A" w:rsidRDefault="005C21CB" w:rsidP="008874EA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741</w:t>
            </w:r>
            <w:r w:rsidRPr="0025787A">
              <w:rPr>
                <w:b/>
                <w:sz w:val="18"/>
                <w:szCs w:val="18"/>
              </w:rPr>
              <w:t>8</w:t>
            </w:r>
            <w:r w:rsidRPr="0025787A">
              <w:rPr>
                <w:b/>
                <w:sz w:val="18"/>
                <w:szCs w:val="18"/>
                <w:lang w:val="en-US"/>
              </w:rPr>
              <w:t>2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86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1CB" w:rsidRPr="0025787A" w:rsidRDefault="005C21CB" w:rsidP="008874E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74840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379</w:t>
            </w:r>
          </w:p>
        </w:tc>
      </w:tr>
      <w:tr w:rsidR="005C21CB" w:rsidRPr="0025787A" w:rsidTr="005C21CB">
        <w:trPr>
          <w:gridAfter w:val="1"/>
          <w:wAfter w:w="242" w:type="dxa"/>
          <w:trHeight w:val="463"/>
          <w:jc w:val="center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rFonts w:cs="Arial"/>
                <w:b/>
                <w:sz w:val="20"/>
                <w:szCs w:val="20"/>
              </w:rPr>
              <w:t>1. По источникам финансирования: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snapToGrid w:val="0"/>
              <w:ind w:left="-20" w:right="-57" w:firstLine="1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snapToGrid w:val="0"/>
              <w:ind w:hanging="4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1CB" w:rsidRPr="0025787A" w:rsidRDefault="005C21CB" w:rsidP="008874E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1CB" w:rsidRPr="0025787A" w:rsidRDefault="005C21CB" w:rsidP="008874E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C21CB" w:rsidRPr="0025787A" w:rsidTr="005C21CB">
        <w:trPr>
          <w:gridAfter w:val="1"/>
          <w:wAfter w:w="242" w:type="dxa"/>
          <w:trHeight w:val="695"/>
          <w:jc w:val="center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rFonts w:cs="Arial"/>
                <w:b/>
                <w:sz w:val="20"/>
                <w:szCs w:val="20"/>
              </w:rPr>
              <w:t>бюджетные ассигнования – итого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ind w:left="-20" w:right="-57" w:firstLine="15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5</w:t>
            </w:r>
            <w:r w:rsidRPr="0025787A">
              <w:rPr>
                <w:b/>
                <w:sz w:val="18"/>
                <w:szCs w:val="18"/>
                <w:lang w:val="en-US"/>
              </w:rPr>
              <w:t>9</w:t>
            </w:r>
            <w:r w:rsidRPr="0025787A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9</w:t>
            </w:r>
            <w:r w:rsidRPr="0025787A">
              <w:rPr>
                <w:b/>
                <w:sz w:val="18"/>
                <w:szCs w:val="18"/>
              </w:rPr>
              <w:t>02,031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61248,937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58542,169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61523,443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ind w:hanging="45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61449,991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jc w:val="center"/>
              <w:rPr>
                <w:b/>
              </w:rPr>
            </w:pPr>
            <w:r w:rsidRPr="0025787A">
              <w:rPr>
                <w:b/>
                <w:sz w:val="18"/>
                <w:szCs w:val="18"/>
              </w:rPr>
              <w:t>60994,78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jc w:val="center"/>
              <w:rPr>
                <w:b/>
              </w:rPr>
            </w:pPr>
            <w:r w:rsidRPr="0025787A">
              <w:rPr>
                <w:b/>
                <w:sz w:val="18"/>
                <w:szCs w:val="18"/>
              </w:rPr>
              <w:t>67153,669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7</w:t>
            </w:r>
            <w:r w:rsidRPr="0025787A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965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8</w:t>
            </w:r>
            <w:r w:rsidRPr="0025787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1CB" w:rsidRPr="0025787A" w:rsidRDefault="005C21CB" w:rsidP="008874EA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741</w:t>
            </w:r>
            <w:r w:rsidRPr="0025787A">
              <w:rPr>
                <w:b/>
                <w:sz w:val="18"/>
                <w:szCs w:val="18"/>
              </w:rPr>
              <w:t>8</w:t>
            </w:r>
            <w:r w:rsidRPr="0025787A">
              <w:rPr>
                <w:b/>
                <w:sz w:val="18"/>
                <w:szCs w:val="18"/>
                <w:lang w:val="en-US"/>
              </w:rPr>
              <w:t>2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86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1CB" w:rsidRPr="0025787A" w:rsidRDefault="005C21CB" w:rsidP="008874E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74840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379</w:t>
            </w:r>
          </w:p>
        </w:tc>
      </w:tr>
      <w:tr w:rsidR="005C21CB" w:rsidRPr="0025787A" w:rsidTr="005C21CB">
        <w:trPr>
          <w:gridAfter w:val="1"/>
          <w:wAfter w:w="242" w:type="dxa"/>
          <w:trHeight w:val="232"/>
          <w:jc w:val="center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rFonts w:cs="Arial"/>
                <w:b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ind w:left="-20" w:right="-57" w:firstLine="1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widowControl w:val="0"/>
              <w:snapToGri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widowControl w:val="0"/>
              <w:snapToGri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widowControl w:val="0"/>
              <w:snapToGrid w:val="0"/>
              <w:ind w:hanging="45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1CB" w:rsidRPr="0025787A" w:rsidRDefault="005C21CB" w:rsidP="008874EA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1CB" w:rsidRPr="0025787A" w:rsidRDefault="005C21CB" w:rsidP="008874EA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C21CB" w:rsidRPr="0025787A" w:rsidTr="005C21CB">
        <w:trPr>
          <w:gridAfter w:val="1"/>
          <w:wAfter w:w="242" w:type="dxa"/>
          <w:trHeight w:val="695"/>
          <w:jc w:val="center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rFonts w:cs="Arial"/>
                <w:b/>
                <w:sz w:val="20"/>
                <w:szCs w:val="20"/>
              </w:rPr>
              <w:t>- средства местного бюджета</w:t>
            </w:r>
          </w:p>
          <w:p w:rsidR="005C21CB" w:rsidRPr="0025787A" w:rsidRDefault="005C21CB" w:rsidP="008874EA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ind w:hanging="1"/>
              <w:jc w:val="center"/>
              <w:rPr>
                <w:b/>
                <w:sz w:val="18"/>
                <w:szCs w:val="18"/>
                <w:lang w:val="en-US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3</w:t>
            </w:r>
            <w:r>
              <w:rPr>
                <w:b/>
                <w:sz w:val="18"/>
                <w:szCs w:val="18"/>
              </w:rPr>
              <w:t>2123</w:t>
            </w:r>
            <w:r w:rsidRPr="0025787A">
              <w:rPr>
                <w:b/>
                <w:sz w:val="18"/>
                <w:szCs w:val="18"/>
              </w:rPr>
              <w:t>,1</w:t>
            </w:r>
            <w:r w:rsidRPr="0025787A">
              <w:rPr>
                <w:b/>
                <w:sz w:val="18"/>
                <w:szCs w:val="18"/>
                <w:lang w:val="en-US"/>
              </w:rPr>
              <w:t>52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3387,948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ind w:firstLine="39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3785,809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jc w:val="center"/>
              <w:rPr>
                <w:b/>
              </w:rPr>
            </w:pPr>
            <w:r w:rsidRPr="0025787A">
              <w:rPr>
                <w:b/>
                <w:sz w:val="18"/>
                <w:szCs w:val="18"/>
              </w:rPr>
              <w:t>3179,970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jc w:val="center"/>
              <w:rPr>
                <w:b/>
              </w:rPr>
            </w:pPr>
            <w:r w:rsidRPr="0025787A">
              <w:rPr>
                <w:b/>
                <w:sz w:val="18"/>
                <w:szCs w:val="18"/>
              </w:rPr>
              <w:t>2816,993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jc w:val="center"/>
              <w:rPr>
                <w:b/>
              </w:rPr>
            </w:pPr>
            <w:r w:rsidRPr="0025787A">
              <w:rPr>
                <w:b/>
                <w:sz w:val="18"/>
                <w:szCs w:val="18"/>
              </w:rPr>
              <w:t>2874,49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jc w:val="center"/>
              <w:rPr>
                <w:b/>
              </w:rPr>
            </w:pPr>
            <w:r w:rsidRPr="0025787A">
              <w:rPr>
                <w:b/>
                <w:sz w:val="18"/>
                <w:szCs w:val="18"/>
              </w:rPr>
              <w:t>3529,517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5112</w:t>
            </w:r>
            <w:r w:rsidRPr="0025787A">
              <w:rPr>
                <w:b/>
                <w:sz w:val="18"/>
                <w:szCs w:val="18"/>
              </w:rPr>
              <w:t>,8</w:t>
            </w:r>
            <w:r w:rsidRPr="0025787A">
              <w:rPr>
                <w:b/>
                <w:sz w:val="18"/>
                <w:szCs w:val="18"/>
                <w:lang w:val="en-US"/>
              </w:rPr>
              <w:t>25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1CB" w:rsidRPr="0025787A" w:rsidRDefault="005C21CB" w:rsidP="008874EA">
            <w:pPr>
              <w:suppressAutoHyphens w:val="0"/>
              <w:overflowPunct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3717</w:t>
            </w:r>
            <w:r w:rsidRPr="0025787A">
              <w:rPr>
                <w:b/>
                <w:sz w:val="18"/>
                <w:szCs w:val="18"/>
              </w:rPr>
              <w:t>,8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1CB" w:rsidRPr="0025787A" w:rsidRDefault="005C21CB" w:rsidP="008874EA">
            <w:pPr>
              <w:suppressAutoHyphens w:val="0"/>
              <w:overflowPunct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3717</w:t>
            </w:r>
            <w:r w:rsidRPr="0025787A">
              <w:rPr>
                <w:b/>
                <w:sz w:val="18"/>
                <w:szCs w:val="18"/>
              </w:rPr>
              <w:t>,8</w:t>
            </w:r>
          </w:p>
        </w:tc>
      </w:tr>
      <w:tr w:rsidR="005C21CB" w:rsidRPr="0025787A" w:rsidTr="005C21CB">
        <w:trPr>
          <w:gridAfter w:val="1"/>
          <w:wAfter w:w="242" w:type="dxa"/>
          <w:trHeight w:val="695"/>
          <w:jc w:val="center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25787A">
              <w:rPr>
                <w:b/>
                <w:sz w:val="20"/>
                <w:szCs w:val="20"/>
              </w:rPr>
              <w:t>- средства областного бюджета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4</w:t>
            </w:r>
            <w:r w:rsidRPr="0025787A">
              <w:rPr>
                <w:b/>
                <w:sz w:val="18"/>
                <w:szCs w:val="18"/>
              </w:rPr>
              <w:t>26832,</w:t>
            </w:r>
            <w:r w:rsidRPr="0025787A">
              <w:rPr>
                <w:b/>
                <w:sz w:val="18"/>
                <w:szCs w:val="18"/>
                <w:lang w:val="en-US"/>
              </w:rPr>
              <w:t>9</w:t>
            </w:r>
            <w:r w:rsidRPr="0025787A"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46123,376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45058,917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46225,301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45017,890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44860,458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47048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75</w:t>
            </w:r>
            <w:r w:rsidRPr="0025787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5</w:t>
            </w:r>
            <w:r w:rsidRPr="0025787A">
              <w:rPr>
                <w:b/>
                <w:sz w:val="18"/>
                <w:szCs w:val="18"/>
                <w:lang w:val="en-US"/>
              </w:rPr>
              <w:t>0</w:t>
            </w:r>
            <w:r w:rsidRPr="0025787A">
              <w:rPr>
                <w:b/>
                <w:sz w:val="18"/>
                <w:szCs w:val="18"/>
              </w:rPr>
              <w:t>6</w:t>
            </w:r>
            <w:r w:rsidRPr="0025787A">
              <w:rPr>
                <w:b/>
                <w:sz w:val="18"/>
                <w:szCs w:val="18"/>
                <w:lang w:val="en-US"/>
              </w:rPr>
              <w:t>9</w:t>
            </w:r>
            <w:r w:rsidRPr="0025787A">
              <w:rPr>
                <w:b/>
                <w:sz w:val="18"/>
                <w:szCs w:val="18"/>
              </w:rPr>
              <w:t>4,0</w:t>
            </w:r>
            <w:r w:rsidRPr="0025787A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1CB" w:rsidRPr="0025787A" w:rsidRDefault="005C21CB" w:rsidP="008874EA">
            <w:pPr>
              <w:suppressAutoHyphens w:val="0"/>
              <w:overflowPunct/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25787A">
              <w:rPr>
                <w:b/>
                <w:sz w:val="18"/>
                <w:szCs w:val="18"/>
              </w:rPr>
              <w:t>5</w:t>
            </w:r>
            <w:r w:rsidRPr="0025787A">
              <w:rPr>
                <w:b/>
                <w:sz w:val="18"/>
                <w:szCs w:val="18"/>
                <w:lang w:val="en-US"/>
              </w:rPr>
              <w:t>0902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133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1CB" w:rsidRPr="0025787A" w:rsidRDefault="005C21CB" w:rsidP="008874EA">
            <w:pPr>
              <w:suppressAutoHyphens w:val="0"/>
              <w:overflowPunct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5</w:t>
            </w:r>
            <w:r w:rsidRPr="0025787A">
              <w:rPr>
                <w:b/>
                <w:sz w:val="18"/>
                <w:szCs w:val="18"/>
                <w:lang w:val="en-US"/>
              </w:rPr>
              <w:t>0902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133</w:t>
            </w:r>
          </w:p>
        </w:tc>
      </w:tr>
      <w:tr w:rsidR="005C21CB" w:rsidRPr="0025787A" w:rsidTr="005C21CB">
        <w:trPr>
          <w:gridAfter w:val="1"/>
          <w:wAfter w:w="242" w:type="dxa"/>
          <w:trHeight w:val="678"/>
          <w:jc w:val="center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25787A">
              <w:rPr>
                <w:b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ind w:hanging="142"/>
              <w:jc w:val="center"/>
              <w:rPr>
                <w:b/>
                <w:sz w:val="18"/>
                <w:szCs w:val="18"/>
                <w:lang w:val="en-US"/>
              </w:rPr>
            </w:pPr>
            <w:r w:rsidRPr="0025787A">
              <w:rPr>
                <w:b/>
                <w:sz w:val="18"/>
                <w:szCs w:val="18"/>
              </w:rPr>
              <w:t>1</w:t>
            </w:r>
            <w:r w:rsidRPr="0025787A">
              <w:rPr>
                <w:b/>
                <w:sz w:val="18"/>
                <w:szCs w:val="18"/>
                <w:lang w:val="en-US"/>
              </w:rPr>
              <w:t>3</w:t>
            </w:r>
            <w:r w:rsidRPr="0025787A">
              <w:rPr>
                <w:b/>
                <w:sz w:val="18"/>
                <w:szCs w:val="18"/>
              </w:rPr>
              <w:t>1945,905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11737,613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9697,443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12118,172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13615,108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13259,832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165</w:t>
            </w:r>
            <w:r w:rsidRPr="0025787A">
              <w:rPr>
                <w:b/>
                <w:sz w:val="18"/>
                <w:szCs w:val="18"/>
              </w:rPr>
              <w:t>7</w:t>
            </w:r>
            <w:r w:rsidRPr="0025787A">
              <w:rPr>
                <w:b/>
                <w:sz w:val="18"/>
                <w:szCs w:val="18"/>
                <w:lang w:val="en-US"/>
              </w:rPr>
              <w:t>5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39</w:t>
            </w:r>
            <w:r w:rsidRPr="0025787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ind w:hanging="103"/>
              <w:jc w:val="center"/>
              <w:rPr>
                <w:b/>
                <w:sz w:val="18"/>
                <w:szCs w:val="18"/>
                <w:lang w:val="en-US"/>
              </w:rPr>
            </w:pPr>
            <w:r w:rsidRPr="0025787A">
              <w:rPr>
                <w:b/>
                <w:sz w:val="18"/>
                <w:szCs w:val="18"/>
              </w:rPr>
              <w:t>15158,9</w:t>
            </w:r>
            <w:r w:rsidRPr="0025787A">
              <w:rPr>
                <w:b/>
                <w:sz w:val="18"/>
                <w:szCs w:val="18"/>
                <w:lang w:val="en-US"/>
              </w:rPr>
              <w:t>6</w:t>
            </w:r>
            <w:r w:rsidRPr="0025787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1CB" w:rsidRPr="0025787A" w:rsidRDefault="005C21CB" w:rsidP="008874E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1956</w:t>
            </w:r>
            <w:r w:rsidRPr="0025787A">
              <w:rPr>
                <w:b/>
                <w:sz w:val="18"/>
                <w:szCs w:val="18"/>
              </w:rPr>
              <w:t>2,</w:t>
            </w:r>
            <w:r w:rsidRPr="0025787A">
              <w:rPr>
                <w:b/>
                <w:sz w:val="18"/>
                <w:szCs w:val="18"/>
                <w:lang w:val="en-US"/>
              </w:rPr>
              <w:t>9</w:t>
            </w:r>
            <w:r w:rsidRPr="0025787A">
              <w:rPr>
                <w:b/>
                <w:sz w:val="18"/>
                <w:szCs w:val="18"/>
              </w:rPr>
              <w:t>2</w:t>
            </w:r>
            <w:r w:rsidRPr="0025787A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1CB" w:rsidRPr="0025787A" w:rsidRDefault="005C21CB" w:rsidP="008874EA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20220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446</w:t>
            </w:r>
          </w:p>
        </w:tc>
      </w:tr>
      <w:tr w:rsidR="005C21CB" w:rsidRPr="0025787A" w:rsidTr="005C21CB">
        <w:trPr>
          <w:gridAfter w:val="1"/>
          <w:wAfter w:w="242" w:type="dxa"/>
          <w:trHeight w:val="695"/>
          <w:jc w:val="center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25787A">
              <w:rPr>
                <w:b/>
                <w:sz w:val="20"/>
                <w:szCs w:val="20"/>
                <w:lang w:val="en-US"/>
              </w:rPr>
              <w:t>2</w:t>
            </w:r>
            <w:r w:rsidRPr="0025787A">
              <w:rPr>
                <w:b/>
                <w:sz w:val="20"/>
                <w:szCs w:val="20"/>
              </w:rPr>
              <w:t>.По участникам муниципальной  программы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ind w:left="-20" w:right="-57" w:firstLine="1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ind w:hanging="4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1CB" w:rsidRPr="0025787A" w:rsidRDefault="005C21CB" w:rsidP="008874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1CB" w:rsidRPr="0025787A" w:rsidRDefault="005C21CB" w:rsidP="008874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C21CB" w:rsidRPr="00562E11" w:rsidTr="005C21CB">
        <w:trPr>
          <w:gridAfter w:val="1"/>
          <w:wAfter w:w="242" w:type="dxa"/>
          <w:trHeight w:val="695"/>
          <w:jc w:val="center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rFonts w:cs="Arial"/>
                <w:b/>
                <w:sz w:val="20"/>
                <w:szCs w:val="20"/>
              </w:rPr>
              <w:t>бюджетные ассигнования – итого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ind w:left="-20" w:right="-57" w:firstLine="15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5</w:t>
            </w:r>
            <w:r w:rsidRPr="0025787A">
              <w:rPr>
                <w:b/>
                <w:sz w:val="18"/>
                <w:szCs w:val="18"/>
                <w:lang w:val="en-US"/>
              </w:rPr>
              <w:t>9</w:t>
            </w:r>
            <w:r w:rsidRPr="0025787A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9</w:t>
            </w:r>
            <w:r w:rsidRPr="0025787A">
              <w:rPr>
                <w:b/>
                <w:sz w:val="18"/>
                <w:szCs w:val="18"/>
              </w:rPr>
              <w:t>02,031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61248,937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58542,169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61523,443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ind w:hanging="45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61449,991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jc w:val="center"/>
              <w:rPr>
                <w:b/>
              </w:rPr>
            </w:pPr>
            <w:r w:rsidRPr="0025787A">
              <w:rPr>
                <w:b/>
                <w:sz w:val="18"/>
                <w:szCs w:val="18"/>
              </w:rPr>
              <w:t>60994,78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jc w:val="center"/>
              <w:rPr>
                <w:b/>
              </w:rPr>
            </w:pPr>
            <w:r w:rsidRPr="0025787A">
              <w:rPr>
                <w:b/>
                <w:sz w:val="18"/>
                <w:szCs w:val="18"/>
              </w:rPr>
              <w:t>67153,669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21CB" w:rsidRPr="0025787A" w:rsidRDefault="005C21CB" w:rsidP="008874EA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7</w:t>
            </w:r>
            <w:r w:rsidRPr="0025787A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9</w:t>
            </w:r>
            <w:r w:rsidRPr="0025787A">
              <w:rPr>
                <w:b/>
                <w:sz w:val="18"/>
                <w:szCs w:val="18"/>
              </w:rPr>
              <w:t>65,</w:t>
            </w:r>
            <w:r w:rsidRPr="0025787A">
              <w:rPr>
                <w:b/>
                <w:sz w:val="18"/>
                <w:szCs w:val="18"/>
                <w:lang w:val="en-US"/>
              </w:rPr>
              <w:t>8</w:t>
            </w:r>
            <w:r w:rsidRPr="0025787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1CB" w:rsidRPr="0025787A" w:rsidRDefault="005C21CB" w:rsidP="008874EA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741</w:t>
            </w:r>
            <w:r w:rsidRPr="0025787A">
              <w:rPr>
                <w:b/>
                <w:sz w:val="18"/>
                <w:szCs w:val="18"/>
              </w:rPr>
              <w:t>8</w:t>
            </w:r>
            <w:r w:rsidRPr="0025787A">
              <w:rPr>
                <w:b/>
                <w:sz w:val="18"/>
                <w:szCs w:val="18"/>
                <w:lang w:val="en-US"/>
              </w:rPr>
              <w:t>2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86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1CB" w:rsidRPr="00EF2545" w:rsidRDefault="005C21CB" w:rsidP="008874E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74840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379</w:t>
            </w:r>
          </w:p>
        </w:tc>
      </w:tr>
      <w:tr w:rsidR="005C21CB" w:rsidRPr="000B3581" w:rsidTr="005C21CB">
        <w:tblPrEx>
          <w:jc w:val="left"/>
        </w:tblPrEx>
        <w:trPr>
          <w:gridBefore w:val="1"/>
          <w:wBefore w:w="142" w:type="dxa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CB" w:rsidRPr="008B6ED0" w:rsidRDefault="005C21CB" w:rsidP="008874EA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0B3581" w:rsidRDefault="005C21CB" w:rsidP="00887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0B3581" w:rsidRDefault="005C21CB" w:rsidP="00887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0B3581" w:rsidRDefault="005C21CB" w:rsidP="00887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0B3581" w:rsidRDefault="005C21CB" w:rsidP="00887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0B3581" w:rsidRDefault="005C21CB" w:rsidP="00887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0B3581" w:rsidRDefault="005C21CB" w:rsidP="00887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21CB" w:rsidRPr="000B3581" w:rsidRDefault="005C21CB" w:rsidP="00887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21CB" w:rsidRPr="000B3581" w:rsidRDefault="005C21CB" w:rsidP="00887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21CB" w:rsidRPr="000B3581" w:rsidRDefault="005C21CB" w:rsidP="00887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1CB" w:rsidRPr="000B3581" w:rsidRDefault="005C21CB" w:rsidP="008874EA">
            <w:pPr>
              <w:jc w:val="center"/>
              <w:rPr>
                <w:sz w:val="18"/>
                <w:szCs w:val="18"/>
              </w:rPr>
            </w:pPr>
          </w:p>
        </w:tc>
      </w:tr>
      <w:tr w:rsidR="005C21CB" w:rsidRPr="000B3581" w:rsidTr="005C21CB">
        <w:tblPrEx>
          <w:jc w:val="left"/>
        </w:tblPrEx>
        <w:trPr>
          <w:gridBefore w:val="1"/>
          <w:wBefore w:w="142" w:type="dxa"/>
          <w:trHeight w:val="1201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CB" w:rsidRPr="008B6ED0" w:rsidRDefault="005C21CB" w:rsidP="008874EA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 «</w:t>
            </w:r>
            <w:proofErr w:type="spellStart"/>
            <w:r>
              <w:rPr>
                <w:sz w:val="20"/>
                <w:szCs w:val="20"/>
              </w:rPr>
              <w:t>Думиничский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0B3581" w:rsidRDefault="005C21CB" w:rsidP="008874EA">
            <w:pPr>
              <w:jc w:val="center"/>
              <w:rPr>
                <w:sz w:val="18"/>
                <w:szCs w:val="18"/>
              </w:rPr>
            </w:pPr>
            <w:r w:rsidRPr="000B358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0B358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46</w:t>
            </w:r>
            <w:r w:rsidRPr="000B3581">
              <w:rPr>
                <w:sz w:val="18"/>
                <w:szCs w:val="18"/>
              </w:rPr>
              <w:t>8,</w:t>
            </w:r>
            <w:r>
              <w:rPr>
                <w:sz w:val="18"/>
                <w:szCs w:val="18"/>
              </w:rPr>
              <w:t>7</w:t>
            </w:r>
            <w:r w:rsidRPr="000B358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0B3581" w:rsidRDefault="005C21CB" w:rsidP="008874EA">
            <w:pPr>
              <w:jc w:val="center"/>
              <w:rPr>
                <w:sz w:val="18"/>
                <w:szCs w:val="18"/>
              </w:rPr>
            </w:pPr>
            <w:r w:rsidRPr="000B3581">
              <w:rPr>
                <w:sz w:val="18"/>
                <w:szCs w:val="18"/>
              </w:rPr>
              <w:t>16127,321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0B3581" w:rsidRDefault="005C21CB" w:rsidP="008874EA">
            <w:pPr>
              <w:jc w:val="center"/>
              <w:rPr>
                <w:sz w:val="18"/>
                <w:szCs w:val="18"/>
              </w:rPr>
            </w:pPr>
            <w:r w:rsidRPr="000B3581">
              <w:rPr>
                <w:sz w:val="18"/>
                <w:szCs w:val="18"/>
              </w:rPr>
              <w:t>15293,434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0B3581" w:rsidRDefault="005C21CB" w:rsidP="008874EA">
            <w:pPr>
              <w:jc w:val="center"/>
              <w:rPr>
                <w:sz w:val="18"/>
                <w:szCs w:val="18"/>
              </w:rPr>
            </w:pPr>
            <w:r w:rsidRPr="000B3581">
              <w:rPr>
                <w:sz w:val="18"/>
                <w:szCs w:val="18"/>
              </w:rPr>
              <w:t>12687,700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051D70" w:rsidRDefault="005C21CB" w:rsidP="008874EA">
            <w:pPr>
              <w:jc w:val="center"/>
              <w:rPr>
                <w:sz w:val="18"/>
                <w:szCs w:val="18"/>
              </w:rPr>
            </w:pPr>
            <w:r w:rsidRPr="00051D70">
              <w:rPr>
                <w:sz w:val="18"/>
                <w:szCs w:val="18"/>
              </w:rPr>
              <w:t>12187,572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CB" w:rsidRPr="00051D70" w:rsidRDefault="005C21CB" w:rsidP="008874EA">
            <w:pPr>
              <w:rPr>
                <w:sz w:val="18"/>
                <w:szCs w:val="18"/>
              </w:rPr>
            </w:pPr>
          </w:p>
          <w:p w:rsidR="005C21CB" w:rsidRPr="00051D70" w:rsidRDefault="005C21CB" w:rsidP="008874EA">
            <w:pPr>
              <w:rPr>
                <w:sz w:val="18"/>
                <w:szCs w:val="18"/>
              </w:rPr>
            </w:pPr>
          </w:p>
          <w:p w:rsidR="005C21CB" w:rsidRPr="00051D70" w:rsidRDefault="005C21CB" w:rsidP="008874EA">
            <w:r w:rsidRPr="00051D70">
              <w:rPr>
                <w:sz w:val="18"/>
                <w:szCs w:val="18"/>
              </w:rPr>
              <w:t>11949,603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1CB" w:rsidRPr="00051D70" w:rsidRDefault="005C21CB" w:rsidP="008874EA">
            <w:pPr>
              <w:rPr>
                <w:sz w:val="18"/>
                <w:szCs w:val="18"/>
              </w:rPr>
            </w:pPr>
          </w:p>
          <w:p w:rsidR="005C21CB" w:rsidRPr="00051D70" w:rsidRDefault="005C21CB" w:rsidP="008874EA">
            <w:pPr>
              <w:rPr>
                <w:sz w:val="18"/>
                <w:szCs w:val="18"/>
              </w:rPr>
            </w:pPr>
          </w:p>
          <w:p w:rsidR="005C21CB" w:rsidRPr="00051D70" w:rsidRDefault="005C21CB" w:rsidP="008874EA">
            <w:r w:rsidRPr="00051D70">
              <w:rPr>
                <w:sz w:val="18"/>
                <w:szCs w:val="18"/>
              </w:rPr>
              <w:t>12450,481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1CB" w:rsidRPr="007C739E" w:rsidRDefault="005C21CB" w:rsidP="008874EA">
            <w:pPr>
              <w:suppressAutoHyphens w:val="0"/>
              <w:overflowPunct/>
              <w:spacing w:after="200" w:line="276" w:lineRule="auto"/>
              <w:rPr>
                <w:sz w:val="18"/>
                <w:szCs w:val="18"/>
              </w:rPr>
            </w:pPr>
          </w:p>
          <w:p w:rsidR="005C21CB" w:rsidRPr="007C739E" w:rsidRDefault="005C21CB" w:rsidP="008874EA">
            <w:pPr>
              <w:suppressAutoHyphens w:val="0"/>
              <w:overflowPunct/>
              <w:spacing w:after="200" w:line="276" w:lineRule="auto"/>
              <w:rPr>
                <w:sz w:val="18"/>
                <w:szCs w:val="18"/>
              </w:rPr>
            </w:pPr>
            <w:r w:rsidRPr="007C739E">
              <w:rPr>
                <w:sz w:val="18"/>
                <w:szCs w:val="18"/>
              </w:rPr>
              <w:t>19924,213</w:t>
            </w:r>
          </w:p>
          <w:p w:rsidR="005C21CB" w:rsidRPr="007C739E" w:rsidRDefault="005C21CB" w:rsidP="008874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1CB" w:rsidRPr="007C739E" w:rsidRDefault="005C21CB" w:rsidP="008874EA">
            <w:pPr>
              <w:suppressAutoHyphens w:val="0"/>
              <w:overflowPunct/>
              <w:spacing w:after="200" w:line="276" w:lineRule="auto"/>
              <w:rPr>
                <w:sz w:val="18"/>
                <w:szCs w:val="18"/>
              </w:rPr>
            </w:pPr>
          </w:p>
          <w:p w:rsidR="005C21CB" w:rsidRPr="007C739E" w:rsidRDefault="005C21CB" w:rsidP="008874EA">
            <w:pPr>
              <w:suppressAutoHyphens w:val="0"/>
              <w:overflowPunct/>
              <w:spacing w:after="200" w:line="276" w:lineRule="auto"/>
              <w:rPr>
                <w:sz w:val="18"/>
                <w:szCs w:val="18"/>
              </w:rPr>
            </w:pPr>
            <w:r w:rsidRPr="007C739E">
              <w:rPr>
                <w:sz w:val="18"/>
                <w:szCs w:val="18"/>
              </w:rPr>
              <w:t>19924,213</w:t>
            </w:r>
          </w:p>
          <w:p w:rsidR="005C21CB" w:rsidRPr="007C739E" w:rsidRDefault="005C21CB" w:rsidP="008874E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1CB" w:rsidRPr="007C739E" w:rsidRDefault="005C21CB" w:rsidP="008874EA">
            <w:pPr>
              <w:suppressAutoHyphens w:val="0"/>
              <w:overflowPunct/>
              <w:spacing w:after="200" w:line="276" w:lineRule="auto"/>
              <w:rPr>
                <w:sz w:val="18"/>
                <w:szCs w:val="18"/>
              </w:rPr>
            </w:pPr>
          </w:p>
          <w:p w:rsidR="005C21CB" w:rsidRPr="007C739E" w:rsidRDefault="005C21CB" w:rsidP="008874EA">
            <w:pPr>
              <w:suppressAutoHyphens w:val="0"/>
              <w:overflowPunct/>
              <w:spacing w:after="200" w:line="276" w:lineRule="auto"/>
              <w:rPr>
                <w:sz w:val="18"/>
                <w:szCs w:val="18"/>
              </w:rPr>
            </w:pPr>
            <w:r w:rsidRPr="007C739E">
              <w:rPr>
                <w:sz w:val="18"/>
                <w:szCs w:val="18"/>
              </w:rPr>
              <w:t>19924,213</w:t>
            </w:r>
          </w:p>
          <w:p w:rsidR="005C21CB" w:rsidRPr="007C739E" w:rsidRDefault="005C21CB" w:rsidP="008874EA">
            <w:pPr>
              <w:rPr>
                <w:sz w:val="18"/>
                <w:szCs w:val="18"/>
              </w:rPr>
            </w:pPr>
          </w:p>
        </w:tc>
      </w:tr>
      <w:tr w:rsidR="005C21CB" w:rsidRPr="000B3581" w:rsidTr="005C21CB">
        <w:tblPrEx>
          <w:jc w:val="left"/>
        </w:tblPrEx>
        <w:trPr>
          <w:gridBefore w:val="1"/>
          <w:wBefore w:w="142" w:type="dxa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CB" w:rsidRPr="008B6ED0" w:rsidRDefault="005C21CB" w:rsidP="008874EA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социальной защиты населения  администрации МР «</w:t>
            </w:r>
            <w:proofErr w:type="spellStart"/>
            <w:r>
              <w:rPr>
                <w:sz w:val="20"/>
                <w:szCs w:val="20"/>
              </w:rPr>
              <w:t>Думиничский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0B3581" w:rsidRDefault="005C21CB" w:rsidP="00887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450433</w:t>
            </w:r>
            <w:r w:rsidRPr="000B358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281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0B3581" w:rsidRDefault="005C21CB" w:rsidP="008874EA">
            <w:pPr>
              <w:jc w:val="center"/>
              <w:rPr>
                <w:sz w:val="18"/>
                <w:szCs w:val="18"/>
              </w:rPr>
            </w:pPr>
            <w:r w:rsidRPr="000B3581">
              <w:rPr>
                <w:sz w:val="18"/>
                <w:szCs w:val="18"/>
              </w:rPr>
              <w:t>45121,616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0B3581" w:rsidRDefault="005C21CB" w:rsidP="008874EA">
            <w:pPr>
              <w:jc w:val="center"/>
              <w:rPr>
                <w:sz w:val="18"/>
                <w:szCs w:val="18"/>
              </w:rPr>
            </w:pPr>
            <w:r w:rsidRPr="000B3581">
              <w:rPr>
                <w:sz w:val="18"/>
                <w:szCs w:val="18"/>
              </w:rPr>
              <w:t>43248,735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1CB" w:rsidRPr="000B3581" w:rsidRDefault="005C21CB" w:rsidP="008874EA">
            <w:pPr>
              <w:jc w:val="center"/>
              <w:rPr>
                <w:sz w:val="18"/>
                <w:szCs w:val="18"/>
              </w:rPr>
            </w:pPr>
            <w:r w:rsidRPr="000B3581">
              <w:rPr>
                <w:sz w:val="18"/>
                <w:szCs w:val="18"/>
              </w:rPr>
              <w:t>48835,743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CB" w:rsidRPr="00051D70" w:rsidRDefault="005C21CB" w:rsidP="008874EA">
            <w:pPr>
              <w:rPr>
                <w:sz w:val="18"/>
                <w:szCs w:val="18"/>
              </w:rPr>
            </w:pPr>
          </w:p>
          <w:p w:rsidR="005C21CB" w:rsidRPr="00051D70" w:rsidRDefault="005C21CB" w:rsidP="008874EA">
            <w:pPr>
              <w:rPr>
                <w:sz w:val="18"/>
                <w:szCs w:val="18"/>
              </w:rPr>
            </w:pPr>
          </w:p>
          <w:p w:rsidR="005C21CB" w:rsidRPr="00051D70" w:rsidRDefault="005C21CB" w:rsidP="008874EA">
            <w:r w:rsidRPr="00051D70">
              <w:rPr>
                <w:sz w:val="18"/>
                <w:szCs w:val="18"/>
              </w:rPr>
              <w:t>49262,419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CB" w:rsidRPr="00051D70" w:rsidRDefault="005C21CB" w:rsidP="008874EA">
            <w:pPr>
              <w:rPr>
                <w:sz w:val="18"/>
                <w:szCs w:val="18"/>
              </w:rPr>
            </w:pPr>
          </w:p>
          <w:p w:rsidR="005C21CB" w:rsidRPr="00051D70" w:rsidRDefault="005C21CB" w:rsidP="008874EA">
            <w:pPr>
              <w:rPr>
                <w:sz w:val="18"/>
                <w:szCs w:val="18"/>
              </w:rPr>
            </w:pPr>
          </w:p>
          <w:p w:rsidR="005C21CB" w:rsidRPr="00051D70" w:rsidRDefault="005C21CB" w:rsidP="008874EA">
            <w:r w:rsidRPr="00051D70">
              <w:rPr>
                <w:sz w:val="18"/>
                <w:szCs w:val="18"/>
              </w:rPr>
              <w:t>49045,177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1CB" w:rsidRPr="00051D70" w:rsidRDefault="005C21CB" w:rsidP="008874EA">
            <w:pPr>
              <w:rPr>
                <w:sz w:val="18"/>
                <w:szCs w:val="18"/>
              </w:rPr>
            </w:pPr>
          </w:p>
          <w:p w:rsidR="005C21CB" w:rsidRPr="00051D70" w:rsidRDefault="005C21CB" w:rsidP="008874EA">
            <w:pPr>
              <w:rPr>
                <w:sz w:val="18"/>
                <w:szCs w:val="18"/>
              </w:rPr>
            </w:pPr>
          </w:p>
          <w:p w:rsidR="005C21CB" w:rsidRPr="00051D70" w:rsidRDefault="005C21CB" w:rsidP="008874EA">
            <w:r w:rsidRPr="00051D70">
              <w:rPr>
                <w:sz w:val="18"/>
                <w:szCs w:val="18"/>
              </w:rPr>
              <w:t>54703,188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1CB" w:rsidRPr="007C739E" w:rsidRDefault="005C21CB" w:rsidP="008874EA">
            <w:pPr>
              <w:suppressAutoHyphens w:val="0"/>
              <w:overflowPunct/>
              <w:spacing w:after="200" w:line="276" w:lineRule="auto"/>
              <w:rPr>
                <w:sz w:val="18"/>
                <w:szCs w:val="18"/>
              </w:rPr>
            </w:pPr>
          </w:p>
          <w:p w:rsidR="005C21CB" w:rsidRPr="007C739E" w:rsidRDefault="005C21CB" w:rsidP="00887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51041,59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1CB" w:rsidRPr="007C739E" w:rsidRDefault="005C21CB" w:rsidP="008874EA">
            <w:pPr>
              <w:suppressAutoHyphens w:val="0"/>
              <w:overflowPunct/>
              <w:spacing w:after="200" w:line="276" w:lineRule="auto"/>
              <w:rPr>
                <w:sz w:val="18"/>
                <w:szCs w:val="18"/>
              </w:rPr>
            </w:pPr>
          </w:p>
          <w:p w:rsidR="005C21CB" w:rsidRPr="007C739E" w:rsidRDefault="005C21CB" w:rsidP="00887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54258,647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1CB" w:rsidRPr="007C739E" w:rsidRDefault="005C21CB" w:rsidP="008874EA">
            <w:pPr>
              <w:suppressAutoHyphens w:val="0"/>
              <w:overflowPunct/>
              <w:spacing w:after="200" w:line="276" w:lineRule="auto"/>
              <w:rPr>
                <w:sz w:val="18"/>
                <w:szCs w:val="18"/>
              </w:rPr>
            </w:pPr>
          </w:p>
          <w:p w:rsidR="005C21CB" w:rsidRPr="007C739E" w:rsidRDefault="005C21CB" w:rsidP="00887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54916,166</w:t>
            </w:r>
          </w:p>
        </w:tc>
      </w:tr>
    </w:tbl>
    <w:p w:rsidR="005D2490" w:rsidRDefault="005D2490" w:rsidP="005D2490">
      <w:pPr>
        <w:ind w:firstLine="709"/>
        <w:jc w:val="both"/>
        <w:rPr>
          <w:rFonts w:eastAsia="Calibri"/>
          <w:sz w:val="26"/>
          <w:szCs w:val="26"/>
        </w:rPr>
      </w:pPr>
    </w:p>
    <w:p w:rsidR="00CB65A6" w:rsidRDefault="00CB65A6" w:rsidP="005D2490">
      <w:pPr>
        <w:ind w:firstLine="709"/>
        <w:jc w:val="both"/>
        <w:rPr>
          <w:rFonts w:eastAsia="Calibri"/>
          <w:sz w:val="26"/>
          <w:szCs w:val="26"/>
        </w:rPr>
      </w:pPr>
    </w:p>
    <w:p w:rsidR="00CB65A6" w:rsidRDefault="00CB65A6" w:rsidP="005D2490">
      <w:pPr>
        <w:ind w:firstLine="709"/>
        <w:jc w:val="both"/>
        <w:rPr>
          <w:rFonts w:eastAsia="Calibri"/>
          <w:sz w:val="26"/>
          <w:szCs w:val="26"/>
        </w:rPr>
      </w:pPr>
    </w:p>
    <w:p w:rsidR="005E123C" w:rsidRPr="005D2490" w:rsidRDefault="005E123C" w:rsidP="005D2490">
      <w:pPr>
        <w:ind w:firstLine="709"/>
        <w:jc w:val="both"/>
        <w:rPr>
          <w:rFonts w:eastAsia="Calibri"/>
          <w:sz w:val="26"/>
          <w:szCs w:val="26"/>
        </w:rPr>
      </w:pPr>
    </w:p>
    <w:p w:rsidR="00476D31" w:rsidRDefault="00476D31"/>
    <w:p w:rsidR="0089301E" w:rsidRPr="0089301E" w:rsidRDefault="0089301E" w:rsidP="0089301E">
      <w:pPr>
        <w:pStyle w:val="a3"/>
        <w:numPr>
          <w:ilvl w:val="0"/>
          <w:numId w:val="11"/>
        </w:numPr>
        <w:jc w:val="center"/>
        <w:rPr>
          <w:b/>
          <w:sz w:val="26"/>
          <w:szCs w:val="26"/>
        </w:rPr>
      </w:pPr>
      <w:r w:rsidRPr="0089301E">
        <w:rPr>
          <w:b/>
          <w:sz w:val="26"/>
          <w:szCs w:val="26"/>
        </w:rPr>
        <w:t>Механизм реализации муниципальной программы</w:t>
      </w:r>
    </w:p>
    <w:p w:rsidR="0089301E" w:rsidRPr="00D87DC6" w:rsidRDefault="0089301E" w:rsidP="000A7852">
      <w:pPr>
        <w:pStyle w:val="a3"/>
        <w:widowControl w:val="0"/>
        <w:numPr>
          <w:ilvl w:val="1"/>
          <w:numId w:val="11"/>
        </w:numPr>
        <w:suppressAutoHyphens w:val="0"/>
        <w:overflowPunct/>
        <w:spacing w:line="298" w:lineRule="exact"/>
        <w:ind w:left="0" w:right="200"/>
        <w:jc w:val="both"/>
        <w:rPr>
          <w:sz w:val="26"/>
          <w:szCs w:val="26"/>
        </w:rPr>
      </w:pPr>
      <w:r w:rsidRPr="00D87DC6">
        <w:rPr>
          <w:sz w:val="26"/>
          <w:szCs w:val="26"/>
        </w:rPr>
        <w:t>Механизм реализации мероприятий муниципальной программы определяется отделом социальной защиты населения администрации МР «Думиничский район» и предусматривает проведение организационных мероприятий, обеспечивающих выполнение программы в соответствии с действующим законодательством.</w:t>
      </w:r>
    </w:p>
    <w:p w:rsidR="00D87DC6" w:rsidRPr="004170A7" w:rsidRDefault="00D87DC6" w:rsidP="000A7852">
      <w:pPr>
        <w:pStyle w:val="a3"/>
        <w:widowControl w:val="0"/>
        <w:numPr>
          <w:ilvl w:val="2"/>
          <w:numId w:val="11"/>
        </w:numPr>
        <w:suppressAutoHyphens w:val="0"/>
        <w:overflowPunct/>
        <w:spacing w:line="298" w:lineRule="exact"/>
        <w:ind w:left="0" w:right="200"/>
        <w:jc w:val="both"/>
        <w:rPr>
          <w:sz w:val="26"/>
          <w:szCs w:val="26"/>
        </w:rPr>
      </w:pPr>
      <w:r w:rsidRPr="004170A7">
        <w:rPr>
          <w:sz w:val="26"/>
          <w:szCs w:val="26"/>
        </w:rPr>
        <w:lastRenderedPageBreak/>
        <w:t>Реализация основного мероприятия «</w:t>
      </w:r>
      <w:r w:rsidRPr="004170A7">
        <w:rPr>
          <w:color w:val="000000"/>
          <w:sz w:val="26"/>
          <w:szCs w:val="26"/>
          <w:lang w:eastAsia="ru-RU" w:bidi="ru-RU"/>
        </w:rPr>
        <w:t>Социальная поддержка граждан в муниципальном районе «Думиничский район» за счет средств местного бюджета</w:t>
      </w:r>
      <w:r w:rsidRPr="004170A7">
        <w:rPr>
          <w:sz w:val="26"/>
          <w:szCs w:val="26"/>
        </w:rPr>
        <w:t xml:space="preserve">» </w:t>
      </w:r>
      <w:r w:rsidRPr="004170A7">
        <w:rPr>
          <w:color w:val="000000"/>
          <w:sz w:val="26"/>
          <w:szCs w:val="26"/>
          <w:lang w:eastAsia="ru-RU" w:bidi="ru-RU"/>
        </w:rPr>
        <w:t xml:space="preserve">производится </w:t>
      </w:r>
      <w:r w:rsidR="004170A7" w:rsidRPr="004170A7">
        <w:rPr>
          <w:color w:val="000000"/>
          <w:sz w:val="26"/>
          <w:szCs w:val="26"/>
          <w:lang w:eastAsia="ru-RU" w:bidi="ru-RU"/>
        </w:rPr>
        <w:t xml:space="preserve"> </w:t>
      </w:r>
      <w:r w:rsidR="004170A7" w:rsidRPr="004170A7">
        <w:rPr>
          <w:sz w:val="26"/>
          <w:szCs w:val="26"/>
        </w:rPr>
        <w:t>исполнителем и участниками программных мероприятий</w:t>
      </w:r>
      <w:r w:rsidR="00E10BB3">
        <w:rPr>
          <w:sz w:val="26"/>
          <w:szCs w:val="26"/>
        </w:rPr>
        <w:t xml:space="preserve">  </w:t>
      </w:r>
      <w:r w:rsidR="00E10BB3" w:rsidRPr="00E10BB3">
        <w:rPr>
          <w:sz w:val="26"/>
          <w:szCs w:val="26"/>
        </w:rPr>
        <w:t>за счет бюджетных ассигнований местного бюджета</w:t>
      </w:r>
      <w:r w:rsidR="004170A7">
        <w:rPr>
          <w:color w:val="000000"/>
          <w:sz w:val="26"/>
          <w:szCs w:val="26"/>
          <w:lang w:eastAsia="ru-RU" w:bidi="ru-RU"/>
        </w:rPr>
        <w:t>.</w:t>
      </w:r>
      <w:r w:rsidR="00E10BB3">
        <w:rPr>
          <w:color w:val="000000"/>
          <w:sz w:val="26"/>
          <w:szCs w:val="26"/>
          <w:lang w:eastAsia="ru-RU" w:bidi="ru-RU"/>
        </w:rPr>
        <w:t xml:space="preserve"> </w:t>
      </w:r>
    </w:p>
    <w:p w:rsidR="000D38F0" w:rsidRDefault="004170A7" w:rsidP="000A7852">
      <w:pPr>
        <w:pStyle w:val="a3"/>
        <w:widowControl w:val="0"/>
        <w:numPr>
          <w:ilvl w:val="2"/>
          <w:numId w:val="11"/>
        </w:numPr>
        <w:suppressAutoHyphens w:val="0"/>
        <w:overflowPunct/>
        <w:spacing w:line="298" w:lineRule="exact"/>
        <w:ind w:left="0" w:right="200"/>
        <w:jc w:val="both"/>
        <w:rPr>
          <w:color w:val="000000"/>
          <w:sz w:val="26"/>
          <w:szCs w:val="26"/>
          <w:lang w:eastAsia="ru-RU" w:bidi="ru-RU"/>
        </w:rPr>
      </w:pPr>
      <w:r w:rsidRPr="000D38F0">
        <w:rPr>
          <w:sz w:val="26"/>
          <w:szCs w:val="26"/>
        </w:rPr>
        <w:t xml:space="preserve">Реализация основных мероприятий: </w:t>
      </w:r>
      <w:proofErr w:type="gramStart"/>
      <w:r w:rsidR="00E14B68" w:rsidRPr="000D38F0">
        <w:rPr>
          <w:sz w:val="26"/>
          <w:szCs w:val="26"/>
        </w:rPr>
        <w:t>«</w:t>
      </w:r>
      <w:r w:rsidRPr="000D38F0">
        <w:rPr>
          <w:color w:val="000000"/>
          <w:sz w:val="26"/>
          <w:szCs w:val="26"/>
          <w:lang w:eastAsia="ru-RU" w:bidi="ru-RU"/>
        </w:rPr>
        <w:t>Предоставление денежных выплат, пособий и компенсаций отдельным категориям граждан</w:t>
      </w:r>
      <w:r w:rsidR="007C33DF">
        <w:rPr>
          <w:color w:val="000000"/>
          <w:sz w:val="26"/>
          <w:szCs w:val="26"/>
          <w:lang w:eastAsia="ru-RU" w:bidi="ru-RU"/>
        </w:rPr>
        <w:t xml:space="preserve"> Думиничского района</w:t>
      </w:r>
      <w:r w:rsidRPr="000D38F0">
        <w:rPr>
          <w:color w:val="000000"/>
          <w:sz w:val="26"/>
          <w:szCs w:val="26"/>
          <w:lang w:eastAsia="ru-RU" w:bidi="ru-RU"/>
        </w:rPr>
        <w:t xml:space="preserve"> Калужской области в соответствии с федеральным и областным законодательством</w:t>
      </w:r>
      <w:r w:rsidR="00E14B68" w:rsidRPr="000D38F0">
        <w:rPr>
          <w:color w:val="000000"/>
          <w:sz w:val="26"/>
          <w:szCs w:val="26"/>
          <w:lang w:eastAsia="ru-RU" w:bidi="ru-RU"/>
        </w:rPr>
        <w:t xml:space="preserve">», </w:t>
      </w:r>
      <w:r w:rsidR="000D38F0" w:rsidRPr="000D38F0">
        <w:rPr>
          <w:color w:val="000000"/>
          <w:sz w:val="26"/>
          <w:szCs w:val="26"/>
          <w:lang w:eastAsia="ru-RU" w:bidi="ru-RU"/>
        </w:rPr>
        <w:t xml:space="preserve">«Организация предоставления мер социальной поддержки по предоставлению субсидий на оплату жилого помещения и коммунальных услуг гражданам </w:t>
      </w:r>
      <w:r w:rsidR="007C33DF">
        <w:rPr>
          <w:color w:val="000000"/>
          <w:sz w:val="26"/>
          <w:szCs w:val="26"/>
          <w:lang w:eastAsia="ru-RU" w:bidi="ru-RU"/>
        </w:rPr>
        <w:t>Думиничского района</w:t>
      </w:r>
      <w:r w:rsidR="000D38F0" w:rsidRPr="000D38F0">
        <w:rPr>
          <w:color w:val="000000"/>
          <w:sz w:val="26"/>
          <w:szCs w:val="26"/>
          <w:lang w:eastAsia="ru-RU" w:bidi="ru-RU"/>
        </w:rPr>
        <w:t xml:space="preserve"> Калужской области», «Предоставление социальной помощи отдельным категориям граждан», «Организация предоставление социальной помощи отдельным категориям граждан» производится за счет субвенций органам местного самоуправления</w:t>
      </w:r>
      <w:proofErr w:type="gramEnd"/>
      <w:r w:rsidR="000D38F0" w:rsidRPr="000D38F0">
        <w:rPr>
          <w:color w:val="000000"/>
          <w:sz w:val="26"/>
          <w:szCs w:val="26"/>
          <w:lang w:eastAsia="ru-RU" w:bidi="ru-RU"/>
        </w:rPr>
        <w:t xml:space="preserve"> на финансовое обеспечение отдельных государственных полномочий в соответствии с Законом Калужской области «О наделении органов местного самоуправления муниципальных районов и городских округов Калужской области отдельными государственными полномочиями».</w:t>
      </w:r>
    </w:p>
    <w:p w:rsidR="000D38F0" w:rsidRPr="00E10BB3" w:rsidRDefault="000D38F0" w:rsidP="000A7852">
      <w:pPr>
        <w:pStyle w:val="a3"/>
        <w:widowControl w:val="0"/>
        <w:numPr>
          <w:ilvl w:val="2"/>
          <w:numId w:val="11"/>
        </w:numPr>
        <w:suppressAutoHyphens w:val="0"/>
        <w:overflowPunct/>
        <w:spacing w:line="298" w:lineRule="exact"/>
        <w:ind w:left="0" w:right="200"/>
        <w:jc w:val="both"/>
        <w:rPr>
          <w:color w:val="000000"/>
          <w:sz w:val="26"/>
          <w:szCs w:val="26"/>
          <w:lang w:eastAsia="ru-RU" w:bidi="ru-RU"/>
        </w:rPr>
      </w:pPr>
      <w:r w:rsidRPr="000D38F0">
        <w:rPr>
          <w:sz w:val="26"/>
          <w:szCs w:val="26"/>
        </w:rPr>
        <w:t>Общее руководство ходом реализации мероприятий</w:t>
      </w:r>
      <w:r>
        <w:rPr>
          <w:sz w:val="26"/>
          <w:szCs w:val="26"/>
        </w:rPr>
        <w:t xml:space="preserve"> муниципальной </w:t>
      </w:r>
      <w:r w:rsidRPr="000D38F0">
        <w:rPr>
          <w:sz w:val="26"/>
          <w:szCs w:val="26"/>
        </w:rPr>
        <w:t xml:space="preserve"> программы возлагается на заместителя</w:t>
      </w:r>
      <w:r>
        <w:rPr>
          <w:sz w:val="26"/>
          <w:szCs w:val="26"/>
        </w:rPr>
        <w:t xml:space="preserve"> Главы администрации МР «Думиничский район» по социальным вопросам.</w:t>
      </w:r>
    </w:p>
    <w:p w:rsidR="00E10BB3" w:rsidRPr="00E10BB3" w:rsidRDefault="00E10BB3" w:rsidP="000A7852">
      <w:pPr>
        <w:pStyle w:val="a3"/>
        <w:widowControl w:val="0"/>
        <w:numPr>
          <w:ilvl w:val="2"/>
          <w:numId w:val="11"/>
        </w:numPr>
        <w:suppressAutoHyphens w:val="0"/>
        <w:overflowPunct/>
        <w:spacing w:line="298" w:lineRule="exact"/>
        <w:ind w:left="0" w:right="200"/>
        <w:jc w:val="both"/>
        <w:rPr>
          <w:color w:val="000000"/>
          <w:sz w:val="26"/>
          <w:szCs w:val="26"/>
          <w:lang w:eastAsia="ru-RU" w:bidi="ru-RU"/>
        </w:rPr>
      </w:pPr>
      <w:r w:rsidRPr="00E10BB3">
        <w:rPr>
          <w:sz w:val="26"/>
          <w:szCs w:val="26"/>
        </w:rPr>
        <w:t>Управление и мониторинг реализации муниципальной программы осуществляет</w:t>
      </w:r>
      <w:r w:rsidR="00090384">
        <w:rPr>
          <w:sz w:val="26"/>
          <w:szCs w:val="26"/>
        </w:rPr>
        <w:t>ся</w:t>
      </w:r>
      <w:r w:rsidRPr="00E10BB3">
        <w:rPr>
          <w:sz w:val="26"/>
          <w:szCs w:val="26"/>
        </w:rPr>
        <w:t xml:space="preserve"> в соответствии с полномочиями, указанными в </w:t>
      </w:r>
      <w:hyperlink w:anchor="Par245" w:tooltip="1. Ответственный исполнитель:" w:history="1">
        <w:r w:rsidRPr="00E10BB3">
          <w:rPr>
            <w:sz w:val="26"/>
            <w:szCs w:val="26"/>
          </w:rPr>
          <w:t>пункте 1 раздела VI</w:t>
        </w:r>
      </w:hyperlink>
      <w:r w:rsidRPr="00E10BB3">
        <w:rPr>
          <w:sz w:val="26"/>
          <w:szCs w:val="26"/>
        </w:rPr>
        <w:t xml:space="preserve"> «Полномочия ответственного исполнителя, соисполнителей и участников подпрограммы при разработке и реализации муниципальных программ</w:t>
      </w:r>
      <w:r>
        <w:rPr>
          <w:sz w:val="26"/>
          <w:szCs w:val="26"/>
        </w:rPr>
        <w:t>»</w:t>
      </w:r>
      <w:r w:rsidRPr="00E10BB3">
        <w:rPr>
          <w:sz w:val="26"/>
          <w:szCs w:val="26"/>
        </w:rPr>
        <w:t xml:space="preserve"> постановления администрации МР «Думиничский район» от 13.08.2013 № 732 «Об утверждении </w:t>
      </w:r>
      <w:hyperlink w:anchor="Par35" w:tooltip="ПОРЯДОК" w:history="1">
        <w:proofErr w:type="gramStart"/>
        <w:r w:rsidRPr="00E10BB3">
          <w:rPr>
            <w:sz w:val="26"/>
            <w:szCs w:val="26"/>
          </w:rPr>
          <w:t>Порядк</w:t>
        </w:r>
      </w:hyperlink>
      <w:r w:rsidRPr="00E10BB3">
        <w:rPr>
          <w:sz w:val="26"/>
          <w:szCs w:val="26"/>
        </w:rPr>
        <w:t>а</w:t>
      </w:r>
      <w:proofErr w:type="gramEnd"/>
      <w:r w:rsidRPr="00E10BB3">
        <w:rPr>
          <w:sz w:val="26"/>
          <w:szCs w:val="26"/>
        </w:rPr>
        <w:t xml:space="preserve"> принятия решения о разработке муниципальных программ муниципального района «Думиничский район», их формирования и реализации и </w:t>
      </w:r>
      <w:r w:rsidR="007C33DF">
        <w:rPr>
          <w:sz w:val="26"/>
          <w:szCs w:val="26"/>
        </w:rPr>
        <w:t>П</w:t>
      </w:r>
      <w:r w:rsidRPr="00E10BB3">
        <w:rPr>
          <w:sz w:val="26"/>
          <w:szCs w:val="26"/>
        </w:rPr>
        <w:t>орядка проведения оценки эффективности реализации муниципальных программ муниципального района «Думиничский район»</w:t>
      </w:r>
      <w:r>
        <w:rPr>
          <w:sz w:val="26"/>
          <w:szCs w:val="26"/>
        </w:rPr>
        <w:t>.</w:t>
      </w:r>
    </w:p>
    <w:p w:rsidR="004170A7" w:rsidRPr="000D38F0" w:rsidRDefault="004170A7" w:rsidP="000D38F0">
      <w:pPr>
        <w:widowControl w:val="0"/>
        <w:suppressAutoHyphens w:val="0"/>
        <w:overflowPunct/>
        <w:spacing w:line="298" w:lineRule="exact"/>
        <w:ind w:left="-142" w:right="200"/>
        <w:jc w:val="both"/>
        <w:rPr>
          <w:sz w:val="26"/>
          <w:szCs w:val="26"/>
        </w:rPr>
      </w:pPr>
    </w:p>
    <w:p w:rsidR="00526DAF" w:rsidRPr="0098449D" w:rsidRDefault="00526DAF" w:rsidP="00526DAF">
      <w:pPr>
        <w:ind w:firstLine="426"/>
        <w:jc w:val="center"/>
      </w:pPr>
      <w:r>
        <w:rPr>
          <w:b/>
          <w:sz w:val="26"/>
          <w:szCs w:val="26"/>
        </w:rPr>
        <w:t xml:space="preserve">7. </w:t>
      </w:r>
      <w:r w:rsidRPr="0098449D">
        <w:rPr>
          <w:b/>
          <w:sz w:val="26"/>
          <w:szCs w:val="26"/>
        </w:rPr>
        <w:t>Перечень мероприятий муниципальной программы</w:t>
      </w:r>
    </w:p>
    <w:p w:rsidR="00526DAF" w:rsidRPr="0098449D" w:rsidRDefault="00526DAF" w:rsidP="00526DAF">
      <w:pPr>
        <w:ind w:firstLine="426"/>
        <w:rPr>
          <w:b/>
          <w:sz w:val="26"/>
          <w:szCs w:val="26"/>
        </w:rPr>
      </w:pPr>
    </w:p>
    <w:tbl>
      <w:tblPr>
        <w:tblW w:w="9948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461"/>
        <w:gridCol w:w="1366"/>
        <w:gridCol w:w="1985"/>
        <w:gridCol w:w="1984"/>
        <w:gridCol w:w="1443"/>
      </w:tblGrid>
      <w:tr w:rsidR="00526DAF" w:rsidRPr="00B840F4" w:rsidTr="005C21CB">
        <w:trPr>
          <w:trHeight w:val="1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DAF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526DAF" w:rsidRPr="00526DAF" w:rsidRDefault="00526DAF" w:rsidP="00350DC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526DAF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526DAF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6DAF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6DAF">
              <w:rPr>
                <w:rFonts w:eastAsia="Calibri"/>
                <w:sz w:val="22"/>
                <w:szCs w:val="22"/>
                <w:lang w:eastAsia="en-US"/>
              </w:rPr>
              <w:t>Сроки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6DAF">
              <w:rPr>
                <w:rFonts w:eastAsia="Calibri"/>
                <w:sz w:val="22"/>
                <w:szCs w:val="22"/>
                <w:lang w:eastAsia="en-US"/>
              </w:rPr>
              <w:t>Участник муниципальной</w:t>
            </w:r>
            <w:r w:rsidRPr="00526DAF">
              <w:rPr>
                <w:sz w:val="22"/>
                <w:szCs w:val="22"/>
              </w:rPr>
              <w:t xml:space="preserve"> </w:t>
            </w:r>
            <w:r w:rsidRPr="00526DAF">
              <w:rPr>
                <w:rFonts w:eastAsia="Calibri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6DAF">
              <w:rPr>
                <w:rFonts w:eastAsia="Calibri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6DAF">
              <w:rPr>
                <w:rFonts w:eastAsia="Calibri"/>
                <w:sz w:val="22"/>
                <w:szCs w:val="22"/>
                <w:lang w:eastAsia="en-US"/>
              </w:rPr>
              <w:t>Принадлежность мероприятия к проекту (наименование проекта)</w:t>
            </w:r>
          </w:p>
        </w:tc>
      </w:tr>
      <w:tr w:rsidR="00526DAF" w:rsidRPr="00B840F4" w:rsidTr="005C21CB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6DA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26DAF">
              <w:rPr>
                <w:b/>
                <w:color w:val="000000"/>
                <w:sz w:val="26"/>
                <w:szCs w:val="26"/>
                <w:lang w:eastAsia="ru-RU" w:bidi="ru-RU"/>
              </w:rPr>
              <w:t>Социальная поддержка граждан в муниципальном районе «Думиничский район» за счет средств местного бюджета</w:t>
            </w:r>
          </w:p>
        </w:tc>
      </w:tr>
      <w:tr w:rsidR="00526DAF" w:rsidRPr="00B840F4" w:rsidTr="005C21CB">
        <w:trPr>
          <w:trHeight w:val="2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widowControl w:val="0"/>
              <w:jc w:val="center"/>
              <w:rPr>
                <w:sz w:val="26"/>
                <w:szCs w:val="26"/>
              </w:rPr>
            </w:pPr>
            <w:r w:rsidRPr="00526DAF">
              <w:rPr>
                <w:sz w:val="26"/>
                <w:szCs w:val="26"/>
              </w:rPr>
              <w:t>Предоставление мер социальной поддержки Почетным гражданам Думиничского района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5E123C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2019-202</w:t>
            </w:r>
            <w:r w:rsidR="005E123C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after="240"/>
              <w:jc w:val="center"/>
              <w:rPr>
                <w:sz w:val="26"/>
                <w:szCs w:val="26"/>
              </w:rPr>
            </w:pPr>
            <w:r w:rsidRPr="00526DAF">
              <w:rPr>
                <w:rFonts w:cs="Arial"/>
                <w:sz w:val="26"/>
                <w:szCs w:val="26"/>
              </w:rPr>
              <w:t>Отдел социальной защиты населения администрации МР «Думиничский район» (далее ОСЗН)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Бюджет муниципального района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5C21CB">
        <w:trPr>
          <w:trHeight w:val="1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lastRenderedPageBreak/>
              <w:t>1.2.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sz w:val="26"/>
                <w:szCs w:val="26"/>
              </w:rPr>
              <w:t>Предоставление мер социальной поддержки специалистам сельской местности, работающих в муниципальных учреждениях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5E123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2019-202</w:t>
            </w:r>
            <w:r w:rsidR="005E123C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Бюджет муниципального района</w:t>
            </w:r>
            <w:r w:rsidRPr="00526DAF">
              <w:rPr>
                <w:color w:val="000000"/>
                <w:sz w:val="26"/>
                <w:szCs w:val="26"/>
              </w:rPr>
              <w:t>, бюджет поселений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5C21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jc w:val="center"/>
              <w:rPr>
                <w:sz w:val="26"/>
                <w:szCs w:val="26"/>
              </w:rPr>
            </w:pPr>
            <w:r w:rsidRPr="00526DAF">
              <w:rPr>
                <w:rFonts w:cs="Arial"/>
                <w:sz w:val="26"/>
                <w:szCs w:val="26"/>
              </w:rPr>
              <w:t>Чествование ветеранов Великой Отечественной войны  по случаю юбилейных дней рождения, начиная с 90-летия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5E123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2019-202</w:t>
            </w:r>
            <w:r w:rsidR="005E123C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Бюджет муниципального района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5C21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jc w:val="center"/>
              <w:rPr>
                <w:rFonts w:cs="Arial"/>
                <w:sz w:val="26"/>
                <w:szCs w:val="26"/>
              </w:rPr>
            </w:pPr>
            <w:r w:rsidRPr="00526DAF">
              <w:rPr>
                <w:sz w:val="26"/>
                <w:szCs w:val="26"/>
              </w:rPr>
              <w:t>Осуществление выплат к пенсии лицам, замещавшим муниципальные должности и муниципальные должности муниципальной службы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5E123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2019-202</w:t>
            </w:r>
            <w:r w:rsidR="005E123C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Бюджет муниципального района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5C21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1.5.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jc w:val="center"/>
              <w:rPr>
                <w:rFonts w:cs="Arial"/>
                <w:sz w:val="26"/>
                <w:szCs w:val="26"/>
              </w:rPr>
            </w:pPr>
            <w:r w:rsidRPr="00526DAF">
              <w:rPr>
                <w:sz w:val="26"/>
                <w:szCs w:val="26"/>
              </w:rPr>
              <w:t>Оказание социальной поддержки гражданам на льготную подписку газет «</w:t>
            </w:r>
            <w:proofErr w:type="spellStart"/>
            <w:r w:rsidRPr="00526DAF">
              <w:rPr>
                <w:sz w:val="26"/>
                <w:szCs w:val="26"/>
              </w:rPr>
              <w:t>Думиничские</w:t>
            </w:r>
            <w:proofErr w:type="spellEnd"/>
            <w:r w:rsidRPr="00526DAF">
              <w:rPr>
                <w:sz w:val="26"/>
                <w:szCs w:val="26"/>
              </w:rPr>
              <w:t xml:space="preserve"> Вести» и «Весть-неделя»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5E123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2019-202</w:t>
            </w:r>
            <w:r w:rsidR="005E123C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Бюджет муниципального района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5C21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1.6.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jc w:val="center"/>
              <w:rPr>
                <w:rFonts w:cs="Arial"/>
                <w:sz w:val="26"/>
                <w:szCs w:val="26"/>
              </w:rPr>
            </w:pPr>
            <w:r w:rsidRPr="00526DAF">
              <w:rPr>
                <w:rFonts w:cs="Arial"/>
                <w:sz w:val="26"/>
                <w:szCs w:val="26"/>
              </w:rPr>
              <w:t>Предоставление субсидий из бюджета МР «Думиничский район» социально ориентированным некоммерческим организациям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5E123C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2019-202</w:t>
            </w:r>
            <w:r w:rsidR="005E123C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Администрация МР «Думиничский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Бюджет муниципального района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5C21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1.7.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jc w:val="center"/>
              <w:rPr>
                <w:rFonts w:cs="Arial"/>
                <w:sz w:val="26"/>
                <w:szCs w:val="26"/>
              </w:rPr>
            </w:pPr>
            <w:r w:rsidRPr="00526DAF">
              <w:rPr>
                <w:rFonts w:cs="Arial"/>
                <w:sz w:val="26"/>
                <w:szCs w:val="26"/>
              </w:rPr>
              <w:t xml:space="preserve">Компенсация части расходов отдельной категории граждан (собственников и нанимателей по договорам социального (служебного) найма </w:t>
            </w:r>
            <w:r w:rsidRPr="00526DAF">
              <w:rPr>
                <w:rFonts w:cs="Arial"/>
                <w:sz w:val="26"/>
                <w:szCs w:val="26"/>
              </w:rPr>
              <w:lastRenderedPageBreak/>
              <w:t>жилых помещений одноэтажных и двухэтажных многоквартирных домов, которые не оборудованы узлами учета, отапливаемых посредством централизованной системы теплоснабжения) на оплату коммунальной услуги по отоплению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lastRenderedPageBreak/>
              <w:t>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Администрация МР «Думиничский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Бюджет муниципального района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5C21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lastRenderedPageBreak/>
              <w:t>1.8.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jc w:val="center"/>
              <w:rPr>
                <w:rFonts w:cs="Arial"/>
                <w:sz w:val="26"/>
                <w:szCs w:val="26"/>
              </w:rPr>
            </w:pPr>
            <w:r w:rsidRPr="00526DAF">
              <w:rPr>
                <w:rFonts w:cs="Arial"/>
                <w:sz w:val="26"/>
                <w:szCs w:val="26"/>
              </w:rPr>
              <w:t>Поддержка и поощрение добровольцев (волонтеров) в соответствии с правовыми актами муниципального района «Думиничский район»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5E123C">
            <w:pPr>
              <w:spacing w:line="276" w:lineRule="auto"/>
              <w:ind w:firstLine="3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2023-202</w:t>
            </w:r>
            <w:r w:rsidR="005E123C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Администрация МР «Думиничский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Бюджет муниципального района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5C21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1.9.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jc w:val="center"/>
              <w:rPr>
                <w:rFonts w:cs="Arial"/>
                <w:sz w:val="26"/>
                <w:szCs w:val="26"/>
              </w:rPr>
            </w:pPr>
            <w:r w:rsidRPr="00526DAF">
              <w:rPr>
                <w:rFonts w:cs="Arial"/>
                <w:sz w:val="26"/>
                <w:szCs w:val="26"/>
              </w:rPr>
              <w:t>Социальная поддержка семей мобилизованных, контрактников, добровольцев, принимающих участие в специальной военной операции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B67023">
            <w:pPr>
              <w:spacing w:line="276" w:lineRule="auto"/>
              <w:ind w:firstLine="3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202</w:t>
            </w:r>
            <w:r w:rsidR="00B67023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526DAF">
              <w:rPr>
                <w:rFonts w:eastAsia="Calibri"/>
                <w:sz w:val="26"/>
                <w:szCs w:val="26"/>
                <w:lang w:eastAsia="en-US"/>
              </w:rPr>
              <w:t>-202</w:t>
            </w:r>
            <w:r w:rsidR="005E123C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Администрация МР «Думиничский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Бюджет муниципального района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C21CB" w:rsidRPr="00B840F4" w:rsidTr="005C21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CB" w:rsidRPr="005C21CB" w:rsidRDefault="005C21CB" w:rsidP="008874EA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5C21CB">
              <w:rPr>
                <w:rFonts w:eastAsia="Calibri"/>
                <w:sz w:val="26"/>
                <w:szCs w:val="26"/>
                <w:lang w:eastAsia="en-US"/>
              </w:rPr>
              <w:t>1.10.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CB" w:rsidRPr="005C21CB" w:rsidRDefault="005C21CB" w:rsidP="008874EA">
            <w:pPr>
              <w:rPr>
                <w:rFonts w:cs="Arial"/>
                <w:sz w:val="26"/>
                <w:szCs w:val="26"/>
              </w:rPr>
            </w:pPr>
            <w:r w:rsidRPr="005C21CB">
              <w:rPr>
                <w:sz w:val="28"/>
                <w:szCs w:val="28"/>
              </w:rPr>
              <w:t>Мероприятия, проводимые для ветеранов (пенсионеров) войны, труда, вооруженных сил и правоохранительных органов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CB" w:rsidRPr="005C21CB" w:rsidRDefault="005C21CB" w:rsidP="005C21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C21CB">
              <w:rPr>
                <w:rFonts w:eastAsia="Calibri"/>
                <w:sz w:val="26"/>
                <w:szCs w:val="26"/>
                <w:lang w:eastAsia="en-US"/>
              </w:rPr>
              <w:t>2025-2027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CB" w:rsidRPr="005C21CB" w:rsidRDefault="005C21CB" w:rsidP="008874EA">
            <w:pPr>
              <w:spacing w:line="276" w:lineRule="auto"/>
              <w:rPr>
                <w:sz w:val="26"/>
                <w:szCs w:val="26"/>
              </w:rPr>
            </w:pPr>
            <w:r w:rsidRPr="005C21CB">
              <w:rPr>
                <w:rFonts w:eastAsia="Calibri"/>
                <w:sz w:val="26"/>
                <w:szCs w:val="26"/>
                <w:lang w:eastAsia="en-US"/>
              </w:rPr>
              <w:t>Отдел культуры и туризма администрации МР «</w:t>
            </w:r>
            <w:proofErr w:type="spellStart"/>
            <w:r w:rsidRPr="005C21CB">
              <w:rPr>
                <w:rFonts w:eastAsia="Calibri"/>
                <w:sz w:val="26"/>
                <w:szCs w:val="26"/>
                <w:lang w:eastAsia="en-US"/>
              </w:rPr>
              <w:t>Думиничский</w:t>
            </w:r>
            <w:proofErr w:type="spellEnd"/>
            <w:r w:rsidRPr="005C21CB">
              <w:rPr>
                <w:rFonts w:eastAsia="Calibri"/>
                <w:sz w:val="26"/>
                <w:szCs w:val="26"/>
                <w:lang w:eastAsia="en-US"/>
              </w:rPr>
              <w:t xml:space="preserve">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CB" w:rsidRPr="005C21CB" w:rsidRDefault="005C21CB" w:rsidP="008874EA">
            <w:pPr>
              <w:spacing w:line="276" w:lineRule="auto"/>
              <w:rPr>
                <w:sz w:val="26"/>
                <w:szCs w:val="26"/>
              </w:rPr>
            </w:pPr>
            <w:r w:rsidRPr="005C21CB">
              <w:rPr>
                <w:rFonts w:eastAsia="Calibri"/>
                <w:sz w:val="26"/>
                <w:szCs w:val="26"/>
                <w:lang w:eastAsia="en-US"/>
              </w:rPr>
              <w:t>Бюджет муниципального района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1CB" w:rsidRPr="005C21CB" w:rsidRDefault="005C21CB" w:rsidP="008874EA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5C21CB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5C21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526DAF">
              <w:rPr>
                <w:b/>
                <w:color w:val="000000"/>
                <w:sz w:val="26"/>
                <w:szCs w:val="26"/>
                <w:lang w:eastAsia="ru-RU" w:bidi="ru-RU"/>
              </w:rPr>
              <w:t>Предоставление денежных выплат, пособий и компенсаций отдельным категориям граждан Думиничского района Калужской области в соответствии с федеральным и областным законодательством</w:t>
            </w:r>
          </w:p>
        </w:tc>
      </w:tr>
      <w:tr w:rsidR="00526DAF" w:rsidRPr="00B840F4" w:rsidTr="005C21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jc w:val="center"/>
              <w:rPr>
                <w:sz w:val="26"/>
                <w:szCs w:val="26"/>
              </w:rPr>
            </w:pPr>
            <w:r w:rsidRPr="00526DAF">
              <w:rPr>
                <w:color w:val="000000"/>
                <w:sz w:val="26"/>
                <w:szCs w:val="26"/>
                <w:lang w:eastAsia="ru-RU" w:bidi="ru-RU"/>
              </w:rPr>
              <w:t xml:space="preserve">Предоставление денежных выплат, пособий и </w:t>
            </w:r>
            <w:r w:rsidRPr="00526DAF">
              <w:rPr>
                <w:color w:val="000000"/>
                <w:sz w:val="26"/>
                <w:szCs w:val="26"/>
                <w:lang w:eastAsia="ru-RU" w:bidi="ru-RU"/>
              </w:rPr>
              <w:lastRenderedPageBreak/>
              <w:t>компенсаций отдельным категориям граждан Калужской области в соответствии с региональным законодательством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7437B8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lastRenderedPageBreak/>
              <w:t>2019-202</w:t>
            </w:r>
            <w:r w:rsidR="007437B8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 xml:space="preserve">ОСЗН, отдел опеки и </w:t>
            </w:r>
            <w:r w:rsidRPr="00526DAF">
              <w:rPr>
                <w:rFonts w:eastAsia="Calibri"/>
                <w:sz w:val="26"/>
                <w:szCs w:val="26"/>
                <w:lang w:eastAsia="en-US"/>
              </w:rPr>
              <w:lastRenderedPageBreak/>
              <w:t>попечительства  администрации МР «Думиничский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lastRenderedPageBreak/>
              <w:t>Областной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344395" w:rsidRPr="00B840F4" w:rsidTr="005C21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395" w:rsidRPr="00526DAF" w:rsidRDefault="00344395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2.2.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395" w:rsidRPr="00526DAF" w:rsidRDefault="00344395" w:rsidP="00350DC7">
            <w:pPr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Меры социальной поддержки отдельным категориям граждан </w:t>
            </w:r>
            <w:r w:rsidR="005A2085">
              <w:rPr>
                <w:color w:val="000000"/>
                <w:sz w:val="26"/>
                <w:szCs w:val="26"/>
                <w:lang w:eastAsia="ru-RU" w:bidi="ru-RU"/>
              </w:rPr>
              <w:t>на возмещение расходов, связанных с установкой внутридомового газового оборудования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395" w:rsidRPr="00526DAF" w:rsidRDefault="005A2085" w:rsidP="007437B8">
            <w:pPr>
              <w:spacing w:line="276" w:lineRule="auto"/>
              <w:ind w:firstLine="3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2024-202</w:t>
            </w:r>
            <w:r w:rsidR="007437B8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395" w:rsidRPr="00526DAF" w:rsidRDefault="005A2085" w:rsidP="006F37A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395" w:rsidRPr="00526DAF" w:rsidRDefault="005A2085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395" w:rsidRPr="00526DAF" w:rsidRDefault="005A2085" w:rsidP="006F37A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214CA8" w:rsidRPr="00B840F4" w:rsidTr="005C21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CA8" w:rsidRPr="00214CA8" w:rsidRDefault="00214CA8" w:rsidP="0063508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14CA8">
              <w:rPr>
                <w:rFonts w:eastAsia="Calibri"/>
                <w:sz w:val="26"/>
                <w:szCs w:val="26"/>
                <w:lang w:eastAsia="en-US"/>
              </w:rPr>
              <w:t>2.3.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CA8" w:rsidRPr="00214CA8" w:rsidRDefault="00214CA8" w:rsidP="0063508A">
            <w:pPr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 w:rsidRPr="00214CA8">
              <w:rPr>
                <w:color w:val="000000"/>
                <w:sz w:val="26"/>
                <w:szCs w:val="26"/>
                <w:lang w:eastAsia="ru-RU" w:bidi="ru-RU"/>
              </w:rPr>
              <w:t xml:space="preserve">Меры социальной поддержки по улучшению жилищных условий многодетных семей в соответствии с пунктом 2 статьи 7.1. Закона Калужской области «О статусе многодетной семьи в Калужской области и мерах ее социальной поддержки»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CA8" w:rsidRPr="00214CA8" w:rsidRDefault="00214CA8" w:rsidP="007437B8">
            <w:pPr>
              <w:spacing w:line="276" w:lineRule="auto"/>
              <w:ind w:firstLine="3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14CA8">
              <w:rPr>
                <w:rFonts w:eastAsia="Calibri"/>
                <w:sz w:val="26"/>
                <w:szCs w:val="26"/>
                <w:lang w:eastAsia="en-US"/>
              </w:rPr>
              <w:t>2024-202</w:t>
            </w:r>
            <w:r w:rsidR="007437B8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CA8" w:rsidRPr="00214CA8" w:rsidRDefault="00214CA8" w:rsidP="0063508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14CA8">
              <w:rPr>
                <w:rFonts w:eastAsia="Calibri"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CA8" w:rsidRPr="00214CA8" w:rsidRDefault="00214CA8" w:rsidP="0063508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14CA8">
              <w:rPr>
                <w:rFonts w:eastAsia="Calibr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CA8" w:rsidRPr="00214CA8" w:rsidRDefault="00214CA8" w:rsidP="0063508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14CA8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5C21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214CA8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2.</w:t>
            </w:r>
            <w:r w:rsidR="00214CA8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526DA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Осуществление деятельности  по образованию патронатных семей для граждан пожилого возраста и инвалидов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7437B8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2019-202</w:t>
            </w:r>
            <w:r w:rsidR="007437B8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5C21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214CA8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2.</w:t>
            </w:r>
            <w:r w:rsidR="00214CA8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526DA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widowControl w:val="0"/>
              <w:suppressAutoHyphens w:val="0"/>
              <w:overflowPunct/>
              <w:spacing w:line="25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color w:val="000000"/>
                <w:sz w:val="26"/>
                <w:szCs w:val="26"/>
                <w:lang w:eastAsia="ru-RU" w:bidi="ru-RU"/>
              </w:rPr>
              <w:t xml:space="preserve">Предоставление денежных выплат и компенсаций отдельным  гражданам области в соответствии с Законом Российской Федерации от 15.05.1991 №1244-1 «О социальной защите граждан, подвергшихся </w:t>
            </w:r>
            <w:r w:rsidRPr="00526DAF">
              <w:rPr>
                <w:color w:val="000000"/>
                <w:sz w:val="26"/>
                <w:szCs w:val="26"/>
                <w:lang w:eastAsia="ru-RU" w:bidi="ru-RU"/>
              </w:rPr>
              <w:lastRenderedPageBreak/>
              <w:t xml:space="preserve">воздействию радиации вследствие катастрофы на Чернобыльской АЭС»;  Федеральным законом от 26.11.1998 №175-ФЗ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526DAF">
              <w:rPr>
                <w:color w:val="000000"/>
                <w:sz w:val="26"/>
                <w:szCs w:val="26"/>
                <w:lang w:eastAsia="ru-RU" w:bidi="ru-RU"/>
              </w:rPr>
              <w:t>Теча</w:t>
            </w:r>
            <w:proofErr w:type="spellEnd"/>
            <w:r w:rsidRPr="00526DAF">
              <w:rPr>
                <w:color w:val="000000"/>
                <w:sz w:val="26"/>
                <w:szCs w:val="26"/>
                <w:lang w:eastAsia="ru-RU" w:bidi="ru-RU"/>
              </w:rPr>
              <w:t>»,  Федеральным законом от 10.01.2002 №2-ФЗ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lastRenderedPageBreak/>
              <w:t>2019-2021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5C21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214CA8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lastRenderedPageBreak/>
              <w:t>2.</w:t>
            </w:r>
            <w:r w:rsidR="00214CA8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526DA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color w:val="000000"/>
                <w:sz w:val="26"/>
                <w:szCs w:val="26"/>
                <w:lang w:eastAsia="ru-RU" w:bidi="ru-RU"/>
              </w:rPr>
              <w:t>Осуществление переданного полномочия Российской Федерации по осуществлению 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7437B8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2019-202</w:t>
            </w:r>
            <w:r w:rsidR="007437B8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5C21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214CA8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2.</w:t>
            </w:r>
            <w:r w:rsidR="00214CA8"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526DA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7437B8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2019-202</w:t>
            </w:r>
            <w:r w:rsidR="007437B8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Федеральный и областной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5C21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214CA8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2.</w:t>
            </w:r>
            <w:r w:rsidR="00214CA8"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Pr="00526DA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 xml:space="preserve">Компенсация отдельным </w:t>
            </w:r>
            <w:r w:rsidRPr="00526DAF">
              <w:rPr>
                <w:rFonts w:eastAsia="Calibri"/>
                <w:sz w:val="26"/>
                <w:szCs w:val="26"/>
                <w:lang w:eastAsia="en-US"/>
              </w:rPr>
              <w:lastRenderedPageBreak/>
              <w:t>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7437B8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lastRenderedPageBreak/>
              <w:t>2019-202</w:t>
            </w:r>
            <w:r w:rsidR="007437B8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 xml:space="preserve">Федеральный и областной </w:t>
            </w:r>
            <w:r w:rsidRPr="00526DAF">
              <w:rPr>
                <w:rFonts w:eastAsia="Calibri"/>
                <w:sz w:val="26"/>
                <w:szCs w:val="26"/>
                <w:lang w:eastAsia="en-US"/>
              </w:rPr>
              <w:lastRenderedPageBreak/>
              <w:t>бюджеты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lastRenderedPageBreak/>
              <w:t>нет</w:t>
            </w:r>
          </w:p>
        </w:tc>
      </w:tr>
      <w:tr w:rsidR="00526DAF" w:rsidRPr="00B840F4" w:rsidTr="005C21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9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6DAF">
              <w:rPr>
                <w:b/>
                <w:color w:val="000000"/>
                <w:sz w:val="26"/>
                <w:szCs w:val="26"/>
                <w:lang w:eastAsia="ru-RU" w:bidi="ru-RU"/>
              </w:rPr>
              <w:t>Организация предоставления мер социальной поддержки по предоставлению субсидий на оплату жилого помещения и коммунальных услуг гражданам  Думиничского района Калужской области</w:t>
            </w:r>
          </w:p>
        </w:tc>
      </w:tr>
      <w:tr w:rsidR="00526DAF" w:rsidRPr="00B840F4" w:rsidTr="005C21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color w:val="000000"/>
                <w:sz w:val="26"/>
                <w:szCs w:val="26"/>
                <w:lang w:eastAsia="ru-RU" w:bidi="ru-RU"/>
              </w:rPr>
              <w:t>Организация предоставления мер социальной поддержки по предоставлению субсидий на оплату жилого помещения и коммунальных услуг гражданам Думиничского района Калужской области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C715F4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2019-202</w:t>
            </w:r>
            <w:r w:rsidR="00C715F4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5C21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9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6DAF">
              <w:rPr>
                <w:b/>
                <w:color w:val="000000"/>
                <w:sz w:val="26"/>
                <w:szCs w:val="26"/>
                <w:lang w:eastAsia="ru-RU" w:bidi="ru-RU"/>
              </w:rPr>
              <w:t>Предоставление социальной помощи отдельным категориям граждан</w:t>
            </w:r>
          </w:p>
        </w:tc>
      </w:tr>
      <w:tr w:rsidR="00526DAF" w:rsidRPr="00B840F4" w:rsidTr="005C21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color w:val="000000"/>
                <w:sz w:val="26"/>
                <w:szCs w:val="26"/>
                <w:lang w:eastAsia="ru-RU" w:bidi="ru-RU"/>
              </w:rPr>
              <w:t>Организация предоставление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C715F4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2019-202</w:t>
            </w:r>
            <w:r w:rsidR="00C715F4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ind w:hanging="57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5C21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4.2.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 w:rsidRPr="00526DAF">
              <w:rPr>
                <w:color w:val="000000"/>
                <w:sz w:val="26"/>
                <w:szCs w:val="26"/>
                <w:lang w:eastAsia="ru-RU" w:bidi="ru-RU"/>
              </w:rPr>
              <w:t>Оказание государственной социальной помощи на основании социального контракта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C715F4">
            <w:pPr>
              <w:spacing w:line="276" w:lineRule="auto"/>
              <w:ind w:firstLine="3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2021-202</w:t>
            </w:r>
            <w:r w:rsidR="00C715F4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ОСЗН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ind w:hanging="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Федеральный и областной бюджеты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526DAF" w:rsidRPr="00B840F4" w:rsidTr="005C21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9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6DAF">
              <w:rPr>
                <w:b/>
                <w:color w:val="000000"/>
                <w:sz w:val="26"/>
                <w:szCs w:val="26"/>
                <w:lang w:eastAsia="ru-RU" w:bidi="ru-RU"/>
              </w:rPr>
              <w:t>Организация предоставление социальной помощи отдельным категориям граждан</w:t>
            </w:r>
          </w:p>
        </w:tc>
      </w:tr>
      <w:tr w:rsidR="00526DAF" w:rsidRPr="00B840F4" w:rsidTr="005C21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5.1.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Организация исполнения переданных государственных полномочий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C715F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2019-202</w:t>
            </w:r>
            <w:r w:rsidR="00C715F4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ОСЗН, отдел опеки и попечительства  администрации МР «Думиничский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350D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AF" w:rsidRPr="00526DAF" w:rsidRDefault="00526DAF" w:rsidP="006F37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6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</w:tbl>
    <w:p w:rsidR="0089301E" w:rsidRPr="0089301E" w:rsidRDefault="0089301E" w:rsidP="0089301E">
      <w:pPr>
        <w:ind w:left="720"/>
        <w:jc w:val="both"/>
        <w:rPr>
          <w:b/>
          <w:sz w:val="26"/>
          <w:szCs w:val="26"/>
        </w:rPr>
      </w:pPr>
      <w:bookmarkStart w:id="0" w:name="_GoBack"/>
      <w:bookmarkEnd w:id="0"/>
    </w:p>
    <w:p w:rsidR="00057A8E" w:rsidRPr="00057A8E" w:rsidRDefault="00057A8E" w:rsidP="00057A8E">
      <w:pPr>
        <w:framePr w:w="10493" w:wrap="notBeside" w:vAnchor="text" w:hAnchor="text" w:xAlign="center" w:y="1"/>
        <w:widowControl w:val="0"/>
        <w:suppressAutoHyphens w:val="0"/>
        <w:overflowPunct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057A8E" w:rsidRPr="00057A8E" w:rsidRDefault="00057A8E" w:rsidP="00057A8E">
      <w:pPr>
        <w:widowControl w:val="0"/>
        <w:suppressAutoHyphens w:val="0"/>
        <w:overflowPunct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76D31" w:rsidRDefault="00476D31"/>
    <w:p w:rsidR="00476D31" w:rsidRDefault="00476D31"/>
    <w:p w:rsidR="00476D31" w:rsidRDefault="00476D31"/>
    <w:p w:rsidR="00476D31" w:rsidRDefault="00476D31"/>
    <w:p w:rsidR="00476D31" w:rsidRDefault="00476D31"/>
    <w:p w:rsidR="00476D31" w:rsidRDefault="00476D31"/>
    <w:sectPr w:rsidR="00476D31" w:rsidSect="00B961A4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828"/>
    <w:multiLevelType w:val="multilevel"/>
    <w:tmpl w:val="8988A0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12D76"/>
    <w:multiLevelType w:val="multilevel"/>
    <w:tmpl w:val="8042C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B356D"/>
    <w:multiLevelType w:val="hybridMultilevel"/>
    <w:tmpl w:val="064281D2"/>
    <w:lvl w:ilvl="0" w:tplc="12D4AB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7F56B2"/>
    <w:multiLevelType w:val="multilevel"/>
    <w:tmpl w:val="502C3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321DFD"/>
    <w:multiLevelType w:val="multilevel"/>
    <w:tmpl w:val="6BB0D986"/>
    <w:lvl w:ilvl="0">
      <w:start w:val="1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155643"/>
    <w:multiLevelType w:val="multilevel"/>
    <w:tmpl w:val="40D46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5F338A"/>
    <w:multiLevelType w:val="multilevel"/>
    <w:tmpl w:val="E15C0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0F5CA8"/>
    <w:multiLevelType w:val="multilevel"/>
    <w:tmpl w:val="B5C02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B87080"/>
    <w:multiLevelType w:val="multilevel"/>
    <w:tmpl w:val="508A5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3626E2"/>
    <w:multiLevelType w:val="multilevel"/>
    <w:tmpl w:val="EA381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C462D7"/>
    <w:multiLevelType w:val="hybridMultilevel"/>
    <w:tmpl w:val="40E6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71DD5"/>
    <w:multiLevelType w:val="multilevel"/>
    <w:tmpl w:val="792E3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CE0C5E"/>
    <w:multiLevelType w:val="multilevel"/>
    <w:tmpl w:val="5470B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405543"/>
    <w:multiLevelType w:val="multilevel"/>
    <w:tmpl w:val="72A0E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E76CEF"/>
    <w:multiLevelType w:val="multilevel"/>
    <w:tmpl w:val="CF50B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1E612D"/>
    <w:multiLevelType w:val="multilevel"/>
    <w:tmpl w:val="AC9EBB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8"/>
  </w:num>
  <w:num w:numId="13">
    <w:abstractNumId w:val="0"/>
  </w:num>
  <w:num w:numId="14">
    <w:abstractNumId w:val="1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C2"/>
    <w:rsid w:val="00001F72"/>
    <w:rsid w:val="00011347"/>
    <w:rsid w:val="00026898"/>
    <w:rsid w:val="000318A9"/>
    <w:rsid w:val="00057A8E"/>
    <w:rsid w:val="00061823"/>
    <w:rsid w:val="00090384"/>
    <w:rsid w:val="000A7852"/>
    <w:rsid w:val="000B3581"/>
    <w:rsid w:val="000B7DAA"/>
    <w:rsid w:val="000D38F0"/>
    <w:rsid w:val="001A1BB7"/>
    <w:rsid w:val="001A4B17"/>
    <w:rsid w:val="001B4F78"/>
    <w:rsid w:val="001D2A68"/>
    <w:rsid w:val="00202413"/>
    <w:rsid w:val="00214CA8"/>
    <w:rsid w:val="002A570F"/>
    <w:rsid w:val="00312AD7"/>
    <w:rsid w:val="00344395"/>
    <w:rsid w:val="00350DC7"/>
    <w:rsid w:val="00356C9D"/>
    <w:rsid w:val="00380876"/>
    <w:rsid w:val="00381D8F"/>
    <w:rsid w:val="003919D4"/>
    <w:rsid w:val="003B0B8A"/>
    <w:rsid w:val="003D1978"/>
    <w:rsid w:val="003D5F9C"/>
    <w:rsid w:val="003D7423"/>
    <w:rsid w:val="003E6EEF"/>
    <w:rsid w:val="00404458"/>
    <w:rsid w:val="00416FB8"/>
    <w:rsid w:val="004170A7"/>
    <w:rsid w:val="00460B94"/>
    <w:rsid w:val="00462F66"/>
    <w:rsid w:val="00476D31"/>
    <w:rsid w:val="004A321F"/>
    <w:rsid w:val="004B1C7D"/>
    <w:rsid w:val="00517077"/>
    <w:rsid w:val="00526DAF"/>
    <w:rsid w:val="005A2085"/>
    <w:rsid w:val="005C21CB"/>
    <w:rsid w:val="005D2490"/>
    <w:rsid w:val="005E123C"/>
    <w:rsid w:val="0063508A"/>
    <w:rsid w:val="006411A0"/>
    <w:rsid w:val="006577D8"/>
    <w:rsid w:val="006734AF"/>
    <w:rsid w:val="006C4EC7"/>
    <w:rsid w:val="006D31DB"/>
    <w:rsid w:val="006F1450"/>
    <w:rsid w:val="006F37A0"/>
    <w:rsid w:val="007437B8"/>
    <w:rsid w:val="007475D3"/>
    <w:rsid w:val="007C33DF"/>
    <w:rsid w:val="007E5106"/>
    <w:rsid w:val="00813A11"/>
    <w:rsid w:val="008141F8"/>
    <w:rsid w:val="00830FC2"/>
    <w:rsid w:val="00866DB1"/>
    <w:rsid w:val="00884C18"/>
    <w:rsid w:val="0089301E"/>
    <w:rsid w:val="00894B28"/>
    <w:rsid w:val="008A64EB"/>
    <w:rsid w:val="008B6ED0"/>
    <w:rsid w:val="008F2AAA"/>
    <w:rsid w:val="00920DB2"/>
    <w:rsid w:val="00933D09"/>
    <w:rsid w:val="00952BEC"/>
    <w:rsid w:val="00972A65"/>
    <w:rsid w:val="0098050E"/>
    <w:rsid w:val="0098449D"/>
    <w:rsid w:val="009D669A"/>
    <w:rsid w:val="009E6084"/>
    <w:rsid w:val="00A0467B"/>
    <w:rsid w:val="00A666D6"/>
    <w:rsid w:val="00A8653F"/>
    <w:rsid w:val="00A86977"/>
    <w:rsid w:val="00AC5DC7"/>
    <w:rsid w:val="00AC6460"/>
    <w:rsid w:val="00AD2EBF"/>
    <w:rsid w:val="00B10223"/>
    <w:rsid w:val="00B206BD"/>
    <w:rsid w:val="00B223E4"/>
    <w:rsid w:val="00B41DAA"/>
    <w:rsid w:val="00B43F64"/>
    <w:rsid w:val="00B465BA"/>
    <w:rsid w:val="00B67023"/>
    <w:rsid w:val="00B676CB"/>
    <w:rsid w:val="00B961A4"/>
    <w:rsid w:val="00BA4B34"/>
    <w:rsid w:val="00BA57F1"/>
    <w:rsid w:val="00BC42E0"/>
    <w:rsid w:val="00BF3104"/>
    <w:rsid w:val="00C10EC0"/>
    <w:rsid w:val="00C1529D"/>
    <w:rsid w:val="00C5061E"/>
    <w:rsid w:val="00C645A2"/>
    <w:rsid w:val="00C715F4"/>
    <w:rsid w:val="00CA374E"/>
    <w:rsid w:val="00CB65A6"/>
    <w:rsid w:val="00CC5B3E"/>
    <w:rsid w:val="00CE1AEB"/>
    <w:rsid w:val="00CE6ACA"/>
    <w:rsid w:val="00CF0677"/>
    <w:rsid w:val="00D02719"/>
    <w:rsid w:val="00D87736"/>
    <w:rsid w:val="00D87DC6"/>
    <w:rsid w:val="00DB7E95"/>
    <w:rsid w:val="00DF7EB3"/>
    <w:rsid w:val="00E10BB3"/>
    <w:rsid w:val="00E14B68"/>
    <w:rsid w:val="00E45F98"/>
    <w:rsid w:val="00E464C2"/>
    <w:rsid w:val="00E6716C"/>
    <w:rsid w:val="00EF0B57"/>
    <w:rsid w:val="00F02519"/>
    <w:rsid w:val="00F10B63"/>
    <w:rsid w:val="00F47ACE"/>
    <w:rsid w:val="00FC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C2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830FC2"/>
    <w:rPr>
      <w:rFonts w:cs="Times New Roman"/>
      <w:color w:val="0000FF"/>
      <w:u w:val="single"/>
    </w:rPr>
  </w:style>
  <w:style w:type="paragraph" w:customStyle="1" w:styleId="ConsPlusTitle">
    <w:name w:val="ConsPlusTitle"/>
    <w:qFormat/>
    <w:rsid w:val="00830FC2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830F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FC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">
    <w:name w:val="Основной текст (2)"/>
    <w:rsid w:val="00356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rsid w:val="00D877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rsid w:val="00C50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"/>
    <w:rsid w:val="00972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rsid w:val="00B10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No Spacing"/>
    <w:uiPriority w:val="1"/>
    <w:qFormat/>
    <w:rsid w:val="009D669A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9D66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C2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830FC2"/>
    <w:rPr>
      <w:rFonts w:cs="Times New Roman"/>
      <w:color w:val="0000FF"/>
      <w:u w:val="single"/>
    </w:rPr>
  </w:style>
  <w:style w:type="paragraph" w:customStyle="1" w:styleId="ConsPlusTitle">
    <w:name w:val="ConsPlusTitle"/>
    <w:qFormat/>
    <w:rsid w:val="00830FC2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830F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FC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">
    <w:name w:val="Основной текст (2)"/>
    <w:rsid w:val="00356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rsid w:val="00D877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rsid w:val="00C50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"/>
    <w:rsid w:val="00972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rsid w:val="00B10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No Spacing"/>
    <w:uiPriority w:val="1"/>
    <w:qFormat/>
    <w:rsid w:val="009D669A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9D66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37;n=45782;fld=134;dst=100009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037;n=45782;fld=134;dst=1000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6ABCE-6524-4457-B601-1F983074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3551</TotalTime>
  <Pages>15</Pages>
  <Words>3867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70</cp:revision>
  <cp:lastPrinted>2019-03-29T10:43:00Z</cp:lastPrinted>
  <dcterms:created xsi:type="dcterms:W3CDTF">2019-03-12T10:05:00Z</dcterms:created>
  <dcterms:modified xsi:type="dcterms:W3CDTF">2025-06-23T05:35:00Z</dcterms:modified>
</cp:coreProperties>
</file>