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8"/>
        <w:tblW w:w="5319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423"/>
      </w:tblGrid>
      <w:tr w:rsidR="00630271" w:rsidRPr="00B41DFD" w:rsidTr="00F30ED2">
        <w:trPr>
          <w:trHeight w:hRule="exact" w:val="234"/>
        </w:trPr>
        <w:tc>
          <w:tcPr>
            <w:tcW w:w="11028" w:type="dxa"/>
          </w:tcPr>
          <w:p w:rsidR="00630271" w:rsidRPr="00B41DFD" w:rsidRDefault="00630271" w:rsidP="00A41D28">
            <w:pPr>
              <w:tabs>
                <w:tab w:val="left" w:pos="1536"/>
              </w:tabs>
            </w:pPr>
          </w:p>
        </w:tc>
      </w:tr>
    </w:tbl>
    <w:p w:rsidR="00A41D28" w:rsidRPr="00A41D28" w:rsidRDefault="00A41D28" w:rsidP="00A4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D28">
        <w:rPr>
          <w:rFonts w:ascii="Times New Roman" w:hAnsi="Times New Roman"/>
          <w:sz w:val="24"/>
          <w:szCs w:val="24"/>
        </w:rPr>
        <w:t xml:space="preserve">  </w:t>
      </w:r>
      <w:r w:rsidR="00073AA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 РАЙОН»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2B0418" w:rsidRPr="004D5E9A" w:rsidRDefault="002B0418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9E4B57" w:rsidRPr="00AA001C" w:rsidRDefault="004D1FC3" w:rsidP="00906B7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5826A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3250C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25</w:t>
      </w:r>
      <w:r w:rsidR="005826A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3250C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июля</w:t>
      </w:r>
      <w:r w:rsidR="005826A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 w:rsidR="00A851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943E7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</w:t>
      </w:r>
      <w:r w:rsidR="005E4A28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         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№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3250C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341</w:t>
      </w:r>
    </w:p>
    <w:p w:rsidR="00906B7C" w:rsidRPr="00AA001C" w:rsidRDefault="00906B7C" w:rsidP="00906B7C">
      <w:pPr>
        <w:widowControl w:val="0"/>
        <w:suppressAutoHyphens/>
        <w:spacing w:after="120" w:line="240" w:lineRule="auto"/>
        <w:jc w:val="both"/>
        <w:rPr>
          <w:sz w:val="24"/>
          <w:szCs w:val="24"/>
        </w:rPr>
      </w:pP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О выделении из бюджета муниципального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района «Думиничский район» иного межбюджетного</w:t>
      </w:r>
    </w:p>
    <w:p w:rsidR="00630271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трансферта бюджету сельского поселения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«</w:t>
      </w:r>
      <w:r w:rsidR="00F26B1C">
        <w:rPr>
          <w:rFonts w:ascii="Times New Roman" w:hAnsi="Times New Roman" w:cs="Times New Roman"/>
          <w:b/>
          <w:sz w:val="26"/>
          <w:szCs w:val="26"/>
        </w:rPr>
        <w:t>Деревня</w:t>
      </w:r>
      <w:r w:rsidRPr="00045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3FEA">
        <w:rPr>
          <w:rFonts w:ascii="Times New Roman" w:hAnsi="Times New Roman" w:cs="Times New Roman"/>
          <w:b/>
          <w:sz w:val="26"/>
          <w:szCs w:val="26"/>
        </w:rPr>
        <w:t>Буда</w:t>
      </w:r>
      <w:r w:rsidRPr="00045CA2">
        <w:rPr>
          <w:rFonts w:ascii="Times New Roman" w:hAnsi="Times New Roman" w:cs="Times New Roman"/>
          <w:b/>
          <w:sz w:val="26"/>
          <w:szCs w:val="26"/>
        </w:rPr>
        <w:t>»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418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7A627E">
        <w:rPr>
          <w:rFonts w:ascii="Times New Roman" w:hAnsi="Times New Roman" w:cs="Times New Roman"/>
          <w:sz w:val="26"/>
          <w:szCs w:val="26"/>
        </w:rPr>
        <w:t>ым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A627E">
        <w:rPr>
          <w:rFonts w:ascii="Times New Roman" w:hAnsi="Times New Roman" w:cs="Times New Roman"/>
          <w:sz w:val="26"/>
          <w:szCs w:val="26"/>
        </w:rPr>
        <w:t>ом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7A627E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2</w:t>
      </w:r>
      <w:r w:rsidR="00943E71">
        <w:rPr>
          <w:rFonts w:ascii="Times New Roman" w:hAnsi="Times New Roman" w:cs="Times New Roman"/>
          <w:sz w:val="26"/>
          <w:szCs w:val="26"/>
        </w:rPr>
        <w:t>1</w:t>
      </w:r>
      <w:r w:rsidR="007A627E">
        <w:rPr>
          <w:rFonts w:ascii="Times New Roman" w:hAnsi="Times New Roman" w:cs="Times New Roman"/>
          <w:sz w:val="26"/>
          <w:szCs w:val="26"/>
        </w:rPr>
        <w:t>.12.202</w:t>
      </w:r>
      <w:r w:rsidR="00943E71">
        <w:rPr>
          <w:rFonts w:ascii="Times New Roman" w:hAnsi="Times New Roman" w:cs="Times New Roman"/>
          <w:sz w:val="26"/>
          <w:szCs w:val="26"/>
        </w:rPr>
        <w:t>1</w:t>
      </w:r>
      <w:r w:rsidR="007A627E">
        <w:rPr>
          <w:rFonts w:ascii="Times New Roman" w:hAnsi="Times New Roman" w:cs="Times New Roman"/>
          <w:sz w:val="26"/>
          <w:szCs w:val="26"/>
        </w:rPr>
        <w:t xml:space="preserve">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943E71">
        <w:rPr>
          <w:rFonts w:ascii="Times New Roman" w:hAnsi="Times New Roman" w:cs="Times New Roman"/>
          <w:sz w:val="26"/>
          <w:szCs w:val="26"/>
        </w:rPr>
        <w:t>16</w:t>
      </w:r>
      <w:r w:rsidR="007A627E">
        <w:rPr>
          <w:rFonts w:ascii="Times New Roman" w:hAnsi="Times New Roman" w:cs="Times New Roman"/>
          <w:sz w:val="26"/>
          <w:szCs w:val="26"/>
        </w:rPr>
        <w:t>8 «О бюджете муниципального района «Думиничский район» на 202</w:t>
      </w:r>
      <w:r w:rsidR="00943E71">
        <w:rPr>
          <w:rFonts w:ascii="Times New Roman" w:hAnsi="Times New Roman" w:cs="Times New Roman"/>
          <w:sz w:val="26"/>
          <w:szCs w:val="26"/>
        </w:rPr>
        <w:t>2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943E71">
        <w:rPr>
          <w:rFonts w:ascii="Times New Roman" w:hAnsi="Times New Roman" w:cs="Times New Roman"/>
          <w:sz w:val="26"/>
          <w:szCs w:val="26"/>
        </w:rPr>
        <w:t>3</w:t>
      </w:r>
      <w:r w:rsidR="007A627E">
        <w:rPr>
          <w:rFonts w:ascii="Times New Roman" w:hAnsi="Times New Roman" w:cs="Times New Roman"/>
          <w:sz w:val="26"/>
          <w:szCs w:val="26"/>
        </w:rPr>
        <w:t xml:space="preserve"> и 202</w:t>
      </w:r>
      <w:r w:rsidR="00943E71">
        <w:rPr>
          <w:rFonts w:ascii="Times New Roman" w:hAnsi="Times New Roman" w:cs="Times New Roman"/>
          <w:sz w:val="26"/>
          <w:szCs w:val="26"/>
        </w:rPr>
        <w:t>4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281DA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04.12.2012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281DA2">
        <w:rPr>
          <w:rFonts w:ascii="Times New Roman" w:hAnsi="Times New Roman" w:cs="Times New Roman"/>
          <w:sz w:val="26"/>
          <w:szCs w:val="26"/>
        </w:rPr>
        <w:t>179 «Об утверждении порядка предоставления межбюджетных трансфертов бюджетам поселений, входящих в состав МР «Думиничский район»</w:t>
      </w:r>
      <w:r w:rsidR="00045CA2">
        <w:rPr>
          <w:rFonts w:ascii="Times New Roman" w:hAnsi="Times New Roman" w:cs="Times New Roman"/>
          <w:sz w:val="26"/>
          <w:szCs w:val="26"/>
        </w:rPr>
        <w:t xml:space="preserve"> (в ред. решения Районного Собрания представителей муниципального района «Думиничский район» от 13.05.2021 № 108), </w:t>
      </w:r>
    </w:p>
    <w:p w:rsidR="00630271" w:rsidRPr="00F30ED2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ED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56772" w:rsidRPr="00F30ED2">
        <w:rPr>
          <w:rFonts w:ascii="Times New Roman" w:hAnsi="Times New Roman" w:cs="Times New Roman"/>
          <w:b/>
          <w:sz w:val="26"/>
          <w:szCs w:val="26"/>
        </w:rPr>
        <w:t>Ю</w:t>
      </w:r>
      <w:r w:rsidRPr="00F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630271" w:rsidRPr="00F30ED2" w:rsidRDefault="006302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1.</w:t>
      </w:r>
      <w:r w:rsidR="00281DA2">
        <w:rPr>
          <w:rFonts w:ascii="Times New Roman" w:hAnsi="Times New Roman" w:cs="Times New Roman"/>
          <w:sz w:val="26"/>
          <w:szCs w:val="26"/>
        </w:rPr>
        <w:t xml:space="preserve"> Выделить из бюджета муниципального района «Думиничский район» бюджету сельского поселения «</w:t>
      </w:r>
      <w:r w:rsidR="00F26B1C">
        <w:rPr>
          <w:rFonts w:ascii="Times New Roman" w:hAnsi="Times New Roman" w:cs="Times New Roman"/>
          <w:sz w:val="26"/>
          <w:szCs w:val="26"/>
        </w:rPr>
        <w:t>Деревня</w:t>
      </w:r>
      <w:r w:rsidR="00281DA2">
        <w:rPr>
          <w:rFonts w:ascii="Times New Roman" w:hAnsi="Times New Roman" w:cs="Times New Roman"/>
          <w:sz w:val="26"/>
          <w:szCs w:val="26"/>
        </w:rPr>
        <w:t xml:space="preserve"> </w:t>
      </w:r>
      <w:r w:rsidR="00D53FEA">
        <w:rPr>
          <w:rFonts w:ascii="Times New Roman" w:hAnsi="Times New Roman" w:cs="Times New Roman"/>
          <w:sz w:val="26"/>
          <w:szCs w:val="26"/>
        </w:rPr>
        <w:t>Буда</w:t>
      </w:r>
      <w:r w:rsidR="00281DA2">
        <w:rPr>
          <w:rFonts w:ascii="Times New Roman" w:hAnsi="Times New Roman" w:cs="Times New Roman"/>
          <w:sz w:val="26"/>
          <w:szCs w:val="26"/>
        </w:rPr>
        <w:t>» иной межбюджетный трансферт</w:t>
      </w:r>
      <w:r w:rsidR="00D151D6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возникших при выполнении полномочий органов местного самоуправления поселения по вопросам местного значения поселения в сумме </w:t>
      </w:r>
      <w:r w:rsidR="005E4A28">
        <w:rPr>
          <w:rFonts w:ascii="Times New Roman" w:hAnsi="Times New Roman" w:cs="Times New Roman"/>
          <w:sz w:val="26"/>
          <w:szCs w:val="26"/>
        </w:rPr>
        <w:t>11 970</w:t>
      </w:r>
      <w:r w:rsidR="00045CA2">
        <w:rPr>
          <w:rFonts w:ascii="Times New Roman" w:hAnsi="Times New Roman" w:cs="Times New Roman"/>
          <w:sz w:val="26"/>
          <w:szCs w:val="26"/>
        </w:rPr>
        <w:t xml:space="preserve"> (</w:t>
      </w:r>
      <w:r w:rsidR="005E4A28">
        <w:rPr>
          <w:rFonts w:ascii="Times New Roman" w:hAnsi="Times New Roman" w:cs="Times New Roman"/>
          <w:sz w:val="26"/>
          <w:szCs w:val="26"/>
        </w:rPr>
        <w:t>Одиннадцать тысяч девятьсот семьдесят</w:t>
      </w:r>
      <w:r w:rsidR="00045CA2">
        <w:rPr>
          <w:rFonts w:ascii="Times New Roman" w:hAnsi="Times New Roman" w:cs="Times New Roman"/>
          <w:sz w:val="26"/>
          <w:szCs w:val="26"/>
        </w:rPr>
        <w:t>) рубл</w:t>
      </w:r>
      <w:r w:rsidR="00A905FD">
        <w:rPr>
          <w:rFonts w:ascii="Times New Roman" w:hAnsi="Times New Roman" w:cs="Times New Roman"/>
          <w:sz w:val="26"/>
          <w:szCs w:val="26"/>
        </w:rPr>
        <w:t>ей</w:t>
      </w:r>
      <w:r w:rsidR="005E4A28">
        <w:rPr>
          <w:rFonts w:ascii="Times New Roman" w:hAnsi="Times New Roman" w:cs="Times New Roman"/>
          <w:sz w:val="26"/>
          <w:szCs w:val="26"/>
        </w:rPr>
        <w:t xml:space="preserve"> 59 копеек</w:t>
      </w:r>
      <w:r w:rsidRPr="00F30ED2">
        <w:rPr>
          <w:rFonts w:ascii="Times New Roman" w:hAnsi="Times New Roman" w:cs="Times New Roman"/>
          <w:sz w:val="26"/>
          <w:szCs w:val="26"/>
        </w:rPr>
        <w:t>.</w:t>
      </w:r>
    </w:p>
    <w:p w:rsidR="00E23034" w:rsidRPr="00E23034" w:rsidRDefault="00F30ED2" w:rsidP="002B0418">
      <w:pPr>
        <w:pStyle w:val="ConsPlusNormal"/>
        <w:ind w:left="-1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2CDE" w:rsidRPr="00F30ED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  <w:r w:rsidR="00045CA2">
        <w:rPr>
          <w:rFonts w:ascii="Times New Roman" w:hAnsi="Times New Roman" w:cs="Times New Roman"/>
          <w:sz w:val="26"/>
          <w:szCs w:val="26"/>
        </w:rPr>
        <w:t xml:space="preserve">   2</w:t>
      </w:r>
      <w:r w:rsidR="002B0418">
        <w:rPr>
          <w:rFonts w:ascii="Times New Roman" w:hAnsi="Times New Roman" w:cs="Times New Roman"/>
          <w:sz w:val="26"/>
          <w:szCs w:val="26"/>
        </w:rPr>
        <w:t>.</w:t>
      </w:r>
      <w:r w:rsidR="009C34C6" w:rsidRPr="009C34C6">
        <w:t xml:space="preserve"> </w:t>
      </w:r>
      <w:r w:rsidR="00E23034" w:rsidRPr="00C8780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7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района «Думиничский район» </w:t>
      </w:r>
      <w:hyperlink r:id="rId8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admduminichi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>.</w:t>
      </w:r>
    </w:p>
    <w:p w:rsidR="006E2CDE" w:rsidRPr="00F30ED2" w:rsidRDefault="002B0418" w:rsidP="006E2C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CDE" w:rsidRPr="00746706" w:rsidRDefault="006E2CD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706">
        <w:rPr>
          <w:rFonts w:ascii="Times New Roman" w:hAnsi="Times New Roman" w:cs="Times New Roman"/>
          <w:b/>
          <w:sz w:val="26"/>
          <w:szCs w:val="26"/>
        </w:rPr>
        <w:t>Глав</w:t>
      </w:r>
      <w:r w:rsidR="005E4A28">
        <w:rPr>
          <w:rFonts w:ascii="Times New Roman" w:hAnsi="Times New Roman" w:cs="Times New Roman"/>
          <w:b/>
          <w:sz w:val="26"/>
          <w:szCs w:val="26"/>
        </w:rPr>
        <w:t>а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E4A28"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sectPr w:rsidR="006E2CDE" w:rsidRPr="00746706" w:rsidSect="00963263">
      <w:headerReference w:type="default" r:id="rId9"/>
      <w:footerReference w:type="default" r:id="rId10"/>
      <w:pgSz w:w="11906" w:h="16838"/>
      <w:pgMar w:top="1134" w:right="567" w:bottom="1134" w:left="1701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AE" w:rsidRDefault="002411AE">
      <w:pPr>
        <w:spacing w:after="0" w:line="240" w:lineRule="auto"/>
      </w:pPr>
      <w:r>
        <w:separator/>
      </w:r>
    </w:p>
  </w:endnote>
  <w:endnote w:type="continuationSeparator" w:id="0">
    <w:p w:rsidR="002411AE" w:rsidRDefault="0024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FD" w:rsidRDefault="00B41DFD">
    <w:pPr>
      <w:pStyle w:val="a5"/>
      <w:jc w:val="right"/>
    </w:pPr>
  </w:p>
  <w:p w:rsidR="00677739" w:rsidRDefault="00677739" w:rsidP="0067773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AE" w:rsidRDefault="002411AE">
      <w:pPr>
        <w:spacing w:after="0" w:line="240" w:lineRule="auto"/>
      </w:pPr>
      <w:r>
        <w:separator/>
      </w:r>
    </w:p>
  </w:footnote>
  <w:footnote w:type="continuationSeparator" w:id="0">
    <w:p w:rsidR="002411AE" w:rsidRDefault="0024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71" w:rsidRPr="00A41D28" w:rsidRDefault="00630271" w:rsidP="00A41D28">
    <w:pPr>
      <w:pStyle w:val="a3"/>
    </w:pPr>
    <w:r w:rsidRPr="00A41D28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3905"/>
    <w:rsid w:val="00004E7D"/>
    <w:rsid w:val="000200C1"/>
    <w:rsid w:val="00045CA2"/>
    <w:rsid w:val="00046CF3"/>
    <w:rsid w:val="00046D9D"/>
    <w:rsid w:val="0006741B"/>
    <w:rsid w:val="00073AAC"/>
    <w:rsid w:val="00076595"/>
    <w:rsid w:val="000903BD"/>
    <w:rsid w:val="000A43B5"/>
    <w:rsid w:val="000A5A9F"/>
    <w:rsid w:val="000B2040"/>
    <w:rsid w:val="000C3905"/>
    <w:rsid w:val="00127A6A"/>
    <w:rsid w:val="00135E77"/>
    <w:rsid w:val="0014157B"/>
    <w:rsid w:val="001517B2"/>
    <w:rsid w:val="001955A3"/>
    <w:rsid w:val="00196530"/>
    <w:rsid w:val="001B2D50"/>
    <w:rsid w:val="0020366E"/>
    <w:rsid w:val="0022780E"/>
    <w:rsid w:val="002379E5"/>
    <w:rsid w:val="002411AE"/>
    <w:rsid w:val="002616C6"/>
    <w:rsid w:val="00281DA2"/>
    <w:rsid w:val="002826EE"/>
    <w:rsid w:val="002B0418"/>
    <w:rsid w:val="002E14CC"/>
    <w:rsid w:val="002E3399"/>
    <w:rsid w:val="0030536A"/>
    <w:rsid w:val="00305D91"/>
    <w:rsid w:val="003069E8"/>
    <w:rsid w:val="003111E6"/>
    <w:rsid w:val="003250C3"/>
    <w:rsid w:val="0033307E"/>
    <w:rsid w:val="00371B2A"/>
    <w:rsid w:val="00394D96"/>
    <w:rsid w:val="003B19BA"/>
    <w:rsid w:val="003C2DFC"/>
    <w:rsid w:val="003D304E"/>
    <w:rsid w:val="003F3683"/>
    <w:rsid w:val="00402029"/>
    <w:rsid w:val="00417253"/>
    <w:rsid w:val="00434136"/>
    <w:rsid w:val="00454178"/>
    <w:rsid w:val="00497689"/>
    <w:rsid w:val="004A49C1"/>
    <w:rsid w:val="004B3598"/>
    <w:rsid w:val="004D1FC3"/>
    <w:rsid w:val="004D5E9A"/>
    <w:rsid w:val="004E7151"/>
    <w:rsid w:val="00531A8A"/>
    <w:rsid w:val="00554554"/>
    <w:rsid w:val="0057231D"/>
    <w:rsid w:val="00576626"/>
    <w:rsid w:val="005826A7"/>
    <w:rsid w:val="005936DC"/>
    <w:rsid w:val="00593CAF"/>
    <w:rsid w:val="005A389A"/>
    <w:rsid w:val="005C5F85"/>
    <w:rsid w:val="005D26D7"/>
    <w:rsid w:val="005D7E85"/>
    <w:rsid w:val="005E4A28"/>
    <w:rsid w:val="006057E5"/>
    <w:rsid w:val="006208D6"/>
    <w:rsid w:val="00630271"/>
    <w:rsid w:val="00655F9C"/>
    <w:rsid w:val="00666971"/>
    <w:rsid w:val="00670D2F"/>
    <w:rsid w:val="00677739"/>
    <w:rsid w:val="0068211B"/>
    <w:rsid w:val="00682C31"/>
    <w:rsid w:val="00696157"/>
    <w:rsid w:val="006D1953"/>
    <w:rsid w:val="006E2CDE"/>
    <w:rsid w:val="00746706"/>
    <w:rsid w:val="00753CFC"/>
    <w:rsid w:val="00763EB8"/>
    <w:rsid w:val="00767D9D"/>
    <w:rsid w:val="0077432A"/>
    <w:rsid w:val="00774680"/>
    <w:rsid w:val="007A627E"/>
    <w:rsid w:val="007D6798"/>
    <w:rsid w:val="007E398B"/>
    <w:rsid w:val="007F2780"/>
    <w:rsid w:val="0080374B"/>
    <w:rsid w:val="00816D87"/>
    <w:rsid w:val="00862B85"/>
    <w:rsid w:val="008A33CD"/>
    <w:rsid w:val="008B0467"/>
    <w:rsid w:val="008E663E"/>
    <w:rsid w:val="008F78D5"/>
    <w:rsid w:val="009000B1"/>
    <w:rsid w:val="00906B7C"/>
    <w:rsid w:val="009075B7"/>
    <w:rsid w:val="009149C1"/>
    <w:rsid w:val="00943E71"/>
    <w:rsid w:val="00961BE9"/>
    <w:rsid w:val="00963263"/>
    <w:rsid w:val="009845C3"/>
    <w:rsid w:val="009904E0"/>
    <w:rsid w:val="009A1771"/>
    <w:rsid w:val="009C34C6"/>
    <w:rsid w:val="009D1DB1"/>
    <w:rsid w:val="009D7DD6"/>
    <w:rsid w:val="009E4B57"/>
    <w:rsid w:val="009F70E1"/>
    <w:rsid w:val="00A40071"/>
    <w:rsid w:val="00A41D28"/>
    <w:rsid w:val="00A4222D"/>
    <w:rsid w:val="00A6614A"/>
    <w:rsid w:val="00A85113"/>
    <w:rsid w:val="00A905FD"/>
    <w:rsid w:val="00AA001C"/>
    <w:rsid w:val="00AC5755"/>
    <w:rsid w:val="00AF4F63"/>
    <w:rsid w:val="00B17D2A"/>
    <w:rsid w:val="00B41DFD"/>
    <w:rsid w:val="00B808B7"/>
    <w:rsid w:val="00BA01E8"/>
    <w:rsid w:val="00BB3AD7"/>
    <w:rsid w:val="00BC0446"/>
    <w:rsid w:val="00C43841"/>
    <w:rsid w:val="00C51ACD"/>
    <w:rsid w:val="00C56772"/>
    <w:rsid w:val="00C8780E"/>
    <w:rsid w:val="00CA76A8"/>
    <w:rsid w:val="00CB71F2"/>
    <w:rsid w:val="00CC0653"/>
    <w:rsid w:val="00CD3B3A"/>
    <w:rsid w:val="00CE5829"/>
    <w:rsid w:val="00D108B5"/>
    <w:rsid w:val="00D151D6"/>
    <w:rsid w:val="00D22E5D"/>
    <w:rsid w:val="00D53871"/>
    <w:rsid w:val="00D53FEA"/>
    <w:rsid w:val="00D54BA4"/>
    <w:rsid w:val="00D67319"/>
    <w:rsid w:val="00D841BD"/>
    <w:rsid w:val="00DA7975"/>
    <w:rsid w:val="00DF7BAE"/>
    <w:rsid w:val="00E00D49"/>
    <w:rsid w:val="00E0476A"/>
    <w:rsid w:val="00E23034"/>
    <w:rsid w:val="00E47631"/>
    <w:rsid w:val="00E80A33"/>
    <w:rsid w:val="00EA26CC"/>
    <w:rsid w:val="00EA510A"/>
    <w:rsid w:val="00EB12B3"/>
    <w:rsid w:val="00ED5052"/>
    <w:rsid w:val="00F04A73"/>
    <w:rsid w:val="00F26B1C"/>
    <w:rsid w:val="00F30ED2"/>
    <w:rsid w:val="00F34C91"/>
    <w:rsid w:val="00F7075F"/>
    <w:rsid w:val="00F74FB5"/>
    <w:rsid w:val="00F75788"/>
    <w:rsid w:val="00F90A07"/>
    <w:rsid w:val="00F911B0"/>
    <w:rsid w:val="00F96663"/>
    <w:rsid w:val="00FA669A"/>
    <w:rsid w:val="00FE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CF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D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4136"/>
    <w:rPr>
      <w:rFonts w:ascii="Segoe UI" w:hAnsi="Segoe UI" w:cs="Times New Roman"/>
      <w:sz w:val="18"/>
    </w:rPr>
  </w:style>
  <w:style w:type="character" w:styleId="a9">
    <w:name w:val="Hyperlink"/>
    <w:basedOn w:val="a0"/>
    <w:uiPriority w:val="99"/>
    <w:unhideWhenUsed/>
    <w:rsid w:val="0007659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kalug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2</DocSecurity>
  <Lines>13</Lines>
  <Paragraphs>3</Paragraphs>
  <ScaleCrop>false</ScaleCrop>
  <Company>КонсультантПлюс Версия 4017.00.21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dc:title>
  <dc:creator>User</dc:creator>
  <cp:lastModifiedBy>SergeyK</cp:lastModifiedBy>
  <cp:revision>2</cp:revision>
  <cp:lastPrinted>2022-07-20T05:57:00Z</cp:lastPrinted>
  <dcterms:created xsi:type="dcterms:W3CDTF">2022-07-26T11:59:00Z</dcterms:created>
  <dcterms:modified xsi:type="dcterms:W3CDTF">2022-07-26T11:59:00Z</dcterms:modified>
</cp:coreProperties>
</file>